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39.xml" ContentType="application/vnd.openxmlformats-officedocument.wordprocessingml.footer+xml"/>
  <Override PartName="/word/document.xml" ContentType="application/vnd.openxmlformats-officedocument.wordprocessingml.document.main+xml"/>
  <Override PartName="/word/footer210.xml" ContentType="application/vnd.openxmlformats-officedocument.wordprocessingml.footer+xml"/>
  <Override PartName="/word/footer1.xml" ContentType="application/vnd.openxmlformats-officedocument.wordprocessingml.footer+xml"/>
  <Override PartName="/word/footer12.xml" ContentType="application/vnd.openxmlformats-officedocument.wordprocessingml.footer+xml"/>
  <Override PartName="/word/footer118.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footer127.xml" ContentType="application/vnd.openxmlformats-officedocument.wordprocessingml.footer+xml"/>
  <Override PartName="/word/footer21.xml" ContentType="application/vnd.openxmlformats-officedocument.wordprocessingml.footer+xml"/>
  <Override PartName="/word/footer189.xml" ContentType="application/vnd.openxmlformats-officedocument.wordprocessingml.footer+xml"/>
  <Override PartName="/word/footer83.xml" ContentType="application/vnd.openxmlformats-officedocument.wordprocessingml.footer+xml"/>
  <Override PartName="/word/media/image1.jpeg" ContentType="image/jpeg"/>
  <Override PartName="/word/media/image3.png" ContentType="image/png"/>
  <Override PartName="/word/media/image2.jpeg" ContentType="image/jpeg"/>
  <Override PartName="/word/media/image4.png" ContentType="image/png"/>
  <Override PartName="/word/media/image5.png" ContentType="image/png"/>
  <Override PartName="/word/media/image6.png" ContentType="image/png"/>
  <Override PartName="/word/media/image8.jpeg" ContentType="image/jpeg"/>
  <Override PartName="/word/media/image7.jpeg" ContentType="image/jpeg"/>
  <Override PartName="/word/media/image9.png" ContentType="image/png"/>
  <Override PartName="/word/media/image10.png" ContentType="image/png"/>
  <Override PartName="/word/media/image11.png" ContentType="image/png"/>
  <Override PartName="/word/media/image12.png" ContentType="image/png"/>
  <Override PartName="/word/media/image13.jpeg" ContentType="image/jpeg"/>
  <Override PartName="/word/media/image14.jpeg" ContentType="image/jpeg"/>
  <Override PartName="/word/media/image15.jpeg" ContentType="image/jpeg"/>
  <Override PartName="/word/media/image16.jpeg" ContentType="image/jpeg"/>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126.xml" ContentType="application/vnd.openxmlformats-officedocument.wordprocessingml.footer+xml"/>
  <Override PartName="/word/footer20.xml" ContentType="application/vnd.openxmlformats-officedocument.wordprocessingml.footer+xml"/>
  <Override PartName="/word/footer250.xml" ContentType="application/vnd.openxmlformats-officedocument.wordprocessingml.footer+xml"/>
  <Override PartName="/word/footer5.xml" ContentType="application/vnd.openxmlformats-officedocument.wordprocessingml.footer+xml"/>
  <Override PartName="/word/footer128.xml" ContentType="application/vnd.openxmlformats-officedocument.wordprocessingml.footer+xml"/>
  <Override PartName="/word/footer22.xml" ContentType="application/vnd.openxmlformats-officedocument.wordprocessingml.footer+xml"/>
  <Override PartName="/word/footer251.xml" ContentType="application/vnd.openxmlformats-officedocument.wordprocessingml.footer+xml"/>
  <Override PartName="/word/footer6.xml" ContentType="application/vnd.openxmlformats-officedocument.wordprocessingml.footer+xml"/>
  <Override PartName="/word/footer129.xml" ContentType="application/vnd.openxmlformats-officedocument.wordprocessingml.footer+xml"/>
  <Override PartName="/word/footer23.xml" ContentType="application/vnd.openxmlformats-officedocument.wordprocessingml.footer+xml"/>
  <Override PartName="/word/footer252.xml" ContentType="application/vnd.openxmlformats-officedocument.wordprocessingml.footer+xml"/>
  <Override PartName="/word/footer7.xml" ContentType="application/vnd.openxmlformats-officedocument.wordprocessingml.footer+xml"/>
  <Override PartName="/word/footer24.xml" ContentType="application/vnd.openxmlformats-officedocument.wordprocessingml.footer+xml"/>
  <Override PartName="/word/footer253.xml" ContentType="application/vnd.openxmlformats-officedocument.wordprocessingml.footer+xml"/>
  <Override PartName="/word/footer8.xml" ContentType="application/vnd.openxmlformats-officedocument.wordprocessingml.footer+xml"/>
  <Override PartName="/word/footer25.xml" ContentType="application/vnd.openxmlformats-officedocument.wordprocessingml.footer+xml"/>
  <Override PartName="/word/footer254.xml" ContentType="application/vnd.openxmlformats-officedocument.wordprocessingml.footer+xml"/>
  <Override PartName="/word/footer9.xml" ContentType="application/vnd.openxmlformats-officedocument.wordprocessingml.footer+xml"/>
  <Override PartName="/word/footer26.xml" ContentType="application/vnd.openxmlformats-officedocument.wordprocessingml.footer+xml"/>
  <Override PartName="/word/footer116.xml" ContentType="application/vnd.openxmlformats-officedocument.wordprocessingml.footer+xml"/>
  <Override PartName="/word/footer10.xml" ContentType="application/vnd.openxmlformats-officedocument.wordprocessingml.footer+xml"/>
  <Override PartName="/word/footer117.xml" ContentType="application/vnd.openxmlformats-officedocument.wordprocessingml.footer+xml"/>
  <Override PartName="/word/footer11.xml" ContentType="application/vnd.openxmlformats-officedocument.wordprocessingml.footer+xml"/>
  <Override PartName="/word/footer11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136.xml" ContentType="application/vnd.openxmlformats-officedocument.wordprocessingml.footer+xml"/>
  <Override PartName="/word/footer30.xml" ContentType="application/vnd.openxmlformats-officedocument.wordprocessingml.footer+xml"/>
  <Override PartName="/word/footer137.xml" ContentType="application/vnd.openxmlformats-officedocument.wordprocessingml.footer+xml"/>
  <Override PartName="/word/footer31.xml" ContentType="application/vnd.openxmlformats-officedocument.wordprocessingml.footer+xml"/>
  <Override PartName="/word/footer138.xml" ContentType="application/vnd.openxmlformats-officedocument.wordprocessingml.footer+xml"/>
  <Override PartName="/word/footer32.xml" ContentType="application/vnd.openxmlformats-officedocument.wordprocessingml.footer+xml"/>
  <Override PartName="/word/footer139.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146.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147.xml" ContentType="application/vnd.openxmlformats-officedocument.wordprocessingml.footer+xml"/>
  <Override PartName="/word/footer42.xml" ContentType="application/vnd.openxmlformats-officedocument.wordprocessingml.footer+xml"/>
  <Override PartName="/word/footer148.xml" ContentType="application/vnd.openxmlformats-officedocument.wordprocessingml.footer+xml"/>
  <Override PartName="/word/footer43.xml" ContentType="application/vnd.openxmlformats-officedocument.wordprocessingml.footer+xml"/>
  <Override PartName="/word/footer149.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156.xml" ContentType="application/vnd.openxmlformats-officedocument.wordprocessingml.footer+xml"/>
  <Override PartName="/word/footer51.xml" ContentType="application/vnd.openxmlformats-officedocument.wordprocessingml.footer+xml"/>
  <Override PartName="/word/footer157.xml" ContentType="application/vnd.openxmlformats-officedocument.wordprocessingml.footer+xml"/>
  <Override PartName="/word/footer52.xml" ContentType="application/vnd.openxmlformats-officedocument.wordprocessingml.footer+xml"/>
  <Override PartName="/word/footer158.xml" ContentType="application/vnd.openxmlformats-officedocument.wordprocessingml.footer+xml"/>
  <Override PartName="/word/footer53.xml" ContentType="application/vnd.openxmlformats-officedocument.wordprocessingml.footer+xml"/>
  <Override PartName="/word/footer159.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166.xml" ContentType="application/vnd.openxmlformats-officedocument.wordprocessingml.footer+xml"/>
  <Override PartName="/word/footer61.xml" ContentType="application/vnd.openxmlformats-officedocument.wordprocessingml.footer+xml"/>
  <Override PartName="/word/footer167.xml" ContentType="application/vnd.openxmlformats-officedocument.wordprocessingml.footer+xml"/>
  <Override PartName="/word/footer62.xml" ContentType="application/vnd.openxmlformats-officedocument.wordprocessingml.footer+xml"/>
  <Override PartName="/word/footer168.xml" ContentType="application/vnd.openxmlformats-officedocument.wordprocessingml.footer+xml"/>
  <Override PartName="/word/footer63.xml" ContentType="application/vnd.openxmlformats-officedocument.wordprocessingml.footer+xml"/>
  <Override PartName="/word/footer169.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176.xml" ContentType="application/vnd.openxmlformats-officedocument.wordprocessingml.footer+xml"/>
  <Override PartName="/word/footer71.xml" ContentType="application/vnd.openxmlformats-officedocument.wordprocessingml.footer+xml"/>
  <Override PartName="/word/footer177.xml" ContentType="application/vnd.openxmlformats-officedocument.wordprocessingml.footer+xml"/>
  <Override PartName="/word/footer72.xml" ContentType="application/vnd.openxmlformats-officedocument.wordprocessingml.footer+xml"/>
  <Override PartName="/word/footer178.xml" ContentType="application/vnd.openxmlformats-officedocument.wordprocessingml.footer+xml"/>
  <Override PartName="/word/footer73.xml" ContentType="application/vnd.openxmlformats-officedocument.wordprocessingml.footer+xml"/>
  <Override PartName="/word/footer179.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186.xml" ContentType="application/vnd.openxmlformats-officedocument.wordprocessingml.footer+xml"/>
  <Override PartName="/word/footer81.xml" ContentType="application/vnd.openxmlformats-officedocument.wordprocessingml.footer+xml"/>
  <Override PartName="/word/footer187.xml" ContentType="application/vnd.openxmlformats-officedocument.wordprocessingml.footer+xml"/>
  <Override PartName="/word/footer82.xml" ContentType="application/vnd.openxmlformats-officedocument.wordprocessingml.footer+xml"/>
  <Override PartName="/word/footer188.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196.xml" ContentType="application/vnd.openxmlformats-officedocument.wordprocessingml.footer+xml"/>
  <Override PartName="/word/footer91.xml" ContentType="application/vnd.openxmlformats-officedocument.wordprocessingml.footer+xml"/>
  <Override PartName="/word/footer197.xml" ContentType="application/vnd.openxmlformats-officedocument.wordprocessingml.footer+xml"/>
  <Override PartName="/word/footer92.xml" ContentType="application/vnd.openxmlformats-officedocument.wordprocessingml.footer+xml"/>
  <Override PartName="/word/footer198.xml" ContentType="application/vnd.openxmlformats-officedocument.wordprocessingml.footer+xml"/>
  <Override PartName="/word/footer93.xml" ContentType="application/vnd.openxmlformats-officedocument.wordprocessingml.footer+xml"/>
  <Override PartName="/word/footer199.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200.xml" ContentType="application/vnd.openxmlformats-officedocument.wordprocessingml.footer+xml"/>
  <Override PartName="/word/footer97.xml" ContentType="application/vnd.openxmlformats-officedocument.wordprocessingml.footer+xml"/>
  <Override PartName="/word/footer201.xml" ContentType="application/vnd.openxmlformats-officedocument.wordprocessingml.footer+xml"/>
  <Override PartName="/word/footer98.xml" ContentType="application/vnd.openxmlformats-officedocument.wordprocessingml.footer+xml"/>
  <Override PartName="/word/footer202.xml" ContentType="application/vnd.openxmlformats-officedocument.wordprocessingml.footer+xml"/>
  <Override PartName="/word/footer99.xml" ContentType="application/vnd.openxmlformats-officedocument.wordprocessingml.footer+xml"/>
  <Override PartName="/word/footer203.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ntTable.xml" ContentType="application/vnd.openxmlformats-officedocument.wordprocessingml.fontTable+xml"/>
  <Override PartName="/word/footer135.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54.xml" ContentType="application/vnd.openxmlformats-officedocument.wordprocessingml.footer+xml"/>
  <Override PartName="/word/footer155.xml" ContentType="application/vnd.openxmlformats-officedocument.wordprocessingml.footer+xml"/>
  <Override PartName="/word/footer160.xml" ContentType="application/vnd.openxmlformats-officedocument.wordprocessingml.footer+xml"/>
  <Override PartName="/word/footer161.xml" ContentType="application/vnd.openxmlformats-officedocument.wordprocessingml.footer+xml"/>
  <Override PartName="/word/footer162.xml" ContentType="application/vnd.openxmlformats-officedocument.wordprocessingml.footer+xml"/>
  <Override PartName="/word/footer163.xml" ContentType="application/vnd.openxmlformats-officedocument.wordprocessingml.footer+xml"/>
  <Override PartName="/word/footer164.xml" ContentType="application/vnd.openxmlformats-officedocument.wordprocessingml.footer+xml"/>
  <Override PartName="/word/footer165.xml" ContentType="application/vnd.openxmlformats-officedocument.wordprocessingml.footer+xml"/>
  <Override PartName="/word/footer170.xml" ContentType="application/vnd.openxmlformats-officedocument.wordprocessingml.footer+xml"/>
  <Override PartName="/word/footer171.xml" ContentType="application/vnd.openxmlformats-officedocument.wordprocessingml.footer+xml"/>
  <Override PartName="/word/footer172.xml" ContentType="application/vnd.openxmlformats-officedocument.wordprocessingml.footer+xml"/>
  <Override PartName="/word/footer173.xml" ContentType="application/vnd.openxmlformats-officedocument.wordprocessingml.footer+xml"/>
  <Override PartName="/word/footer174.xml" ContentType="application/vnd.openxmlformats-officedocument.wordprocessingml.footer+xml"/>
  <Override PartName="/word/footer175.xml" ContentType="application/vnd.openxmlformats-officedocument.wordprocessingml.footer+xml"/>
  <Override PartName="/word/footer180.xml" ContentType="application/vnd.openxmlformats-officedocument.wordprocessingml.footer+xml"/>
  <Override PartName="/word/footer181.xml" ContentType="application/vnd.openxmlformats-officedocument.wordprocessingml.footer+xml"/>
  <Override PartName="/word/footer182.xml" ContentType="application/vnd.openxmlformats-officedocument.wordprocessingml.footer+xml"/>
  <Override PartName="/word/footer183.xml" ContentType="application/vnd.openxmlformats-officedocument.wordprocessingml.footer+xml"/>
  <Override PartName="/word/footer184.xml" ContentType="application/vnd.openxmlformats-officedocument.wordprocessingml.footer+xml"/>
  <Override PartName="/word/footer185.xml" ContentType="application/vnd.openxmlformats-officedocument.wordprocessingml.footer+xml"/>
  <Override PartName="/word/footer190.xml" ContentType="application/vnd.openxmlformats-officedocument.wordprocessingml.footer+xml"/>
  <Override PartName="/word/footer191.xml" ContentType="application/vnd.openxmlformats-officedocument.wordprocessingml.footer+xml"/>
  <Override PartName="/word/footer192.xml" ContentType="application/vnd.openxmlformats-officedocument.wordprocessingml.footer+xml"/>
  <Override PartName="/word/footer193.xml" ContentType="application/vnd.openxmlformats-officedocument.wordprocessingml.footer+xml"/>
  <Override PartName="/word/footer194.xml" ContentType="application/vnd.openxmlformats-officedocument.wordprocessingml.footer+xml"/>
  <Override PartName="/word/footer195.xml" ContentType="application/vnd.openxmlformats-officedocument.wordprocessingml.footer+xml"/>
  <Override PartName="/word/footer204.xml" ContentType="application/vnd.openxmlformats-officedocument.wordprocessingml.footer+xml"/>
  <Override PartName="/word/footer205.xml" ContentType="application/vnd.openxmlformats-officedocument.wordprocessingml.footer+xml"/>
  <Override PartName="/word/footer206.xml" ContentType="application/vnd.openxmlformats-officedocument.wordprocessingml.footer+xml"/>
  <Override PartName="/word/footer207.xml" ContentType="application/vnd.openxmlformats-officedocument.wordprocessingml.footer+xml"/>
  <Override PartName="/word/footer208.xml" ContentType="application/vnd.openxmlformats-officedocument.wordprocessingml.footer+xml"/>
  <Override PartName="/word/footer209.xml" ContentType="application/vnd.openxmlformats-officedocument.wordprocessingml.footer+xml"/>
  <Override PartName="/word/footer211.xml" ContentType="application/vnd.openxmlformats-officedocument.wordprocessingml.footer+xml"/>
  <Override PartName="/word/footer212.xml" ContentType="application/vnd.openxmlformats-officedocument.wordprocessingml.footer+xml"/>
  <Override PartName="/word/footer213.xml" ContentType="application/vnd.openxmlformats-officedocument.wordprocessingml.footer+xml"/>
  <Override PartName="/word/footer214.xml" ContentType="application/vnd.openxmlformats-officedocument.wordprocessingml.footer+xml"/>
  <Override PartName="/word/footer215.xml" ContentType="application/vnd.openxmlformats-officedocument.wordprocessingml.footer+xml"/>
  <Override PartName="/word/footer216.xml" ContentType="application/vnd.openxmlformats-officedocument.wordprocessingml.footer+xml"/>
  <Override PartName="/word/footer217.xml" ContentType="application/vnd.openxmlformats-officedocument.wordprocessingml.footer+xml"/>
  <Override PartName="/word/footer218.xml" ContentType="application/vnd.openxmlformats-officedocument.wordprocessingml.footer+xml"/>
  <Override PartName="/word/footer219.xml" ContentType="application/vnd.openxmlformats-officedocument.wordprocessingml.footer+xml"/>
  <Override PartName="/word/footer220.xml" ContentType="application/vnd.openxmlformats-officedocument.wordprocessingml.footer+xml"/>
  <Override PartName="/word/footer221.xml" ContentType="application/vnd.openxmlformats-officedocument.wordprocessingml.footer+xml"/>
  <Override PartName="/word/footer222.xml" ContentType="application/vnd.openxmlformats-officedocument.wordprocessingml.footer+xml"/>
  <Override PartName="/word/footer223.xml" ContentType="application/vnd.openxmlformats-officedocument.wordprocessingml.footer+xml"/>
  <Override PartName="/word/footer224.xml" ContentType="application/vnd.openxmlformats-officedocument.wordprocessingml.footer+xml"/>
  <Override PartName="/word/footer225.xml" ContentType="application/vnd.openxmlformats-officedocument.wordprocessingml.footer+xml"/>
  <Override PartName="/word/footer226.xml" ContentType="application/vnd.openxmlformats-officedocument.wordprocessingml.footer+xml"/>
  <Override PartName="/word/footer227.xml" ContentType="application/vnd.openxmlformats-officedocument.wordprocessingml.footer+xml"/>
  <Override PartName="/word/footer228.xml" ContentType="application/vnd.openxmlformats-officedocument.wordprocessingml.footer+xml"/>
  <Override PartName="/word/footer229.xml" ContentType="application/vnd.openxmlformats-officedocument.wordprocessingml.footer+xml"/>
  <Override PartName="/word/footer230.xml" ContentType="application/vnd.openxmlformats-officedocument.wordprocessingml.footer+xml"/>
  <Override PartName="/word/footer231.xml" ContentType="application/vnd.openxmlformats-officedocument.wordprocessingml.footer+xml"/>
  <Override PartName="/word/footer232.xml" ContentType="application/vnd.openxmlformats-officedocument.wordprocessingml.footer+xml"/>
  <Override PartName="/word/footer233.xml" ContentType="application/vnd.openxmlformats-officedocument.wordprocessingml.footer+xml"/>
  <Override PartName="/word/footer234.xml" ContentType="application/vnd.openxmlformats-officedocument.wordprocessingml.footer+xml"/>
  <Override PartName="/word/footer235.xml" ContentType="application/vnd.openxmlformats-officedocument.wordprocessingml.footer+xml"/>
  <Override PartName="/word/footer236.xml" ContentType="application/vnd.openxmlformats-officedocument.wordprocessingml.footer+xml"/>
  <Override PartName="/word/footer237.xml" ContentType="application/vnd.openxmlformats-officedocument.wordprocessingml.footer+xml"/>
  <Override PartName="/word/footer238.xml" ContentType="application/vnd.openxmlformats-officedocument.wordprocessingml.footer+xml"/>
  <Override PartName="/word/footer239.xml" ContentType="application/vnd.openxmlformats-officedocument.wordprocessingml.footer+xml"/>
  <Override PartName="/word/footer240.xml" ContentType="application/vnd.openxmlformats-officedocument.wordprocessingml.footer+xml"/>
  <Override PartName="/word/footer241.xml" ContentType="application/vnd.openxmlformats-officedocument.wordprocessingml.footer+xml"/>
  <Override PartName="/word/footer242.xml" ContentType="application/vnd.openxmlformats-officedocument.wordprocessingml.footer+xml"/>
  <Override PartName="/word/footer243.xml" ContentType="application/vnd.openxmlformats-officedocument.wordprocessingml.footer+xml"/>
  <Override PartName="/word/footer244.xml" ContentType="application/vnd.openxmlformats-officedocument.wordprocessingml.footer+xml"/>
  <Override PartName="/word/footer245.xml" ContentType="application/vnd.openxmlformats-officedocument.wordprocessingml.footer+xml"/>
  <Override PartName="/word/footer246.xml" ContentType="application/vnd.openxmlformats-officedocument.wordprocessingml.footer+xml"/>
  <Override PartName="/word/footer247.xml" ContentType="application/vnd.openxmlformats-officedocument.wordprocessingml.footer+xml"/>
  <Override PartName="/word/footer248.xml" ContentType="application/vnd.openxmlformats-officedocument.wordprocessingml.footer+xml"/>
  <Override PartName="/word/footer249.xml" ContentType="application/vnd.openxmlformats-officedocument.wordprocessingml.footer+xml"/>
  <Override PartName="/word/footer255.xml" ContentType="application/vnd.openxmlformats-officedocument.wordprocessingml.footer+xml"/>
  <Override PartName="/word/footer256.xml" ContentType="application/vnd.openxmlformats-officedocument.wordprocessingml.footer+xml"/>
  <Override PartName="/word/footer257.xml" ContentType="application/vnd.openxmlformats-officedocument.wordprocessingml.footer+xml"/>
  <Override PartName="/word/footer258.xml" ContentType="application/vnd.openxmlformats-officedocument.wordprocessingml.footer+xml"/>
  <Override PartName="/word/footer259.xml" ContentType="application/vnd.openxmlformats-officedocument.wordprocessingml.footer+xml"/>
  <Override PartName="/word/footer260.xml" ContentType="application/vnd.openxmlformats-officedocument.wordprocessingml.footer+xml"/>
  <Override PartName="/word/footer261.xml" ContentType="application/vnd.openxmlformats-officedocument.wordprocessingml.footer+xml"/>
  <Override PartName="/word/footer262.xml" ContentType="application/vnd.openxmlformats-officedocument.wordprocessingml.footer+xml"/>
  <Override PartName="/word/footer263.xml" ContentType="application/vnd.openxmlformats-officedocument.wordprocessingml.footer+xml"/>
  <Override PartName="/word/footer264.xml" ContentType="application/vnd.openxmlformats-officedocument.wordprocessingml.footer+xml"/>
  <Override PartName="/word/footer265.xml" ContentType="application/vnd.openxmlformats-officedocument.wordprocessingml.footer+xml"/>
  <Override PartName="/word/footer266.xml" ContentType="application/vnd.openxmlformats-officedocument.wordprocessingml.footer+xml"/>
  <Override PartName="/word/footer267.xml" ContentType="application/vnd.openxmlformats-officedocument.wordprocessingml.footer+xml"/>
  <Override PartName="/word/footer268.xml" ContentType="application/vnd.openxmlformats-officedocument.wordprocessingml.footer+xml"/>
  <Override PartName="/word/footer269.xml" ContentType="application/vnd.openxmlformats-officedocument.wordprocessingml.footer+xml"/>
  <Override PartName="/word/footer270.xml" ContentType="application/vnd.openxmlformats-officedocument.wordprocessingml.footer+xml"/>
  <Override PartName="/word/footer271.xml" ContentType="application/vnd.openxmlformats-officedocument.wordprocessingml.footer+xml"/>
  <Override PartName="/word/footer272.xml" ContentType="application/vnd.openxmlformats-officedocument.wordprocessingml.footer+xml"/>
  <Override PartName="/word/footer273.xml" ContentType="application/vnd.openxmlformats-officedocument.wordprocessingml.footer+xml"/>
  <Override PartName="/word/footer274.xml" ContentType="application/vnd.openxmlformats-officedocument.wordprocessingml.footer+xml"/>
  <Override PartName="/word/footer275.xml" ContentType="application/vnd.openxmlformats-officedocument.wordprocessingml.footer+xml"/>
  <Override PartName="/word/footer276.xml" ContentType="application/vnd.openxmlformats-officedocument.wordprocessingml.footer+xml"/>
  <Override PartName="/word/footer277.xml" ContentType="application/vnd.openxmlformats-officedocument.wordprocessingml.footer+xml"/>
  <Override PartName="/word/footer278.xml" ContentType="application/vnd.openxmlformats-officedocument.wordprocessingml.footer+xml"/>
  <Override PartName="/word/footer279.xml" ContentType="application/vnd.openxmlformats-officedocument.wordprocessingml.footer+xml"/>
  <Override PartName="/word/footer280.xml" ContentType="application/vnd.openxmlformats-officedocument.wordprocessingml.footer+xml"/>
  <Override PartName="/word/footer281.xml" ContentType="application/vnd.openxmlformats-officedocument.wordprocessingml.footer+xml"/>
  <Override PartName="/word/footer282.xml" ContentType="application/vnd.openxmlformats-officedocument.wordprocessingml.footer+xml"/>
  <Override PartName="/word/footer283.xml" ContentType="application/vnd.openxmlformats-officedocument.wordprocessingml.footer+xml"/>
  <Override PartName="/word/footer284.xml" ContentType="application/vnd.openxmlformats-officedocument.wordprocessingml.footer+xml"/>
  <Override PartName="/word/footer285.xml" ContentType="application/vnd.openxmlformats-officedocument.wordprocessingml.footer+xml"/>
  <Override PartName="/word/footer286.xml" ContentType="application/vnd.openxmlformats-officedocument.wordprocessingml.footer+xml"/>
  <Override PartName="/word/footer287.xml" ContentType="application/vnd.openxmlformats-officedocument.wordprocessingml.footer+xml"/>
  <Override PartName="/word/footer288.xml" ContentType="application/vnd.openxmlformats-officedocument.wordprocessingml.footer+xml"/>
  <Override PartName="/word/footer289.xml" ContentType="application/vnd.openxmlformats-officedocument.wordprocessingml.footer+xml"/>
  <Override PartName="/word/footer290.xml" ContentType="application/vnd.openxmlformats-officedocument.wordprocessingml.footer+xml"/>
  <Override PartName="/word/footer291.xml" ContentType="application/vnd.openxmlformats-officedocument.wordprocessingml.footer+xml"/>
  <Override PartName="/word/footer292.xml" ContentType="application/vnd.openxmlformats-officedocument.wordprocessingml.footer+xml"/>
  <Override PartName="/word/footer293.xml" ContentType="application/vnd.openxmlformats-officedocument.wordprocessingml.footer+xml"/>
  <Override PartName="/word/footer294.xml" ContentType="application/vnd.openxmlformats-officedocument.wordprocessingml.footer+xml"/>
  <Override PartName="/word/footer295.xml" ContentType="application/vnd.openxmlformats-officedocument.wordprocessingml.footer+xml"/>
  <Override PartName="/word/footer296.xml" ContentType="application/vnd.openxmlformats-officedocument.wordprocessingml.footer+xml"/>
  <Override PartName="/word/footer297.xml" ContentType="application/vnd.openxmlformats-officedocument.wordprocessingml.footer+xml"/>
  <Override PartName="/word/footer298.xml" ContentType="application/vnd.openxmlformats-officedocument.wordprocessingml.footer+xml"/>
  <Override PartName="/word/footer29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713" w:type="dxa"/>
        <w:jc w:val="left"/>
        <w:tblInd w:w="114" w:type="dxa"/>
        <w:tblLayout w:type="fixed"/>
        <w:tblCellMar>
          <w:top w:w="0" w:type="dxa"/>
          <w:left w:w="0" w:type="dxa"/>
          <w:bottom w:w="0" w:type="dxa"/>
          <w:right w:w="0" w:type="dxa"/>
        </w:tblCellMar>
        <w:tblLook w:firstRow="0" w:noVBand="0" w:lastRow="0" w:firstColumn="0" w:lastColumn="0" w:noHBand="0" w:val="0000"/>
      </w:tblPr>
      <w:tblGrid>
        <w:gridCol w:w="1488"/>
        <w:gridCol w:w="8224"/>
      </w:tblGrid>
      <w:tr>
        <w:trPr>
          <w:trHeight w:val="1325" w:hRule="atLeast"/>
        </w:trPr>
        <w:tc>
          <w:tcPr>
            <w:tcW w:w="1488" w:type="dxa"/>
            <w:tcBorders/>
          </w:tcPr>
          <w:p>
            <w:pPr>
              <w:pStyle w:val="NoSpacing"/>
              <w:rPr/>
            </w:pPr>
            <w:r>
              <w:rPr/>
              <w:drawing>
                <wp:inline distT="0" distB="0" distL="0" distR="0">
                  <wp:extent cx="841375" cy="841375"/>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841375" cy="841375"/>
                          </a:xfrm>
                          <a:prstGeom prst="rect">
                            <a:avLst/>
                          </a:prstGeom>
                          <a:noFill/>
                        </pic:spPr>
                      </pic:pic>
                    </a:graphicData>
                  </a:graphic>
                </wp:inline>
              </w:drawing>
            </w:r>
          </w:p>
        </w:tc>
        <w:tc>
          <w:tcPr>
            <w:tcW w:w="8224" w:type="dxa"/>
            <w:tcBorders/>
          </w:tcPr>
          <w:p>
            <w:pPr>
              <w:pStyle w:val="TableParagraph"/>
              <w:spacing w:lineRule="exact" w:line="224"/>
              <w:ind w:left="63"/>
              <w:rPr>
                <w:b/>
                <w:sz w:val="20"/>
              </w:rPr>
            </w:pPr>
            <w:r>
              <w:rPr>
                <w:b/>
                <w:spacing w:val="-2"/>
                <w:sz w:val="20"/>
              </w:rPr>
              <w:t>ООО</w:t>
            </w:r>
            <w:r>
              <w:rPr>
                <w:b/>
                <w:spacing w:val="4"/>
                <w:sz w:val="20"/>
              </w:rPr>
              <w:t xml:space="preserve"> </w:t>
            </w:r>
            <w:r>
              <w:rPr>
                <w:b/>
                <w:spacing w:val="-2"/>
                <w:sz w:val="20"/>
              </w:rPr>
              <w:t>«ЦЕНТР</w:t>
            </w:r>
            <w:r>
              <w:rPr>
                <w:b/>
                <w:spacing w:val="10"/>
                <w:sz w:val="20"/>
              </w:rPr>
              <w:t xml:space="preserve"> </w:t>
            </w:r>
            <w:r>
              <w:rPr>
                <w:b/>
                <w:spacing w:val="-2"/>
                <w:sz w:val="20"/>
              </w:rPr>
              <w:t>ТЕРРИТОРИАЛЬНОГО РАЗВИТИЯ»</w:t>
            </w:r>
          </w:p>
          <w:p>
            <w:pPr>
              <w:pStyle w:val="TableParagraph"/>
              <w:ind w:hanging="14" w:left="112" w:right="47"/>
              <w:rPr>
                <w:sz w:val="20"/>
              </w:rPr>
            </w:pPr>
            <w:r>
              <w:rPr>
                <w:sz w:val="20"/>
              </w:rPr>
              <w:t>Юридический адрес: 355008, Ставропольский край, г. Ставрополь ул. Заводская 11, офис 31 ОГРН:</w:t>
            </w:r>
            <w:r>
              <w:rPr>
                <w:spacing w:val="-5"/>
                <w:sz w:val="20"/>
              </w:rPr>
              <w:t xml:space="preserve"> </w:t>
            </w:r>
            <w:r>
              <w:rPr>
                <w:sz w:val="20"/>
              </w:rPr>
              <w:t>1172651015140,</w:t>
            </w:r>
            <w:r>
              <w:rPr>
                <w:spacing w:val="-6"/>
                <w:sz w:val="20"/>
              </w:rPr>
              <w:t xml:space="preserve"> </w:t>
            </w:r>
            <w:r>
              <w:rPr>
                <w:sz w:val="20"/>
              </w:rPr>
              <w:t>ИНН:</w:t>
            </w:r>
            <w:r>
              <w:rPr>
                <w:spacing w:val="-5"/>
                <w:sz w:val="20"/>
              </w:rPr>
              <w:t xml:space="preserve"> </w:t>
            </w:r>
            <w:r>
              <w:rPr>
                <w:sz w:val="20"/>
              </w:rPr>
              <w:t>2636214210,</w:t>
            </w:r>
            <w:r>
              <w:rPr>
                <w:spacing w:val="-6"/>
                <w:sz w:val="20"/>
              </w:rPr>
              <w:t xml:space="preserve"> </w:t>
            </w:r>
            <w:r>
              <w:rPr>
                <w:sz w:val="20"/>
              </w:rPr>
              <w:t>КПП:</w:t>
            </w:r>
            <w:r>
              <w:rPr>
                <w:spacing w:val="-5"/>
                <w:sz w:val="20"/>
              </w:rPr>
              <w:t xml:space="preserve"> </w:t>
            </w:r>
            <w:r>
              <w:rPr>
                <w:sz w:val="20"/>
              </w:rPr>
              <w:t>263601001,</w:t>
            </w:r>
            <w:r>
              <w:rPr>
                <w:spacing w:val="-6"/>
                <w:sz w:val="20"/>
              </w:rPr>
              <w:t xml:space="preserve"> </w:t>
            </w:r>
            <w:r>
              <w:rPr>
                <w:sz w:val="20"/>
              </w:rPr>
              <w:t>ОКПО:</w:t>
            </w:r>
            <w:r>
              <w:rPr>
                <w:spacing w:val="-5"/>
                <w:sz w:val="20"/>
              </w:rPr>
              <w:t xml:space="preserve"> </w:t>
            </w:r>
            <w:r>
              <w:rPr>
                <w:sz w:val="20"/>
              </w:rPr>
              <w:t>16388302,БИК:040702615</w:t>
            </w:r>
          </w:p>
          <w:p>
            <w:pPr>
              <w:pStyle w:val="TableParagraph"/>
              <w:ind w:left="63"/>
              <w:rPr>
                <w:sz w:val="20"/>
              </w:rPr>
            </w:pPr>
            <w:r>
              <w:rPr>
                <w:sz w:val="20"/>
              </w:rPr>
              <w:t>Расчетный</w:t>
            </w:r>
            <w:r>
              <w:rPr>
                <w:spacing w:val="-6"/>
                <w:sz w:val="20"/>
              </w:rPr>
              <w:t xml:space="preserve"> </w:t>
            </w:r>
            <w:r>
              <w:rPr>
                <w:sz w:val="20"/>
              </w:rPr>
              <w:t>счет:</w:t>
            </w:r>
            <w:r>
              <w:rPr>
                <w:spacing w:val="-5"/>
                <w:sz w:val="20"/>
              </w:rPr>
              <w:t xml:space="preserve"> </w:t>
            </w:r>
            <w:r>
              <w:rPr>
                <w:sz w:val="20"/>
              </w:rPr>
              <w:t>40702810960100011712,</w:t>
            </w:r>
            <w:r>
              <w:rPr>
                <w:spacing w:val="-6"/>
                <w:sz w:val="20"/>
              </w:rPr>
              <w:t xml:space="preserve"> </w:t>
            </w:r>
            <w:r>
              <w:rPr>
                <w:sz w:val="20"/>
              </w:rPr>
              <w:t>банк:</w:t>
            </w:r>
            <w:r>
              <w:rPr>
                <w:spacing w:val="-2"/>
                <w:sz w:val="20"/>
              </w:rPr>
              <w:t xml:space="preserve"> </w:t>
            </w:r>
            <w:r>
              <w:rPr>
                <w:sz w:val="20"/>
              </w:rPr>
              <w:t>Ставропольское</w:t>
            </w:r>
            <w:r>
              <w:rPr>
                <w:spacing w:val="-8"/>
                <w:sz w:val="20"/>
              </w:rPr>
              <w:t xml:space="preserve"> </w:t>
            </w:r>
            <w:r>
              <w:rPr>
                <w:sz w:val="20"/>
              </w:rPr>
              <w:t>отделение</w:t>
            </w:r>
            <w:r>
              <w:rPr>
                <w:spacing w:val="-8"/>
                <w:sz w:val="20"/>
              </w:rPr>
              <w:t xml:space="preserve"> </w:t>
            </w:r>
            <w:r>
              <w:rPr>
                <w:sz w:val="20"/>
              </w:rPr>
              <w:t>№52ЗО</w:t>
            </w:r>
            <w:r>
              <w:rPr>
                <w:spacing w:val="-7"/>
                <w:sz w:val="20"/>
              </w:rPr>
              <w:t xml:space="preserve"> </w:t>
            </w:r>
            <w:r>
              <w:rPr>
                <w:sz w:val="20"/>
              </w:rPr>
              <w:t>ПАО Сбербанк, к/с: 30101810907020000615</w:t>
            </w:r>
          </w:p>
        </w:tc>
      </w:tr>
    </w:tbl>
    <w:p>
      <w:pPr>
        <w:pStyle w:val="BodyText"/>
        <w:jc w:val="left"/>
        <w:rPr>
          <w:sz w:val="23"/>
        </w:rPr>
      </w:pPr>
      <w:r>
        <w:rPr>
          <w:sz w:val="23"/>
        </w:rPr>
        <w:pict>
          <v:shape id="shape_0" ID="Graphic 2" coordsize="19342,28042" path="m203,27940l51,27940l51,27838l0,27838l0,27940l0,28041l51,28041l203,28041l203,27940xm203,0l51,0l0,0l0,51l0,204l0,27838l51,27838l51,204l51,51l203,51l203,0xm19137,27940l203,27940l203,28041l19137,28041l19137,27940xm19137,102l203,102l102,102l102,204l102,27838l102,27889l203,27889l19137,27889l19137,27838l203,27838l203,204l19137,204l19137,102xm19137,0l203,0l203,51l19137,51l19137,0xm19188,102l19137,102l19137,204l19137,27838l19137,27889l19188,27889l19188,27838l19188,204l19188,102xm19341,27838l19239,27838l19239,27940l19137,27940l19137,28041l19239,28041l19341,28041l19341,27940l19341,27838xm19341,0l19239,0l19137,0l19137,51l19239,51l19239,204l19239,27838l19341,27838l19341,204l19341,51l19341,0xe" fillcolor="black" stroked="f" o:allowincell="f" style="position:absolute;margin-left:23.8pt;margin-top:23.75pt;width:548.2pt;height:794.8pt;mso-wrap-style:none;v-text-anchor:middle;mso-position-horizontal-relative:page;mso-position-vertical-relative:page">
            <v:fill o:detectmouseclick="t" type="solid" color2="white"/>
            <v:stroke color="#3465a4" joinstyle="round" endcap="flat"/>
            <w10:wrap type="none"/>
          </v:shape>
        </w:pict>
      </w:r>
    </w:p>
    <w:p>
      <w:pPr>
        <w:pStyle w:val="Normal"/>
        <w:ind w:left="4744"/>
        <w:jc w:val="center"/>
        <w:rPr>
          <w:sz w:val="23"/>
        </w:rPr>
      </w:pPr>
      <w:r>
        <w:rPr>
          <w:b/>
          <w:i/>
          <w:spacing w:val="-2"/>
          <w:w w:val="105"/>
          <w:sz w:val="23"/>
        </w:rPr>
        <w:t>УТВЕРЖДЕНО</w:t>
      </w:r>
      <w:r>
        <w:rPr>
          <w:spacing w:val="-2"/>
          <w:w w:val="105"/>
          <w:sz w:val="23"/>
        </w:rPr>
        <w:t>:</w:t>
      </w:r>
    </w:p>
    <w:p>
      <w:pPr>
        <w:pStyle w:val="Normal"/>
        <w:spacing w:lineRule="auto" w:line="252" w:before="9" w:after="0"/>
        <w:ind w:hanging="3" w:left="5655" w:right="901"/>
        <w:jc w:val="center"/>
        <w:rPr>
          <w:sz w:val="23"/>
        </w:rPr>
      </w:pPr>
      <w:r>
        <w:rPr>
          <w:w w:val="105"/>
          <w:sz w:val="23"/>
        </w:rPr>
        <w:t xml:space="preserve">постановлением </w:t>
      </w:r>
      <w:r>
        <w:rPr>
          <w:w w:val="105"/>
          <w:sz w:val="23"/>
        </w:rPr>
        <w:t xml:space="preserve">администрации </w:t>
      </w:r>
      <w:r>
        <w:rPr>
          <w:sz w:val="23"/>
        </w:rPr>
        <w:t xml:space="preserve">Восточного сельского поселения </w:t>
      </w:r>
      <w:r>
        <w:rPr>
          <w:w w:val="105"/>
          <w:sz w:val="23"/>
        </w:rPr>
        <w:t>Усть-Лабинского района</w:t>
      </w:r>
    </w:p>
    <w:p>
      <w:pPr>
        <w:pStyle w:val="Normal"/>
        <w:tabs>
          <w:tab w:val="clear" w:pos="720"/>
          <w:tab w:val="left" w:pos="7202" w:leader="none"/>
        </w:tabs>
        <w:spacing w:lineRule="exact" w:line="260"/>
        <w:ind w:left="4750"/>
        <w:jc w:val="center"/>
        <w:rPr>
          <w:sz w:val="23"/>
        </w:rPr>
      </w:pPr>
      <w:r>
        <w:rPr>
          <w:sz w:val="23"/>
          <w:u w:val="single"/>
        </w:rPr>
        <w:t>«</w:t>
      </w:r>
      <w:r>
        <w:rPr>
          <w:sz w:val="23"/>
          <w:u w:val="single"/>
        </w:rPr>
        <w:t>____» ___________ 2026 г. №__________</w:t>
      </w:r>
    </w:p>
    <w:p>
      <w:pPr>
        <w:pStyle w:val="BodyText"/>
        <w:jc w:val="left"/>
        <w:rPr>
          <w:sz w:val="23"/>
        </w:rPr>
      </w:pPr>
      <w:r>
        <w:rPr>
          <w:sz w:val="23"/>
        </w:rPr>
      </w:r>
    </w:p>
    <w:p>
      <w:pPr>
        <w:pStyle w:val="BodyText"/>
        <w:jc w:val="left"/>
        <w:rPr>
          <w:sz w:val="23"/>
        </w:rPr>
      </w:pPr>
      <w:r>
        <w:rPr>
          <w:sz w:val="23"/>
        </w:rPr>
      </w:r>
    </w:p>
    <w:p>
      <w:pPr>
        <w:pStyle w:val="BodyText"/>
        <w:spacing w:before="124" w:after="0"/>
        <w:jc w:val="left"/>
        <w:rPr>
          <w:sz w:val="23"/>
        </w:rPr>
      </w:pPr>
      <w:r>
        <w:rPr>
          <w:sz w:val="23"/>
        </w:rPr>
      </w:r>
    </w:p>
    <w:p>
      <w:pPr>
        <w:pStyle w:val="Normal"/>
        <w:spacing w:lineRule="auto" w:line="372"/>
        <w:ind w:left="1437" w:right="1265"/>
        <w:jc w:val="center"/>
        <w:rPr>
          <w:b/>
          <w:i/>
          <w:i/>
          <w:sz w:val="31"/>
        </w:rPr>
      </w:pPr>
      <w:r>
        <w:rPr>
          <w:b/>
          <w:i/>
          <w:sz w:val="31"/>
        </w:rPr>
        <w:t>АКТУАЛИЗИРОВАННАЯ СХЕМА ТЕПЛОСНАБЖЕНИЯ ВОСТОЧНОГО СЕЛЬСКОГО ПОСЕЛЕНИЯ УСТЬ-ЛАБИНСКОГО  РАЙОНА</w:t>
      </w:r>
      <w:r>
        <w:rPr>
          <w:b/>
          <w:i/>
          <w:spacing w:val="40"/>
          <w:sz w:val="31"/>
        </w:rPr>
        <w:t xml:space="preserve"> </w:t>
      </w:r>
      <w:r>
        <w:rPr>
          <w:b/>
          <w:i/>
          <w:sz w:val="31"/>
        </w:rPr>
        <w:t>КРАСНОДАРСКОГО КРАЯ</w:t>
      </w:r>
    </w:p>
    <w:p>
      <w:pPr>
        <w:pStyle w:val="Normal"/>
        <w:spacing w:before="1" w:after="0"/>
        <w:ind w:left="169"/>
        <w:jc w:val="center"/>
        <w:rPr>
          <w:b/>
          <w:i/>
          <w:i/>
          <w:sz w:val="31"/>
        </w:rPr>
      </w:pPr>
      <w:r>
        <w:rPr>
          <w:b/>
          <w:i/>
          <w:sz w:val="31"/>
        </w:rPr>
        <w:t>НА</w:t>
      </w:r>
      <w:r>
        <w:rPr>
          <w:b/>
          <w:i/>
          <w:spacing w:val="13"/>
          <w:sz w:val="31"/>
        </w:rPr>
        <w:t xml:space="preserve"> </w:t>
      </w:r>
      <w:r>
        <w:rPr>
          <w:b/>
          <w:i/>
          <w:sz w:val="31"/>
        </w:rPr>
        <w:t>ПЕРИОД</w:t>
      </w:r>
      <w:r>
        <w:rPr>
          <w:b/>
          <w:i/>
          <w:spacing w:val="14"/>
          <w:sz w:val="31"/>
        </w:rPr>
        <w:t xml:space="preserve"> </w:t>
      </w:r>
      <w:r>
        <w:rPr>
          <w:b/>
          <w:i/>
          <w:sz w:val="31"/>
        </w:rPr>
        <w:t>ДО</w:t>
      </w:r>
      <w:r>
        <w:rPr>
          <w:b/>
          <w:i/>
          <w:spacing w:val="13"/>
          <w:sz w:val="31"/>
        </w:rPr>
        <w:t xml:space="preserve"> </w:t>
      </w:r>
      <w:r>
        <w:rPr>
          <w:b/>
          <w:i/>
          <w:sz w:val="31"/>
        </w:rPr>
        <w:t>2030</w:t>
      </w:r>
      <w:r>
        <w:rPr>
          <w:b/>
          <w:i/>
          <w:spacing w:val="14"/>
          <w:sz w:val="31"/>
        </w:rPr>
        <w:t xml:space="preserve"> </w:t>
      </w:r>
      <w:r>
        <w:rPr>
          <w:b/>
          <w:i/>
          <w:spacing w:val="-5"/>
          <w:sz w:val="31"/>
        </w:rPr>
        <w:t>г.</w:t>
      </w:r>
    </w:p>
    <w:p>
      <w:pPr>
        <w:pStyle w:val="Normal"/>
        <w:spacing w:before="196" w:after="0"/>
        <w:ind w:left="169"/>
        <w:jc w:val="center"/>
        <w:rPr>
          <w:b/>
          <w:i/>
          <w:i/>
          <w:sz w:val="31"/>
        </w:rPr>
      </w:pPr>
      <w:r>
        <w:rPr>
          <w:b/>
          <w:i/>
          <w:sz w:val="31"/>
        </w:rPr>
        <w:t>(</w:t>
      </w:r>
      <w:r>
        <w:rPr>
          <w:b/>
          <w:i/>
          <w:spacing w:val="16"/>
          <w:sz w:val="31"/>
        </w:rPr>
        <w:t xml:space="preserve"> </w:t>
      </w:r>
      <w:r>
        <w:rPr>
          <w:b/>
          <w:i/>
          <w:sz w:val="31"/>
        </w:rPr>
        <w:t>на</w:t>
      </w:r>
      <w:r>
        <w:rPr>
          <w:b/>
          <w:i/>
          <w:spacing w:val="17"/>
          <w:sz w:val="31"/>
        </w:rPr>
        <w:t xml:space="preserve"> </w:t>
      </w:r>
      <w:r>
        <w:rPr>
          <w:b/>
          <w:i/>
          <w:sz w:val="31"/>
        </w:rPr>
        <w:t>2027</w:t>
      </w:r>
      <w:r>
        <w:rPr>
          <w:b/>
          <w:i/>
          <w:spacing w:val="17"/>
          <w:sz w:val="31"/>
        </w:rPr>
        <w:t xml:space="preserve"> </w:t>
      </w:r>
      <w:r>
        <w:rPr>
          <w:b/>
          <w:i/>
          <w:sz w:val="31"/>
        </w:rPr>
        <w:t>год</w:t>
      </w:r>
      <w:r>
        <w:rPr>
          <w:b/>
          <w:i/>
          <w:spacing w:val="17"/>
          <w:sz w:val="31"/>
        </w:rPr>
        <w:t xml:space="preserve"> </w:t>
      </w:r>
      <w:r>
        <w:rPr>
          <w:b/>
          <w:i/>
          <w:spacing w:val="-2"/>
          <w:sz w:val="31"/>
        </w:rPr>
        <w:t>)</w:t>
      </w:r>
    </w:p>
    <w:p>
      <w:pPr>
        <w:pStyle w:val="BodyText"/>
        <w:jc w:val="left"/>
        <w:rPr>
          <w:b/>
          <w:i/>
          <w:i/>
          <w:sz w:val="31"/>
        </w:rPr>
      </w:pPr>
      <w:r>
        <w:rPr>
          <w:b/>
          <w:i/>
          <w:sz w:val="31"/>
        </w:rPr>
      </w:r>
    </w:p>
    <w:p>
      <w:pPr>
        <w:pStyle w:val="BodyText"/>
        <w:jc w:val="left"/>
        <w:rPr>
          <w:b/>
          <w:i/>
          <w:i/>
          <w:sz w:val="31"/>
        </w:rPr>
      </w:pPr>
      <w:r>
        <w:rPr>
          <w:b/>
          <w:i/>
          <w:sz w:val="31"/>
        </w:rPr>
      </w:r>
    </w:p>
    <w:p>
      <w:pPr>
        <w:pStyle w:val="BodyText"/>
        <w:jc w:val="left"/>
        <w:rPr>
          <w:b/>
          <w:i/>
          <w:i/>
          <w:sz w:val="31"/>
        </w:rPr>
      </w:pPr>
      <w:r>
        <w:rPr>
          <w:b/>
          <w:i/>
          <w:sz w:val="31"/>
        </w:rPr>
      </w:r>
    </w:p>
    <w:p>
      <w:pPr>
        <w:pStyle w:val="BodyText"/>
        <w:jc w:val="left"/>
        <w:rPr>
          <w:b/>
          <w:i/>
          <w:i/>
          <w:sz w:val="31"/>
        </w:rPr>
      </w:pPr>
      <w:r>
        <w:rPr>
          <w:b/>
          <w:i/>
          <w:sz w:val="31"/>
        </w:rPr>
      </w:r>
    </w:p>
    <w:p>
      <w:pPr>
        <w:pStyle w:val="BodyText"/>
        <w:spacing w:before="118" w:after="0"/>
        <w:jc w:val="left"/>
        <w:rPr>
          <w:b/>
          <w:i/>
          <w:i/>
          <w:sz w:val="31"/>
        </w:rPr>
      </w:pPr>
      <w:r>
        <w:rPr>
          <w:b/>
          <w:i/>
          <w:sz w:val="31"/>
        </w:rPr>
      </w:r>
    </w:p>
    <w:p>
      <w:pPr>
        <w:pStyle w:val="Normal"/>
        <w:ind w:left="136"/>
        <w:jc w:val="center"/>
        <w:rPr>
          <w:b/>
          <w:i/>
          <w:i/>
          <w:sz w:val="28"/>
        </w:rPr>
      </w:pPr>
      <w:r>
        <w:rPr>
          <w:b/>
          <w:i/>
          <w:sz w:val="28"/>
        </w:rPr>
        <w:t>ТОМ</w:t>
      </w:r>
      <w:r>
        <w:rPr>
          <w:b/>
          <w:i/>
          <w:spacing w:val="-7"/>
          <w:sz w:val="28"/>
        </w:rPr>
        <w:t xml:space="preserve"> </w:t>
      </w:r>
      <w:r>
        <w:rPr>
          <w:b/>
          <w:i/>
          <w:sz w:val="28"/>
        </w:rPr>
        <w:t>2.</w:t>
      </w:r>
      <w:r>
        <w:rPr>
          <w:b/>
          <w:i/>
          <w:spacing w:val="-6"/>
          <w:sz w:val="28"/>
        </w:rPr>
        <w:t xml:space="preserve"> </w:t>
      </w:r>
      <w:r>
        <w:rPr>
          <w:b/>
          <w:i/>
          <w:sz w:val="28"/>
        </w:rPr>
        <w:t>ОБОСНОВЫВАЮЩИЕ</w:t>
      </w:r>
      <w:r>
        <w:rPr>
          <w:b/>
          <w:i/>
          <w:spacing w:val="-7"/>
          <w:sz w:val="28"/>
        </w:rPr>
        <w:t xml:space="preserve"> </w:t>
      </w:r>
      <w:r>
        <w:rPr>
          <w:b/>
          <w:i/>
          <w:spacing w:val="-2"/>
          <w:sz w:val="28"/>
        </w:rPr>
        <w:t>МАТЕРИАЛЫ</w:t>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r>
    </w:p>
    <w:p>
      <w:pPr>
        <w:pStyle w:val="Normal"/>
        <w:ind w:left="136"/>
        <w:jc w:val="center"/>
        <w:rPr>
          <w:b/>
          <w:i/>
          <w:i/>
          <w:sz w:val="28"/>
        </w:rPr>
      </w:pPr>
      <w:r>
        <w:rPr>
          <w:b/>
          <w:i/>
          <w:spacing w:val="-2"/>
          <w:sz w:val="28"/>
        </w:rPr>
        <w:t>2026 год</w:t>
      </w:r>
    </w:p>
    <w:p>
      <w:pPr>
        <w:sectPr>
          <w:footerReference w:type="even" r:id="rId3"/>
          <w:footerReference w:type="first" r:id="rId4"/>
          <w:type w:val="continuous"/>
          <w:pgSz w:w="11906" w:h="16838"/>
          <w:pgMar w:left="1275" w:right="708" w:gutter="0" w:header="0" w:top="1120" w:footer="0" w:bottom="280"/>
          <w:formProt w:val="false"/>
          <w:textDirection w:val="lrTb"/>
          <w:docGrid w:type="default" w:linePitch="312" w:charSpace="4294965247"/>
        </w:sectPr>
      </w:pPr>
    </w:p>
    <w:p>
      <w:pPr>
        <w:pStyle w:val="BodyText"/>
        <w:ind w:left="29" w:right="-15"/>
        <w:jc w:val="left"/>
        <w:rPr>
          <w:sz w:val="20"/>
        </w:rPr>
      </w:pPr>
      <w:r>
        <w:rPr/>
        <w:pict>
          <v:shape id="shape_0" ID="Graphic 4" coordsize="19342,28042" path="m203,27940l51,27940l51,27838l0,27838l0,27940l0,28041l51,28041l203,28041l203,27940xm203,0l51,0l0,0l0,51l0,204l0,27838l51,27838l51,204l51,51l203,51l203,0xm19137,27940l203,27940l203,28041l19137,28041l19137,27940xm19137,102l203,102l102,102l102,204l102,27838l102,27889l203,27889l19137,27889l19137,27838l203,27838l203,204l19137,204l19137,102xm19137,0l203,0l203,51l19137,51l19137,0xm19188,102l19137,102l19137,204l19137,27838l19137,27889l19188,27889l19188,27838l19188,204l19188,102xm19341,27838l19239,27838l19239,27940l19137,27940l19137,28041l19239,28041l19341,28041l19341,27940l19341,27838xm19341,0l19239,0l19137,0l19137,51l19239,51l19239,204l19239,27838l19341,27838l19341,204l19341,51l19341,0xe" fillcolor="black" stroked="f" o:allowincell="f" style="position:absolute;margin-left:23.8pt;margin-top:23.75pt;width:548.2pt;height:794.8pt;mso-wrap-style:none;v-text-anchor:middle;mso-position-horizontal-relative:page;mso-position-vertical-relative:page">
            <v:fill o:detectmouseclick="t" type="solid" color2="white"/>
            <v:stroke color="#3465a4" joinstyle="round" endcap="flat"/>
            <w10:wrap type="none"/>
          </v:shape>
        </w:pict>
      </w:r>
      <w:r>
        <mc:AlternateContent>
          <mc:Choice Requires="wps">
            <w:drawing>
              <wp:inline distT="0" distB="0" distL="0" distR="0">
                <wp:extent cx="6267450" cy="508000"/>
                <wp:effectExtent l="0" t="0" r="0" b="0"/>
                <wp:docPr id="4" name="Врезка1"/>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6" w:after="0"/>
        <w:jc w:val="left"/>
        <w:rPr>
          <w:b/>
          <w:i/>
          <w:i/>
          <w:sz w:val="23"/>
        </w:rPr>
      </w:pPr>
      <w:r>
        <w:rPr>
          <w:b/>
          <w:i/>
          <w:sz w:val="23"/>
        </w:rPr>
      </w:r>
    </w:p>
    <w:p>
      <w:pPr>
        <w:sectPr>
          <w:footerReference w:type="even" r:id="rId5"/>
          <w:footerReference w:type="default" r:id="rId6"/>
          <w:footerReference w:type="first" r:id="rId7"/>
          <w:type w:val="nextPage"/>
          <w:pgSz w:w="11906" w:h="16838"/>
          <w:pgMar w:left="1275" w:right="708" w:gutter="0" w:header="0" w:top="700" w:footer="970" w:bottom="1160"/>
          <w:pgNumType w:start="2" w:fmt="decimal"/>
          <w:formProt w:val="false"/>
          <w:textDirection w:val="lrTb"/>
          <w:docGrid w:type="default" w:linePitch="100" w:charSpace="8192"/>
        </w:sectPr>
        <w:pStyle w:val="Normal"/>
        <w:spacing w:lineRule="auto" w:line="379"/>
        <w:ind w:firstLine="619" w:left="569" w:right="439"/>
        <w:jc w:val="both"/>
        <w:rPr>
          <w:sz w:val="23"/>
        </w:rPr>
      </w:pPr>
      <w:r>
        <w:rPr>
          <w:w w:val="105"/>
          <w:sz w:val="23"/>
        </w:rPr>
        <w:t>Сведений, составляющих государственную тайну в соответствии с Указом Президента Российской Федерации от</w:t>
      </w:r>
      <w:r>
        <w:rPr>
          <w:spacing w:val="-3"/>
          <w:w w:val="105"/>
          <w:sz w:val="23"/>
        </w:rPr>
        <w:t xml:space="preserve"> </w:t>
      </w:r>
      <w:r>
        <w:rPr>
          <w:w w:val="105"/>
          <w:sz w:val="23"/>
        </w:rPr>
        <w:t>30.11.1995г.</w:t>
      </w:r>
      <w:r>
        <w:rPr>
          <w:spacing w:val="-2"/>
          <w:w w:val="105"/>
          <w:sz w:val="23"/>
        </w:rPr>
        <w:t xml:space="preserve"> </w:t>
      </w:r>
      <w:r>
        <w:rPr>
          <w:w w:val="105"/>
          <w:sz w:val="23"/>
        </w:rPr>
        <w:t>№</w:t>
      </w:r>
      <w:r>
        <w:rPr>
          <w:spacing w:val="-3"/>
          <w:w w:val="105"/>
          <w:sz w:val="23"/>
        </w:rPr>
        <w:t xml:space="preserve"> </w:t>
      </w:r>
      <w:r>
        <w:rPr>
          <w:w w:val="105"/>
          <w:sz w:val="23"/>
        </w:rPr>
        <w:t>1203 «Об утверждении перечня сведений,</w:t>
      </w:r>
      <w:r>
        <w:rPr>
          <w:spacing w:val="55"/>
          <w:w w:val="150"/>
          <w:sz w:val="23"/>
        </w:rPr>
        <w:t xml:space="preserve">   </w:t>
      </w:r>
      <w:r>
        <w:rPr>
          <w:w w:val="105"/>
          <w:sz w:val="23"/>
        </w:rPr>
        <w:t>отнесенных</w:t>
      </w:r>
      <w:r>
        <w:rPr>
          <w:spacing w:val="55"/>
          <w:w w:val="150"/>
          <w:sz w:val="23"/>
        </w:rPr>
        <w:t xml:space="preserve">   </w:t>
      </w:r>
      <w:r>
        <w:rPr>
          <w:w w:val="105"/>
          <w:sz w:val="23"/>
        </w:rPr>
        <w:t>к</w:t>
      </w:r>
      <w:r>
        <w:rPr>
          <w:spacing w:val="56"/>
          <w:w w:val="150"/>
          <w:sz w:val="23"/>
        </w:rPr>
        <w:t xml:space="preserve">   </w:t>
      </w:r>
      <w:r>
        <w:rPr>
          <w:w w:val="105"/>
          <w:sz w:val="23"/>
        </w:rPr>
        <w:t>государственной</w:t>
      </w:r>
      <w:r>
        <w:rPr>
          <w:spacing w:val="56"/>
          <w:w w:val="150"/>
          <w:sz w:val="23"/>
        </w:rPr>
        <w:t xml:space="preserve">   </w:t>
      </w:r>
      <w:r>
        <w:rPr>
          <w:w w:val="105"/>
          <w:sz w:val="23"/>
        </w:rPr>
        <w:t>тайне»,</w:t>
      </w:r>
      <w:r>
        <w:rPr>
          <w:spacing w:val="55"/>
          <w:w w:val="150"/>
          <w:sz w:val="23"/>
        </w:rPr>
        <w:t xml:space="preserve">   </w:t>
      </w:r>
      <w:r>
        <w:rPr>
          <w:w w:val="105"/>
          <w:sz w:val="23"/>
        </w:rPr>
        <w:t>не</w:t>
      </w:r>
      <w:r>
        <w:rPr>
          <w:spacing w:val="57"/>
          <w:w w:val="150"/>
          <w:sz w:val="23"/>
        </w:rPr>
        <w:t xml:space="preserve">   </w:t>
      </w:r>
      <w:r>
        <w:rPr>
          <w:spacing w:val="-2"/>
          <w:w w:val="105"/>
          <w:sz w:val="23"/>
        </w:rPr>
        <w:t>содержится.</w:t>
      </w:r>
    </w:p>
    <w:p>
      <w:pPr>
        <w:pStyle w:val="BodyText"/>
        <w:ind w:left="29" w:right="-15"/>
        <w:jc w:val="left"/>
        <w:rPr>
          <w:sz w:val="20"/>
        </w:rPr>
      </w:pPr>
      <w:r>
        <w:rPr/>
      </w:r>
      <w:r>
        <mc:AlternateContent>
          <mc:Choice Requires="wps">
            <w:drawing>
              <wp:inline distT="0" distB="0" distL="0" distR="0">
                <wp:extent cx="6267450" cy="434340"/>
                <wp:effectExtent l="0" t="0" r="0" b="0"/>
                <wp:docPr id="5" name="Врезка2"/>
                <a:graphic xmlns:a="http://schemas.openxmlformats.org/drawingml/2006/main">
                  <a:graphicData uri="http://schemas.microsoft.com/office/word/2010/wordprocessingShape">
                    <wps:wsp>
                      <wps:cNvSpPr txBox="1"/>
                      <wps:spPr>
                        <a:xfrm>
                          <a:off x="0" y="0"/>
                          <a:ext cx="6267450" cy="434340"/>
                        </a:xfrm>
                        <a:prstGeom prst="rect"/>
                        <a:solidFill>
                          <a:srgbClr val="FAE3D4"/>
                        </a:solidFill>
                      </wps:spPr>
                      <wps:txbx>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4.2pt;mso-wrap-distance-left:9pt;mso-wrap-distance-right:9pt;mso-wrap-distance-top:0pt;mso-wrap-distance-bottom:0pt;margin-top:-34.2pt;mso-position-vertical:top;mso-position-vertical-relative:text;margin-left:0pt;mso-position-horizontal-relative:text">
                <v:textbox inset="0in,0in,0in,0in">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9" w:after="0"/>
        <w:ind w:left="7"/>
        <w:jc w:val="center"/>
        <w:rPr>
          <w:b/>
          <w:i/>
          <w:i/>
          <w:sz w:val="28"/>
        </w:rPr>
      </w:pPr>
      <w:r>
        <w:rPr>
          <w:b/>
          <w:i/>
          <w:spacing w:val="-2"/>
          <w:sz w:val="28"/>
        </w:rPr>
        <w:t>СОДЕРЖАНИЕ</w:t>
      </w:r>
    </w:p>
    <w:p>
      <w:pPr>
        <w:pStyle w:val="BodyText"/>
        <w:spacing w:before="6" w:after="0"/>
        <w:jc w:val="left"/>
        <w:rPr>
          <w:b/>
          <w:i/>
          <w:i/>
          <w:sz w:val="13"/>
        </w:rPr>
      </w:pPr>
      <w:r>
        <w:rPr>
          <w:b/>
          <w:i/>
          <w:sz w:val="13"/>
        </w:rPr>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b/>
                <w:i/>
                <w:i/>
              </w:rPr>
            </w:pPr>
            <w:r>
              <w:rPr>
                <w:b/>
                <w:i/>
              </w:rPr>
              <w:t>ГЛАВА</w:t>
            </w:r>
            <w:r>
              <w:rPr>
                <w:b/>
                <w:i/>
                <w:spacing w:val="-14"/>
              </w:rPr>
              <w:t xml:space="preserve"> </w:t>
            </w:r>
            <w:r>
              <w:rPr>
                <w:b/>
                <w:i/>
              </w:rPr>
              <w:t>1.</w:t>
            </w:r>
            <w:r>
              <w:rPr>
                <w:b/>
                <w:i/>
                <w:spacing w:val="-9"/>
              </w:rPr>
              <w:t xml:space="preserve"> </w:t>
            </w:r>
            <w:r>
              <w:rPr>
                <w:b/>
                <w:i/>
              </w:rPr>
              <w:t>СУЩЕСТВУЮЩЕЕ</w:t>
            </w:r>
            <w:r>
              <w:rPr>
                <w:b/>
                <w:i/>
                <w:spacing w:val="-1"/>
              </w:rPr>
              <w:t xml:space="preserve"> </w:t>
            </w:r>
            <w:r>
              <w:rPr>
                <w:b/>
                <w:i/>
              </w:rPr>
              <w:t>ПОЛОЖЕНИЕ</w:t>
            </w:r>
            <w:r>
              <w:rPr>
                <w:b/>
                <w:i/>
                <w:spacing w:val="-8"/>
              </w:rPr>
              <w:t xml:space="preserve"> </w:t>
            </w:r>
            <w:r>
              <w:rPr>
                <w:b/>
                <w:i/>
              </w:rPr>
              <w:t>В</w:t>
            </w:r>
            <w:r>
              <w:rPr>
                <w:b/>
                <w:i/>
                <w:spacing w:val="-8"/>
              </w:rPr>
              <w:t xml:space="preserve"> </w:t>
            </w:r>
            <w:r>
              <w:rPr>
                <w:b/>
                <w:i/>
              </w:rPr>
              <w:t>СФЕРЕ</w:t>
            </w:r>
            <w:r>
              <w:rPr>
                <w:b/>
                <w:i/>
                <w:spacing w:val="-2"/>
              </w:rPr>
              <w:t xml:space="preserve"> </w:t>
            </w:r>
            <w:r>
              <w:rPr>
                <w:b/>
                <w:i/>
              </w:rPr>
              <w:t>ПРОИЗВОДСТВА,</w:t>
            </w:r>
            <w:r>
              <w:rPr>
                <w:b/>
                <w:i/>
                <w:spacing w:val="-8"/>
              </w:rPr>
              <w:t xml:space="preserve"> </w:t>
            </w:r>
            <w:r>
              <w:rPr>
                <w:b/>
                <w:i/>
                <w:spacing w:val="-2"/>
              </w:rPr>
              <w:t>ПЕРЕДАЧИ</w:t>
            </w:r>
          </w:p>
          <w:p>
            <w:pPr>
              <w:pStyle w:val="TableParagraph"/>
              <w:spacing w:lineRule="exact" w:line="234" w:before="6" w:after="0"/>
              <w:ind w:left="110"/>
              <w:jc w:val="left"/>
              <w:rPr>
                <w:b/>
                <w:i/>
                <w:i/>
              </w:rPr>
            </w:pPr>
            <w:r>
              <w:rPr>
                <w:b/>
                <w:i/>
              </w:rPr>
              <w:t>И</w:t>
            </w:r>
            <w:r>
              <w:rPr>
                <w:b/>
                <w:i/>
                <w:spacing w:val="-3"/>
              </w:rPr>
              <w:t xml:space="preserve"> </w:t>
            </w:r>
            <w:r>
              <w:rPr>
                <w:b/>
                <w:i/>
              </w:rPr>
              <w:t>ПОТРЕБЛЕНИЯ</w:t>
            </w:r>
            <w:r>
              <w:rPr>
                <w:b/>
                <w:i/>
                <w:spacing w:val="-4"/>
              </w:rPr>
              <w:t xml:space="preserve"> </w:t>
            </w:r>
            <w:r>
              <w:rPr>
                <w:b/>
                <w:i/>
              </w:rPr>
              <w:t>ТЕПЛОВОЙ</w:t>
            </w:r>
            <w:r>
              <w:rPr>
                <w:b/>
                <w:i/>
                <w:spacing w:val="-9"/>
              </w:rPr>
              <w:t xml:space="preserve"> </w:t>
            </w:r>
            <w:r>
              <w:rPr>
                <w:b/>
                <w:i/>
              </w:rPr>
              <w:t>ЭНЕРГИИ</w:t>
            </w:r>
            <w:r>
              <w:rPr>
                <w:b/>
                <w:i/>
                <w:spacing w:val="-2"/>
              </w:rPr>
              <w:t xml:space="preserve"> </w:t>
            </w:r>
            <w:r>
              <w:rPr>
                <w:b/>
                <w:i/>
              </w:rPr>
              <w:t>ДЛЯ</w:t>
            </w:r>
            <w:r>
              <w:rPr>
                <w:b/>
                <w:i/>
                <w:spacing w:val="-11"/>
              </w:rPr>
              <w:t xml:space="preserve"> </w:t>
            </w:r>
            <w:r>
              <w:rPr>
                <w:b/>
                <w:i/>
              </w:rPr>
              <w:t>ЦЕЛЕЙ</w:t>
            </w:r>
            <w:r>
              <w:rPr>
                <w:b/>
                <w:i/>
                <w:spacing w:val="-9"/>
              </w:rPr>
              <w:t xml:space="preserve"> </w:t>
            </w:r>
            <w:r>
              <w:rPr>
                <w:b/>
                <w:i/>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6"/>
              <w:rPr>
                <w:b/>
                <w:i/>
                <w:i/>
              </w:rPr>
            </w:pPr>
            <w:r>
              <w:rPr>
                <w:b/>
                <w:i/>
                <w:spacing w:val="-10"/>
              </w:rPr>
              <w:t>8</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110"/>
              <w:jc w:val="left"/>
              <w:rPr/>
            </w:pPr>
            <w:r>
              <w:rPr/>
              <w:t>Часть</w:t>
            </w:r>
            <w:r>
              <w:rPr>
                <w:spacing w:val="-10"/>
              </w:rPr>
              <w:t xml:space="preserve"> </w:t>
            </w:r>
            <w:r>
              <w:rPr/>
              <w:t>1.</w:t>
            </w:r>
            <w:r>
              <w:rPr>
                <w:spacing w:val="-5"/>
              </w:rPr>
              <w:t xml:space="preserve"> </w:t>
            </w:r>
            <w:r>
              <w:rPr/>
              <w:t>Функциональная</w:t>
            </w:r>
            <w:r>
              <w:rPr>
                <w:spacing w:val="-11"/>
              </w:rPr>
              <w:t xml:space="preserve"> </w:t>
            </w:r>
            <w:r>
              <w:rPr/>
              <w:t>структура</w:t>
            </w:r>
            <w:r>
              <w:rPr>
                <w:spacing w:val="-6"/>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23" w:right="6"/>
              <w:rPr>
                <w:b/>
                <w:i/>
                <w:i/>
              </w:rPr>
            </w:pPr>
            <w:r>
              <w:rPr>
                <w:b/>
                <w:i/>
                <w:spacing w:val="-10"/>
              </w:rPr>
              <w:t>8</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Часть</w:t>
            </w:r>
            <w:r>
              <w:rPr>
                <w:spacing w:val="-9"/>
              </w:rPr>
              <w:t xml:space="preserve"> </w:t>
            </w:r>
            <w:r>
              <w:rPr/>
              <w:t>2.</w:t>
            </w:r>
            <w:r>
              <w:rPr>
                <w:spacing w:val="-6"/>
              </w:rPr>
              <w:t xml:space="preserve"> </w:t>
            </w:r>
            <w:r>
              <w:rPr/>
              <w:t>Источники</w:t>
            </w:r>
            <w:r>
              <w:rPr>
                <w:spacing w:val="-5"/>
              </w:rPr>
              <w:t xml:space="preserve"> </w:t>
            </w:r>
            <w:r>
              <w:rPr/>
              <w:t>тепловой</w:t>
            </w:r>
            <w:r>
              <w:rPr>
                <w:spacing w:val="1"/>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10</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Часть</w:t>
            </w:r>
            <w:r>
              <w:rPr>
                <w:spacing w:val="-8"/>
              </w:rPr>
              <w:t xml:space="preserve"> </w:t>
            </w:r>
            <w:r>
              <w:rPr/>
              <w:t>3.</w:t>
            </w:r>
            <w:r>
              <w:rPr>
                <w:spacing w:val="-5"/>
              </w:rPr>
              <w:t xml:space="preserve"> </w:t>
            </w:r>
            <w:r>
              <w:rPr/>
              <w:t>Тепловые</w:t>
            </w:r>
            <w:r>
              <w:rPr>
                <w:spacing w:val="-4"/>
              </w:rPr>
              <w:t xml:space="preserve"> </w:t>
            </w:r>
            <w:r>
              <w:rPr/>
              <w:t>сети,</w:t>
            </w:r>
            <w:r>
              <w:rPr>
                <w:spacing w:val="-5"/>
              </w:rPr>
              <w:t xml:space="preserve"> </w:t>
            </w:r>
            <w:r>
              <w:rPr/>
              <w:t>сооружения</w:t>
            </w:r>
            <w:r>
              <w:rPr>
                <w:spacing w:val="-9"/>
              </w:rPr>
              <w:t xml:space="preserve"> </w:t>
            </w:r>
            <w:r>
              <w:rPr/>
              <w:t>на</w:t>
            </w:r>
            <w:r>
              <w:rPr>
                <w:spacing w:val="-4"/>
              </w:rPr>
              <w:t xml:space="preserve"> </w:t>
            </w:r>
            <w:r>
              <w:rPr>
                <w:spacing w:val="-5"/>
              </w:rPr>
              <w:t>них</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2"/>
              <w:rPr>
                <w:b/>
                <w:i/>
                <w:i/>
              </w:rPr>
            </w:pPr>
            <w:r>
              <w:rPr>
                <w:b/>
                <w:i/>
                <w:spacing w:val="-5"/>
              </w:rPr>
              <w:t>16</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Часть</w:t>
            </w:r>
            <w:r>
              <w:rPr>
                <w:spacing w:val="-9"/>
              </w:rPr>
              <w:t xml:space="preserve"> </w:t>
            </w:r>
            <w:r>
              <w:rPr/>
              <w:t>4.</w:t>
            </w:r>
            <w:r>
              <w:rPr>
                <w:spacing w:val="-5"/>
              </w:rPr>
              <w:t xml:space="preserve"> </w:t>
            </w:r>
            <w:r>
              <w:rPr/>
              <w:t>Зоны</w:t>
            </w:r>
            <w:r>
              <w:rPr>
                <w:spacing w:val="-6"/>
              </w:rPr>
              <w:t xml:space="preserve"> </w:t>
            </w:r>
            <w:r>
              <w:rPr/>
              <w:t>действия</w:t>
            </w:r>
            <w:r>
              <w:rPr>
                <w:spacing w:val="-10"/>
              </w:rPr>
              <w:t xml:space="preserve"> </w:t>
            </w:r>
            <w:r>
              <w:rPr/>
              <w:t>источников</w:t>
            </w:r>
            <w:r>
              <w:rPr>
                <w:spacing w:val="-5"/>
              </w:rPr>
              <w:t xml:space="preserve"> </w:t>
            </w:r>
            <w:r>
              <w:rPr/>
              <w:t>тепловой</w:t>
            </w:r>
            <w:r>
              <w:rPr>
                <w:spacing w:val="2"/>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37</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Часть</w:t>
            </w:r>
            <w:r>
              <w:rPr>
                <w:spacing w:val="-12"/>
              </w:rPr>
              <w:t xml:space="preserve"> </w:t>
            </w:r>
            <w:r>
              <w:rPr/>
              <w:t>5.</w:t>
            </w:r>
            <w:r>
              <w:rPr>
                <w:spacing w:val="-8"/>
              </w:rPr>
              <w:t xml:space="preserve"> </w:t>
            </w:r>
            <w:r>
              <w:rPr/>
              <w:t>Тепловые</w:t>
            </w:r>
            <w:r>
              <w:rPr>
                <w:spacing w:val="-8"/>
              </w:rPr>
              <w:t xml:space="preserve"> </w:t>
            </w:r>
            <w:r>
              <w:rPr/>
              <w:t>нагрузки</w:t>
            </w:r>
            <w:r>
              <w:rPr>
                <w:spacing w:val="-9"/>
              </w:rPr>
              <w:t xml:space="preserve"> </w:t>
            </w:r>
            <w:r>
              <w:rPr/>
              <w:t>потребителей</w:t>
            </w:r>
            <w:r>
              <w:rPr>
                <w:spacing w:val="-7"/>
              </w:rPr>
              <w:t xml:space="preserve"> </w:t>
            </w:r>
            <w:r>
              <w:rPr/>
              <w:t>тепловой</w:t>
            </w:r>
            <w:r>
              <w:rPr>
                <w:spacing w:val="-8"/>
              </w:rPr>
              <w:t xml:space="preserve"> </w:t>
            </w:r>
            <w:r>
              <w:rPr/>
              <w:t>энергии,</w:t>
            </w:r>
            <w:r>
              <w:rPr>
                <w:spacing w:val="-8"/>
              </w:rPr>
              <w:t xml:space="preserve"> </w:t>
            </w:r>
            <w:r>
              <w:rPr/>
              <w:t>групп</w:t>
            </w:r>
            <w:r>
              <w:rPr>
                <w:spacing w:val="1"/>
              </w:rPr>
              <w:t xml:space="preserve"> </w:t>
            </w:r>
            <w:r>
              <w:rPr/>
              <w:t>потребителей</w:t>
            </w:r>
            <w:r>
              <w:rPr>
                <w:spacing w:val="-7"/>
              </w:rPr>
              <w:t xml:space="preserve"> </w:t>
            </w:r>
            <w:r>
              <w:rPr>
                <w:spacing w:val="-2"/>
              </w:rPr>
              <w:t>тепловой</w:t>
            </w:r>
          </w:p>
          <w:p>
            <w:pPr>
              <w:pStyle w:val="TableParagraph"/>
              <w:spacing w:lineRule="exact" w:line="234"/>
              <w:ind w:left="110"/>
              <w:jc w:val="left"/>
              <w:rPr/>
            </w:pPr>
            <w:r>
              <w:rPr/>
              <w:t>энергии</w:t>
            </w:r>
            <w:r>
              <w:rPr>
                <w:spacing w:val="-6"/>
              </w:rPr>
              <w:t xml:space="preserve"> </w:t>
            </w:r>
            <w:r>
              <w:rPr/>
              <w:t>в</w:t>
            </w:r>
            <w:r>
              <w:rPr>
                <w:spacing w:val="-7"/>
              </w:rPr>
              <w:t xml:space="preserve"> </w:t>
            </w:r>
            <w:r>
              <w:rPr/>
              <w:t>зонах</w:t>
            </w:r>
            <w:r>
              <w:rPr>
                <w:spacing w:val="-6"/>
              </w:rPr>
              <w:t xml:space="preserve"> </w:t>
            </w:r>
            <w:r>
              <w:rPr/>
              <w:t>действия</w:t>
            </w:r>
            <w:r>
              <w:rPr>
                <w:spacing w:val="-10"/>
              </w:rPr>
              <w:t xml:space="preserve"> </w:t>
            </w:r>
            <w:r>
              <w:rPr/>
              <w:t>источников</w:t>
            </w:r>
            <w:r>
              <w:rPr>
                <w:spacing w:val="-7"/>
              </w:rPr>
              <w:t xml:space="preserve"> </w:t>
            </w:r>
            <w:r>
              <w:rPr/>
              <w:t>тепловой</w:t>
            </w:r>
            <w:r>
              <w:rPr>
                <w:spacing w:val="-6"/>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2"/>
              <w:rPr>
                <w:b/>
                <w:i/>
                <w:i/>
              </w:rPr>
            </w:pPr>
            <w:r>
              <w:rPr>
                <w:b/>
                <w:i/>
                <w:spacing w:val="-5"/>
              </w:rPr>
              <w:t>38</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Часть</w:t>
            </w:r>
            <w:r>
              <w:rPr>
                <w:spacing w:val="-8"/>
              </w:rPr>
              <w:t xml:space="preserve"> </w:t>
            </w:r>
            <w:r>
              <w:rPr/>
              <w:t>6.</w:t>
            </w:r>
            <w:r>
              <w:rPr>
                <w:spacing w:val="-5"/>
              </w:rPr>
              <w:t xml:space="preserve"> </w:t>
            </w:r>
            <w:r>
              <w:rPr/>
              <w:t>Балансы</w:t>
            </w:r>
            <w:r>
              <w:rPr>
                <w:spacing w:val="-6"/>
              </w:rPr>
              <w:t xml:space="preserve"> </w:t>
            </w:r>
            <w:r>
              <w:rPr/>
              <w:t>тепловой</w:t>
            </w:r>
            <w:r>
              <w:rPr>
                <w:spacing w:val="-4"/>
              </w:rPr>
              <w:t xml:space="preserve"> </w:t>
            </w:r>
            <w:r>
              <w:rPr/>
              <w:t>мощности</w:t>
            </w:r>
            <w:r>
              <w:rPr>
                <w:spacing w:val="-4"/>
              </w:rPr>
              <w:t xml:space="preserve"> </w:t>
            </w:r>
            <w:r>
              <w:rPr/>
              <w:t>и</w:t>
            </w:r>
            <w:r>
              <w:rPr>
                <w:spacing w:val="-4"/>
              </w:rPr>
              <w:t xml:space="preserve"> </w:t>
            </w:r>
            <w:r>
              <w:rPr/>
              <w:t>тепловой</w:t>
            </w:r>
            <w:r>
              <w:rPr>
                <w:spacing w:val="-4"/>
              </w:rPr>
              <w:t xml:space="preserve"> </w:t>
            </w:r>
            <w:r>
              <w:rPr/>
              <w:t>нагрузки</w:t>
            </w:r>
            <w:r>
              <w:rPr>
                <w:spacing w:val="-5"/>
              </w:rPr>
              <w:t xml:space="preserve"> </w:t>
            </w:r>
            <w:r>
              <w:rPr/>
              <w:t>в зонах</w:t>
            </w:r>
            <w:r>
              <w:rPr>
                <w:spacing w:val="-4"/>
              </w:rPr>
              <w:t xml:space="preserve"> </w:t>
            </w:r>
            <w:r>
              <w:rPr/>
              <w:t>действия</w:t>
            </w:r>
            <w:r>
              <w:rPr>
                <w:spacing w:val="-9"/>
              </w:rPr>
              <w:t xml:space="preserve"> </w:t>
            </w:r>
            <w:r>
              <w:rPr/>
              <w:t>источников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2"/>
              <w:rPr>
                <w:b/>
                <w:i/>
                <w:i/>
              </w:rPr>
            </w:pPr>
            <w:r>
              <w:rPr>
                <w:b/>
                <w:i/>
                <w:spacing w:val="-5"/>
              </w:rPr>
              <w:t>41</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7"/>
              <w:ind w:left="110"/>
              <w:jc w:val="left"/>
              <w:rPr/>
            </w:pPr>
            <w:r>
              <w:rPr/>
              <w:t>Часть</w:t>
            </w:r>
            <w:r>
              <w:rPr>
                <w:spacing w:val="-6"/>
              </w:rPr>
              <w:t xml:space="preserve"> </w:t>
            </w:r>
            <w:r>
              <w:rPr/>
              <w:t>7.</w:t>
            </w:r>
            <w:r>
              <w:rPr>
                <w:spacing w:val="-2"/>
              </w:rPr>
              <w:t xml:space="preserve"> </w:t>
            </w:r>
            <w:r>
              <w:rPr/>
              <w:t>Балансы</w:t>
            </w:r>
            <w:r>
              <w:rPr>
                <w:spacing w:val="-4"/>
              </w:rPr>
              <w:t xml:space="preserve"> </w:t>
            </w:r>
            <w:r>
              <w:rPr>
                <w:spacing w:val="-2"/>
              </w:rPr>
              <w:t>теплоносителя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7"/>
              <w:ind w:left="23" w:right="2"/>
              <w:rPr>
                <w:b/>
                <w:i/>
                <w:i/>
              </w:rPr>
            </w:pPr>
            <w:r>
              <w:rPr>
                <w:b/>
                <w:i/>
                <w:spacing w:val="-5"/>
              </w:rPr>
              <w:t>44</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Часть</w:t>
            </w:r>
            <w:r>
              <w:rPr>
                <w:spacing w:val="-12"/>
              </w:rPr>
              <w:t xml:space="preserve"> </w:t>
            </w:r>
            <w:r>
              <w:rPr/>
              <w:t>8.</w:t>
            </w:r>
            <w:r>
              <w:rPr>
                <w:spacing w:val="-8"/>
              </w:rPr>
              <w:t xml:space="preserve"> </w:t>
            </w:r>
            <w:r>
              <w:rPr/>
              <w:t>Топливные</w:t>
            </w:r>
            <w:r>
              <w:rPr>
                <w:spacing w:val="-8"/>
              </w:rPr>
              <w:t xml:space="preserve"> </w:t>
            </w:r>
            <w:r>
              <w:rPr/>
              <w:t>балансы</w:t>
            </w:r>
            <w:r>
              <w:rPr>
                <w:spacing w:val="-10"/>
              </w:rPr>
              <w:t xml:space="preserve"> </w:t>
            </w:r>
            <w:r>
              <w:rPr/>
              <w:t>источников</w:t>
            </w:r>
            <w:r>
              <w:rPr>
                <w:spacing w:val="-3"/>
              </w:rPr>
              <w:t xml:space="preserve"> </w:t>
            </w:r>
            <w:r>
              <w:rPr/>
              <w:t>тепловой</w:t>
            </w:r>
            <w:r>
              <w:rPr>
                <w:spacing w:val="-1"/>
              </w:rPr>
              <w:t xml:space="preserve"> </w:t>
            </w:r>
            <w:r>
              <w:rPr/>
              <w:t>энергии</w:t>
            </w:r>
            <w:r>
              <w:rPr>
                <w:spacing w:val="-7"/>
              </w:rPr>
              <w:t xml:space="preserve"> </w:t>
            </w:r>
            <w:r>
              <w:rPr/>
              <w:t>и</w:t>
            </w:r>
            <w:r>
              <w:rPr>
                <w:spacing w:val="-8"/>
              </w:rPr>
              <w:t xml:space="preserve"> </w:t>
            </w:r>
            <w:r>
              <w:rPr/>
              <w:t>система</w:t>
            </w:r>
            <w:r>
              <w:rPr>
                <w:spacing w:val="-3"/>
              </w:rPr>
              <w:t xml:space="preserve"> </w:t>
            </w:r>
            <w:r>
              <w:rPr/>
              <w:t>обеспечения</w:t>
            </w:r>
            <w:r>
              <w:rPr>
                <w:spacing w:val="-12"/>
              </w:rPr>
              <w:t xml:space="preserve"> </w:t>
            </w:r>
            <w:r>
              <w:rPr>
                <w:spacing w:val="-2"/>
              </w:rPr>
              <w:t>топливом</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2"/>
              <w:rPr>
                <w:b/>
                <w:i/>
                <w:i/>
              </w:rPr>
            </w:pPr>
            <w:r>
              <w:rPr>
                <w:b/>
                <w:i/>
                <w:spacing w:val="-5"/>
              </w:rPr>
              <w:t>45</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Часть</w:t>
            </w:r>
            <w:r>
              <w:rPr>
                <w:spacing w:val="-6"/>
              </w:rPr>
              <w:t xml:space="preserve"> </w:t>
            </w:r>
            <w:r>
              <w:rPr/>
              <w:t>9.</w:t>
            </w:r>
            <w:r>
              <w:rPr>
                <w:spacing w:val="-3"/>
              </w:rPr>
              <w:t xml:space="preserve"> </w:t>
            </w:r>
            <w:r>
              <w:rPr/>
              <w:t>Надежность</w:t>
            </w:r>
            <w:r>
              <w:rPr>
                <w:spacing w:val="-5"/>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50</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Часть</w:t>
            </w:r>
            <w:r>
              <w:rPr>
                <w:spacing w:val="-11"/>
              </w:rPr>
              <w:t xml:space="preserve"> </w:t>
            </w:r>
            <w:r>
              <w:rPr/>
              <w:t>10.</w:t>
            </w:r>
            <w:r>
              <w:rPr>
                <w:spacing w:val="-9"/>
              </w:rPr>
              <w:t xml:space="preserve"> </w:t>
            </w:r>
            <w:r>
              <w:rPr/>
              <w:t>Технико-экономические</w:t>
            </w:r>
            <w:r>
              <w:rPr>
                <w:spacing w:val="-8"/>
              </w:rPr>
              <w:t xml:space="preserve"> </w:t>
            </w:r>
            <w:r>
              <w:rPr/>
              <w:t>показатели</w:t>
            </w:r>
            <w:r>
              <w:rPr>
                <w:spacing w:val="-7"/>
              </w:rPr>
              <w:t xml:space="preserve"> </w:t>
            </w:r>
            <w:r>
              <w:rPr/>
              <w:t>теплоснабжающих</w:t>
            </w:r>
            <w:r>
              <w:rPr>
                <w:spacing w:val="-14"/>
              </w:rPr>
              <w:t xml:space="preserve"> </w:t>
            </w:r>
            <w:r>
              <w:rPr/>
              <w:t>и</w:t>
            </w:r>
            <w:r>
              <w:rPr>
                <w:spacing w:val="-7"/>
              </w:rPr>
              <w:t xml:space="preserve"> </w:t>
            </w:r>
            <w:r>
              <w:rPr>
                <w:spacing w:val="-2"/>
              </w:rPr>
              <w:t>теплосетевых</w:t>
            </w:r>
          </w:p>
          <w:p>
            <w:pPr>
              <w:pStyle w:val="TableParagraph"/>
              <w:spacing w:lineRule="exact" w:line="234"/>
              <w:ind w:left="110"/>
              <w:jc w:val="left"/>
              <w:rPr/>
            </w:pPr>
            <w:r>
              <w:rPr>
                <w:spacing w:val="-2"/>
              </w:rPr>
              <w:t>организаций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2"/>
              <w:rPr>
                <w:b/>
                <w:i/>
                <w:i/>
              </w:rPr>
            </w:pPr>
            <w:r>
              <w:rPr>
                <w:b/>
                <w:i/>
                <w:spacing w:val="-5"/>
              </w:rPr>
              <w:t>61</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Часть</w:t>
            </w:r>
            <w:r>
              <w:rPr>
                <w:spacing w:val="-8"/>
              </w:rPr>
              <w:t xml:space="preserve"> </w:t>
            </w:r>
            <w:r>
              <w:rPr/>
              <w:t>11.</w:t>
            </w:r>
            <w:r>
              <w:rPr>
                <w:spacing w:val="1"/>
              </w:rPr>
              <w:t xml:space="preserve"> </w:t>
            </w:r>
            <w:r>
              <w:rPr/>
              <w:t>Цены</w:t>
            </w:r>
            <w:r>
              <w:rPr>
                <w:spacing w:val="1"/>
              </w:rPr>
              <w:t xml:space="preserve"> </w:t>
            </w:r>
            <w:r>
              <w:rPr/>
              <w:t>(тарифы)</w:t>
            </w:r>
            <w:r>
              <w:rPr>
                <w:spacing w:val="-8"/>
              </w:rPr>
              <w:t xml:space="preserve"> </w:t>
            </w:r>
            <w:r>
              <w:rPr/>
              <w:t>в</w:t>
            </w:r>
            <w:r>
              <w:rPr>
                <w:spacing w:val="-5"/>
              </w:rPr>
              <w:t xml:space="preserve"> </w:t>
            </w:r>
            <w:r>
              <w:rPr/>
              <w:t>сфере</w:t>
            </w:r>
            <w:r>
              <w:rPr>
                <w:spacing w:val="-5"/>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61</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Часть</w:t>
            </w:r>
            <w:r>
              <w:rPr>
                <w:spacing w:val="-10"/>
              </w:rPr>
              <w:t xml:space="preserve"> </w:t>
            </w:r>
            <w:r>
              <w:rPr/>
              <w:t>12.</w:t>
            </w:r>
            <w:r>
              <w:rPr>
                <w:spacing w:val="-1"/>
              </w:rPr>
              <w:t xml:space="preserve"> </w:t>
            </w:r>
            <w:r>
              <w:rPr/>
              <w:t>Описание</w:t>
            </w:r>
            <w:r>
              <w:rPr>
                <w:spacing w:val="-6"/>
              </w:rPr>
              <w:t xml:space="preserve"> </w:t>
            </w:r>
            <w:r>
              <w:rPr/>
              <w:t>существующих</w:t>
            </w:r>
            <w:r>
              <w:rPr>
                <w:spacing w:val="-12"/>
              </w:rPr>
              <w:t xml:space="preserve"> </w:t>
            </w:r>
            <w:r>
              <w:rPr/>
              <w:t>технических</w:t>
            </w:r>
            <w:r>
              <w:rPr>
                <w:spacing w:val="-13"/>
              </w:rPr>
              <w:t xml:space="preserve"> </w:t>
            </w:r>
            <w:r>
              <w:rPr/>
              <w:t>и</w:t>
            </w:r>
            <w:r>
              <w:rPr>
                <w:spacing w:val="-5"/>
              </w:rPr>
              <w:t xml:space="preserve"> </w:t>
            </w:r>
            <w:r>
              <w:rPr/>
              <w:t>технологических</w:t>
            </w:r>
            <w:r>
              <w:rPr>
                <w:spacing w:val="-12"/>
              </w:rPr>
              <w:t xml:space="preserve"> </w:t>
            </w:r>
            <w:r>
              <w:rPr/>
              <w:t>проблем</w:t>
            </w:r>
            <w:r>
              <w:rPr>
                <w:spacing w:val="-7"/>
              </w:rPr>
              <w:t xml:space="preserve"> </w:t>
            </w:r>
            <w:r>
              <w:rPr/>
              <w:t xml:space="preserve">в </w:t>
            </w:r>
            <w:r>
              <w:rPr>
                <w:spacing w:val="-2"/>
              </w:rPr>
              <w:t>системах</w:t>
            </w:r>
          </w:p>
          <w:p>
            <w:pPr>
              <w:pStyle w:val="TableParagraph"/>
              <w:spacing w:lineRule="exact" w:line="241"/>
              <w:ind w:left="110"/>
              <w:jc w:val="left"/>
              <w:rPr/>
            </w:pPr>
            <w:r>
              <w:rPr>
                <w:spacing w:val="-2"/>
              </w:rPr>
              <w:t>теплоснабжения</w:t>
            </w:r>
            <w:r>
              <w:rPr>
                <w:spacing w:val="12"/>
              </w:rPr>
              <w:t xml:space="preserve"> </w:t>
            </w:r>
            <w:r>
              <w:rPr>
                <w:spacing w:val="-2"/>
              </w:rPr>
              <w:t>поселения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2"/>
              <w:rPr>
                <w:b/>
                <w:i/>
                <w:i/>
              </w:rPr>
            </w:pPr>
            <w:r>
              <w:rPr>
                <w:b/>
                <w:i/>
                <w:spacing w:val="-5"/>
              </w:rPr>
              <w:t>69</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b/>
                <w:i/>
                <w:i/>
              </w:rPr>
            </w:pPr>
            <w:r>
              <w:rPr>
                <w:b/>
                <w:i/>
              </w:rPr>
              <w:t>ГЛАВА</w:t>
            </w:r>
            <w:r>
              <w:rPr>
                <w:b/>
                <w:i/>
                <w:spacing w:val="-14"/>
              </w:rPr>
              <w:t xml:space="preserve"> </w:t>
            </w:r>
            <w:r>
              <w:rPr>
                <w:b/>
                <w:i/>
              </w:rPr>
              <w:t>2.</w:t>
            </w:r>
            <w:r>
              <w:rPr>
                <w:b/>
                <w:i/>
                <w:spacing w:val="-11"/>
              </w:rPr>
              <w:t xml:space="preserve"> </w:t>
            </w:r>
            <w:r>
              <w:rPr>
                <w:b/>
                <w:i/>
              </w:rPr>
              <w:t>СУЩЕСТВУЮЩЕЕ</w:t>
            </w:r>
            <w:r>
              <w:rPr>
                <w:b/>
                <w:i/>
                <w:spacing w:val="-2"/>
              </w:rPr>
              <w:t xml:space="preserve"> </w:t>
            </w:r>
            <w:r>
              <w:rPr>
                <w:b/>
                <w:i/>
              </w:rPr>
              <w:t>И</w:t>
            </w:r>
            <w:r>
              <w:rPr>
                <w:b/>
                <w:i/>
                <w:spacing w:val="-12"/>
              </w:rPr>
              <w:t xml:space="preserve"> </w:t>
            </w:r>
            <w:r>
              <w:rPr>
                <w:b/>
                <w:i/>
              </w:rPr>
              <w:t>ПЕРСПЕКТИВНОЕ</w:t>
            </w:r>
            <w:r>
              <w:rPr>
                <w:b/>
                <w:i/>
                <w:spacing w:val="-3"/>
              </w:rPr>
              <w:t xml:space="preserve"> </w:t>
            </w:r>
            <w:r>
              <w:rPr>
                <w:b/>
                <w:i/>
              </w:rPr>
              <w:t>ПОТРЕБЛЕНИЕ</w:t>
            </w:r>
            <w:r>
              <w:rPr>
                <w:b/>
                <w:i/>
                <w:spacing w:val="-9"/>
              </w:rPr>
              <w:t xml:space="preserve"> </w:t>
            </w:r>
            <w:r>
              <w:rPr>
                <w:b/>
                <w:i/>
                <w:spacing w:val="-2"/>
              </w:rPr>
              <w:t>ТЕПЛОВОЙ</w:t>
            </w:r>
          </w:p>
          <w:p>
            <w:pPr>
              <w:pStyle w:val="TableParagraph"/>
              <w:spacing w:lineRule="exact" w:line="234"/>
              <w:ind w:left="110"/>
              <w:jc w:val="left"/>
              <w:rPr>
                <w:b/>
                <w:i/>
                <w:i/>
              </w:rPr>
            </w:pPr>
            <w:r>
              <w:rPr>
                <w:b/>
                <w:i/>
              </w:rPr>
              <w:t>ЭНЕРГИИ</w:t>
            </w:r>
            <w:r>
              <w:rPr>
                <w:b/>
                <w:i/>
                <w:spacing w:val="-8"/>
              </w:rPr>
              <w:t xml:space="preserve"> </w:t>
            </w:r>
            <w:r>
              <w:rPr>
                <w:b/>
                <w:i/>
              </w:rPr>
              <w:t>НА</w:t>
            </w:r>
            <w:r>
              <w:rPr>
                <w:b/>
                <w:i/>
                <w:spacing w:val="2"/>
              </w:rPr>
              <w:t xml:space="preserve"> </w:t>
            </w:r>
            <w:r>
              <w:rPr>
                <w:b/>
                <w:i/>
              </w:rPr>
              <w:t>ЦЕЛИ</w:t>
            </w:r>
            <w:r>
              <w:rPr>
                <w:b/>
                <w:i/>
                <w:spacing w:val="-4"/>
              </w:rPr>
              <w:t xml:space="preserve"> </w:t>
            </w:r>
            <w:r>
              <w:rPr>
                <w:b/>
                <w:i/>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17" w:after="0"/>
              <w:ind w:left="23" w:right="2"/>
              <w:rPr>
                <w:b/>
                <w:i/>
                <w:i/>
              </w:rPr>
            </w:pPr>
            <w:r>
              <w:rPr>
                <w:b/>
                <w:i/>
                <w:spacing w:val="-5"/>
              </w:rPr>
              <w:t>72</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2.1</w:t>
            </w:r>
            <w:r>
              <w:rPr>
                <w:spacing w:val="1"/>
              </w:rPr>
              <w:t xml:space="preserve"> </w:t>
            </w:r>
            <w:r>
              <w:rPr/>
              <w:t>Данные</w:t>
            </w:r>
            <w:r>
              <w:rPr>
                <w:spacing w:val="-6"/>
              </w:rPr>
              <w:t xml:space="preserve"> </w:t>
            </w:r>
            <w:r>
              <w:rPr/>
              <w:t>базового</w:t>
            </w:r>
            <w:r>
              <w:rPr>
                <w:spacing w:val="-5"/>
              </w:rPr>
              <w:t xml:space="preserve"> </w:t>
            </w:r>
            <w:r>
              <w:rPr/>
              <w:t>уровня</w:t>
            </w:r>
            <w:r>
              <w:rPr>
                <w:spacing w:val="-10"/>
              </w:rPr>
              <w:t xml:space="preserve"> </w:t>
            </w:r>
            <w:r>
              <w:rPr/>
              <w:t>потребления</w:t>
            </w:r>
            <w:r>
              <w:rPr>
                <w:spacing w:val="-10"/>
              </w:rPr>
              <w:t xml:space="preserve"> </w:t>
            </w:r>
            <w:r>
              <w:rPr/>
              <w:t>тепла</w:t>
            </w:r>
            <w:r>
              <w:rPr>
                <w:spacing w:val="-6"/>
              </w:rPr>
              <w:t xml:space="preserve"> </w:t>
            </w:r>
            <w:r>
              <w:rPr/>
              <w:t>на</w:t>
            </w:r>
            <w:r>
              <w:rPr>
                <w:spacing w:val="-7"/>
              </w:rPr>
              <w:t xml:space="preserve"> </w:t>
            </w:r>
            <w:r>
              <w:rPr/>
              <w:t>цели</w:t>
            </w:r>
            <w:r>
              <w:rPr>
                <w:spacing w:val="-5"/>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72</w:t>
            </w:r>
          </w:p>
        </w:tc>
      </w:tr>
      <w:tr>
        <w:trPr>
          <w:trHeight w:val="1264"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2.2 Прогнозы</w:t>
            </w:r>
            <w:r>
              <w:rPr>
                <w:spacing w:val="-7"/>
              </w:rPr>
              <w:t xml:space="preserve"> </w:t>
            </w:r>
            <w:r>
              <w:rPr/>
              <w:t>приростов</w:t>
            </w:r>
            <w:r>
              <w:rPr>
                <w:spacing w:val="-6"/>
              </w:rPr>
              <w:t xml:space="preserve"> </w:t>
            </w:r>
            <w:r>
              <w:rPr/>
              <w:t>на</w:t>
            </w:r>
            <w:r>
              <w:rPr>
                <w:spacing w:val="-7"/>
              </w:rPr>
              <w:t xml:space="preserve"> </w:t>
            </w:r>
            <w:r>
              <w:rPr/>
              <w:t>каждом</w:t>
            </w:r>
            <w:r>
              <w:rPr>
                <w:spacing w:val="-6"/>
              </w:rPr>
              <w:t xml:space="preserve"> </w:t>
            </w:r>
            <w:r>
              <w:rPr/>
              <w:t>этапе</w:t>
            </w:r>
            <w:r>
              <w:rPr>
                <w:spacing w:val="-6"/>
              </w:rPr>
              <w:t xml:space="preserve"> </w:t>
            </w:r>
            <w:r>
              <w:rPr/>
              <w:t>площади</w:t>
            </w:r>
            <w:r>
              <w:rPr>
                <w:spacing w:val="-5"/>
              </w:rPr>
              <w:t xml:space="preserve"> </w:t>
            </w:r>
            <w:r>
              <w:rPr/>
              <w:t>строительных</w:t>
            </w:r>
            <w:r>
              <w:rPr>
                <w:spacing w:val="-5"/>
              </w:rPr>
              <w:t xml:space="preserve"> </w:t>
            </w:r>
            <w:r>
              <w:rPr/>
              <w:t>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и производственные здания</w:t>
            </w:r>
          </w:p>
          <w:p>
            <w:pPr>
              <w:pStyle w:val="TableParagraph"/>
              <w:spacing w:lineRule="exact" w:line="228"/>
              <w:ind w:left="110"/>
              <w:jc w:val="left"/>
              <w:rPr/>
            </w:pPr>
            <w:r>
              <w:rPr/>
              <w:t>промышленных</w:t>
            </w:r>
            <w:r>
              <w:rPr>
                <w:spacing w:val="-11"/>
              </w:rPr>
              <w:t xml:space="preserve"> </w:t>
            </w:r>
            <w:r>
              <w:rPr>
                <w:spacing w:val="-2"/>
              </w:rPr>
              <w:t>предприятий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5" w:after="0"/>
              <w:jc w:val="left"/>
              <w:rPr>
                <w:b/>
                <w:i/>
                <w:i/>
              </w:rPr>
            </w:pPr>
            <w:r>
              <w:rPr>
                <w:b/>
                <w:i/>
              </w:rPr>
            </w:r>
          </w:p>
          <w:p>
            <w:pPr>
              <w:pStyle w:val="TableParagraph"/>
              <w:spacing w:before="1" w:after="0"/>
              <w:ind w:left="23" w:right="2"/>
              <w:rPr>
                <w:b/>
                <w:i/>
                <w:i/>
              </w:rPr>
            </w:pPr>
            <w:r>
              <w:rPr>
                <w:b/>
                <w:i/>
                <w:spacing w:val="-5"/>
              </w:rPr>
              <w:t>72</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2.3 Прогнозы перспективных удельных расходов тепловой энергии на отопление, вентиляцию</w:t>
            </w:r>
            <w:r>
              <w:rPr>
                <w:spacing w:val="-9"/>
              </w:rPr>
              <w:t xml:space="preserve"> </w:t>
            </w:r>
            <w:r>
              <w:rPr/>
              <w:t>и</w:t>
            </w:r>
            <w:r>
              <w:rPr>
                <w:spacing w:val="-5"/>
              </w:rPr>
              <w:t xml:space="preserve"> </w:t>
            </w:r>
            <w:r>
              <w:rPr/>
              <w:t>горячее</w:t>
            </w:r>
            <w:r>
              <w:rPr>
                <w:spacing w:val="-6"/>
              </w:rPr>
              <w:t xml:space="preserve"> </w:t>
            </w:r>
            <w:r>
              <w:rPr/>
              <w:t>водоснабжение,</w:t>
            </w:r>
            <w:r>
              <w:rPr>
                <w:spacing w:val="-6"/>
              </w:rPr>
              <w:t xml:space="preserve"> </w:t>
            </w:r>
            <w:r>
              <w:rPr/>
              <w:t>согласованных</w:t>
            </w:r>
            <w:r>
              <w:rPr>
                <w:spacing w:val="-11"/>
              </w:rPr>
              <w:t xml:space="preserve"> </w:t>
            </w:r>
            <w:r>
              <w:rPr/>
              <w:t>с</w:t>
            </w:r>
            <w:r>
              <w:rPr>
                <w:spacing w:val="-6"/>
              </w:rPr>
              <w:t xml:space="preserve"> </w:t>
            </w:r>
            <w:r>
              <w:rPr/>
              <w:t>требованиями к</w:t>
            </w:r>
            <w:r>
              <w:rPr>
                <w:spacing w:val="-9"/>
              </w:rPr>
              <w:t xml:space="preserve"> </w:t>
            </w:r>
            <w:r>
              <w:rPr/>
              <w:t>энергетической эффективности объектов теплопотребления, устанавливаемых в соответствии с</w:t>
            </w:r>
          </w:p>
          <w:p>
            <w:pPr>
              <w:pStyle w:val="TableParagraph"/>
              <w:spacing w:lineRule="exact" w:line="234"/>
              <w:ind w:left="110"/>
              <w:jc w:val="left"/>
              <w:rPr/>
            </w:pPr>
            <w:r>
              <w:rPr/>
              <w:t>законодательством</w:t>
            </w:r>
            <w:r>
              <w:rPr>
                <w:spacing w:val="-14"/>
              </w:rPr>
              <w:t xml:space="preserve"> </w:t>
            </w:r>
            <w:r>
              <w:rPr/>
              <w:t>Российской</w:t>
            </w:r>
            <w:r>
              <w:rPr>
                <w:spacing w:val="-7"/>
              </w:rPr>
              <w:t xml:space="preserve"> </w:t>
            </w:r>
            <w:r>
              <w:rPr>
                <w:spacing w:val="-2"/>
              </w:rPr>
              <w:t>Федерации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jc w:val="left"/>
              <w:rPr>
                <w:b/>
                <w:i/>
                <w:i/>
              </w:rPr>
            </w:pPr>
            <w:r>
              <w:rPr>
                <w:b/>
                <w:i/>
              </w:rPr>
            </w:r>
          </w:p>
          <w:p>
            <w:pPr>
              <w:pStyle w:val="TableParagraph"/>
              <w:ind w:left="23" w:right="2"/>
              <w:rPr>
                <w:b/>
                <w:i/>
                <w:i/>
              </w:rPr>
            </w:pPr>
            <w:r>
              <w:rPr>
                <w:b/>
                <w:i/>
                <w:spacing w:val="-5"/>
              </w:rPr>
              <w:t>73</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w:t>
            </w:r>
            <w:r>
              <w:rPr>
                <w:spacing w:val="-9"/>
              </w:rPr>
              <w:t xml:space="preserve"> </w:t>
            </w:r>
            <w:r>
              <w:rPr/>
              <w:t>деления и</w:t>
            </w:r>
            <w:r>
              <w:rPr>
                <w:spacing w:val="-2"/>
              </w:rPr>
              <w:t xml:space="preserve"> </w:t>
            </w:r>
            <w:r>
              <w:rPr/>
              <w:t>в</w:t>
            </w:r>
            <w:r>
              <w:rPr>
                <w:spacing w:val="-3"/>
              </w:rPr>
              <w:t xml:space="preserve"> </w:t>
            </w:r>
            <w:r>
              <w:rPr/>
              <w:t>зоне действия каждого</w:t>
            </w:r>
            <w:r>
              <w:rPr>
                <w:spacing w:val="-9"/>
              </w:rPr>
              <w:t xml:space="preserve"> </w:t>
            </w:r>
            <w:r>
              <w:rPr/>
              <w:t>из</w:t>
            </w:r>
            <w:r>
              <w:rPr>
                <w:spacing w:val="-7"/>
              </w:rPr>
              <w:t xml:space="preserve"> </w:t>
            </w:r>
            <w:r>
              <w:rPr/>
              <w:t>существующих</w:t>
            </w:r>
            <w:r>
              <w:rPr>
                <w:spacing w:val="-9"/>
              </w:rPr>
              <w:t xml:space="preserve"> </w:t>
            </w:r>
            <w:r>
              <w:rPr/>
              <w:t>или</w:t>
            </w:r>
            <w:r>
              <w:rPr>
                <w:spacing w:val="-9"/>
              </w:rPr>
              <w:t xml:space="preserve"> </w:t>
            </w:r>
            <w:r>
              <w:rPr/>
              <w:t>предлагаемых</w:t>
            </w:r>
          </w:p>
          <w:p>
            <w:pPr>
              <w:pStyle w:val="TableParagraph"/>
              <w:spacing w:lineRule="exact" w:line="234"/>
              <w:ind w:left="110"/>
              <w:jc w:val="left"/>
              <w:rPr/>
            </w:pPr>
            <w:r>
              <w:rPr/>
              <w:t>для</w:t>
            </w:r>
            <w:r>
              <w:rPr>
                <w:spacing w:val="-6"/>
              </w:rPr>
              <w:t xml:space="preserve"> </w:t>
            </w:r>
            <w:r>
              <w:rPr/>
              <w:t>строительства</w:t>
            </w:r>
            <w:r>
              <w:rPr>
                <w:spacing w:val="-9"/>
              </w:rPr>
              <w:t xml:space="preserve"> </w:t>
            </w:r>
            <w:r>
              <w:rPr/>
              <w:t>источников</w:t>
            </w:r>
            <w:r>
              <w:rPr>
                <w:spacing w:val="-8"/>
              </w:rPr>
              <w:t xml:space="preserve"> </w:t>
            </w:r>
            <w:r>
              <w:rPr/>
              <w:t>тепловой</w:t>
            </w:r>
            <w:r>
              <w:rPr>
                <w:spacing w:val="-8"/>
              </w:rPr>
              <w:t xml:space="preserve"> </w:t>
            </w:r>
            <w:r>
              <w:rPr/>
              <w:t>энергии</w:t>
            </w:r>
            <w:r>
              <w:rPr>
                <w:spacing w:val="-7"/>
              </w:rPr>
              <w:t xml:space="preserve"> </w:t>
            </w:r>
            <w:r>
              <w:rPr/>
              <w:t>на</w:t>
            </w:r>
            <w:r>
              <w:rPr>
                <w:spacing w:val="-3"/>
              </w:rPr>
              <w:t xml:space="preserve"> </w:t>
            </w:r>
            <w:r>
              <w:rPr/>
              <w:t>каждом</w:t>
            </w:r>
            <w:r>
              <w:rPr>
                <w:spacing w:val="-9"/>
              </w:rPr>
              <w:t xml:space="preserve"> </w:t>
            </w:r>
            <w:r>
              <w:rPr>
                <w:spacing w:val="-2"/>
              </w:rPr>
              <w:t>этапе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ind w:left="23" w:right="2"/>
              <w:rPr>
                <w:b/>
                <w:i/>
                <w:i/>
              </w:rPr>
            </w:pPr>
            <w:r>
              <w:rPr>
                <w:b/>
                <w:i/>
                <w:spacing w:val="-5"/>
              </w:rPr>
              <w:t>73</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2.5 Прогнозы приростов объемов потребления тепловой энергии (мощности) и теплоносителя с разделением по видам теплопотребления в каждом расчетных элементах территориального</w:t>
            </w:r>
            <w:r>
              <w:rPr>
                <w:spacing w:val="-10"/>
              </w:rPr>
              <w:t xml:space="preserve"> </w:t>
            </w:r>
            <w:r>
              <w:rPr/>
              <w:t>деления</w:t>
            </w:r>
            <w:r>
              <w:rPr>
                <w:spacing w:val="-2"/>
              </w:rPr>
              <w:t xml:space="preserve"> </w:t>
            </w:r>
            <w:r>
              <w:rPr/>
              <w:t>и</w:t>
            </w:r>
            <w:r>
              <w:rPr>
                <w:spacing w:val="-3"/>
              </w:rPr>
              <w:t xml:space="preserve"> </w:t>
            </w:r>
            <w:r>
              <w:rPr/>
              <w:t>в</w:t>
            </w:r>
            <w:r>
              <w:rPr>
                <w:spacing w:val="-4"/>
              </w:rPr>
              <w:t xml:space="preserve"> </w:t>
            </w:r>
            <w:r>
              <w:rPr/>
              <w:t>зонах</w:t>
            </w:r>
            <w:r>
              <w:rPr>
                <w:spacing w:val="-3"/>
              </w:rPr>
              <w:t xml:space="preserve"> </w:t>
            </w:r>
            <w:r>
              <w:rPr/>
              <w:t>действия</w:t>
            </w:r>
            <w:r>
              <w:rPr>
                <w:spacing w:val="-8"/>
              </w:rPr>
              <w:t xml:space="preserve"> </w:t>
            </w:r>
            <w:r>
              <w:rPr/>
              <w:t>индивидуального</w:t>
            </w:r>
            <w:r>
              <w:rPr>
                <w:spacing w:val="-3"/>
              </w:rPr>
              <w:t xml:space="preserve"> </w:t>
            </w:r>
            <w:r>
              <w:rPr/>
              <w:t>теплоснабжения</w:t>
            </w:r>
            <w:r>
              <w:rPr>
                <w:spacing w:val="-8"/>
              </w:rPr>
              <w:t xml:space="preserve"> </w:t>
            </w:r>
            <w:r>
              <w:rPr/>
              <w:t>на каждом</w:t>
            </w:r>
          </w:p>
          <w:p>
            <w:pPr>
              <w:pStyle w:val="TableParagraph"/>
              <w:spacing w:lineRule="exact" w:line="239"/>
              <w:ind w:left="110"/>
              <w:jc w:val="left"/>
              <w:rPr/>
            </w:pPr>
            <w:r>
              <w:rPr>
                <w:spacing w:val="-2"/>
              </w:rPr>
              <w:t>этапе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ind w:left="23" w:right="2"/>
              <w:rPr>
                <w:b/>
                <w:i/>
                <w:i/>
              </w:rPr>
            </w:pPr>
            <w:r>
              <w:rPr>
                <w:b/>
                <w:i/>
                <w:spacing w:val="-5"/>
              </w:rPr>
              <w:t>74</w:t>
            </w:r>
          </w:p>
        </w:tc>
      </w:tr>
      <w:tr>
        <w:trPr>
          <w:trHeight w:val="176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w:t>
            </w:r>
            <w:r>
              <w:rPr>
                <w:spacing w:val="-1"/>
              </w:rPr>
              <w:t xml:space="preserve"> </w:t>
            </w:r>
            <w:r>
              <w:rPr/>
              <w:t>и по</w:t>
            </w:r>
            <w:r>
              <w:rPr>
                <w:spacing w:val="-3"/>
              </w:rPr>
              <w:t xml:space="preserve"> </w:t>
            </w:r>
            <w:r>
              <w:rPr/>
              <w:t>видам теплоносителя (горячая</w:t>
            </w:r>
            <w:r>
              <w:rPr>
                <w:spacing w:val="-1"/>
              </w:rPr>
              <w:t xml:space="preserve"> </w:t>
            </w:r>
            <w:r>
              <w:rPr/>
              <w:t>вода и пар) в зоне</w:t>
            </w:r>
            <w:r>
              <w:rPr>
                <w:spacing w:val="-4"/>
              </w:rPr>
              <w:t xml:space="preserve"> </w:t>
            </w:r>
            <w:r>
              <w:rPr/>
              <w:t>действия</w:t>
            </w:r>
            <w:r>
              <w:rPr>
                <w:spacing w:val="-1"/>
              </w:rPr>
              <w:t xml:space="preserve"> </w:t>
            </w:r>
            <w:r>
              <w:rPr/>
              <w:t>каждого</w:t>
            </w:r>
            <w:r>
              <w:rPr>
                <w:spacing w:val="-10"/>
              </w:rPr>
              <w:t xml:space="preserve"> </w:t>
            </w:r>
            <w:r>
              <w:rPr/>
              <w:t>из</w:t>
            </w:r>
            <w:r>
              <w:rPr>
                <w:spacing w:val="-8"/>
              </w:rPr>
              <w:t xml:space="preserve"> </w:t>
            </w:r>
            <w:r>
              <w:rPr/>
              <w:t>существующих</w:t>
            </w:r>
            <w:r>
              <w:rPr>
                <w:spacing w:val="-10"/>
              </w:rPr>
              <w:t xml:space="preserve"> </w:t>
            </w:r>
            <w:r>
              <w:rPr/>
              <w:t>или</w:t>
            </w:r>
            <w:r>
              <w:rPr>
                <w:spacing w:val="-3"/>
              </w:rPr>
              <w:t xml:space="preserve"> </w:t>
            </w:r>
            <w:r>
              <w:rPr/>
              <w:t>предлагаемых</w:t>
            </w:r>
            <w:r>
              <w:rPr>
                <w:spacing w:val="-3"/>
              </w:rPr>
              <w:t xml:space="preserve"> </w:t>
            </w:r>
            <w:r>
              <w:rPr/>
              <w:t>для</w:t>
            </w:r>
            <w:r>
              <w:rPr>
                <w:spacing w:val="-8"/>
              </w:rPr>
              <w:t xml:space="preserve"> </w:t>
            </w:r>
            <w:r>
              <w:rPr/>
              <w:t>строительства источников</w:t>
            </w:r>
          </w:p>
          <w:p>
            <w:pPr>
              <w:pStyle w:val="TableParagraph"/>
              <w:spacing w:lineRule="exact" w:line="234"/>
              <w:ind w:left="110"/>
              <w:jc w:val="left"/>
              <w:rPr/>
            </w:pPr>
            <w:r>
              <w:rPr/>
              <w:t>тепловой</w:t>
            </w:r>
            <w:r>
              <w:rPr>
                <w:spacing w:val="-6"/>
              </w:rPr>
              <w:t xml:space="preserve"> </w:t>
            </w:r>
            <w:r>
              <w:rPr/>
              <w:t>энергии</w:t>
            </w:r>
            <w:r>
              <w:rPr>
                <w:spacing w:val="-5"/>
              </w:rPr>
              <w:t xml:space="preserve"> </w:t>
            </w:r>
            <w:r>
              <w:rPr/>
              <w:t>на</w:t>
            </w:r>
            <w:r>
              <w:rPr>
                <w:spacing w:val="-7"/>
              </w:rPr>
              <w:t xml:space="preserve"> </w:t>
            </w:r>
            <w:r>
              <w:rPr/>
              <w:t>каждом</w:t>
            </w:r>
            <w:r>
              <w:rPr>
                <w:spacing w:val="-6"/>
              </w:rPr>
              <w:t xml:space="preserve"> </w:t>
            </w:r>
            <w:r>
              <w:rPr>
                <w:spacing w:val="-4"/>
              </w:rPr>
              <w:t>этапе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spacing w:before="245" w:after="0"/>
              <w:jc w:val="left"/>
              <w:rPr>
                <w:b/>
                <w:i/>
                <w:i/>
              </w:rPr>
            </w:pPr>
            <w:r>
              <w:rPr>
                <w:b/>
                <w:i/>
              </w:rPr>
            </w:r>
          </w:p>
          <w:p>
            <w:pPr>
              <w:pStyle w:val="TableParagraph"/>
              <w:ind w:left="23" w:right="2"/>
              <w:rPr>
                <w:b/>
                <w:i/>
                <w:i/>
              </w:rPr>
            </w:pPr>
            <w:r>
              <w:rPr>
                <w:b/>
                <w:i/>
                <w:spacing w:val="-5"/>
              </w:rPr>
              <w:t>75</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110"/>
              <w:jc w:val="left"/>
              <w:rPr>
                <w:b/>
                <w:i/>
                <w:i/>
              </w:rPr>
            </w:pPr>
            <w:r>
              <w:rPr>
                <w:b/>
                <w:i/>
              </w:rPr>
              <w:t>ГЛАВА</w:t>
            </w:r>
            <w:r>
              <w:rPr>
                <w:b/>
                <w:i/>
                <w:spacing w:val="-14"/>
              </w:rPr>
              <w:t xml:space="preserve"> </w:t>
            </w:r>
            <w:r>
              <w:rPr>
                <w:b/>
                <w:i/>
              </w:rPr>
              <w:t>3.</w:t>
            </w:r>
            <w:r>
              <w:rPr>
                <w:b/>
                <w:i/>
                <w:spacing w:val="-1"/>
              </w:rPr>
              <w:t xml:space="preserve"> </w:t>
            </w:r>
            <w:r>
              <w:rPr>
                <w:b/>
                <w:i/>
              </w:rPr>
              <w:t>ЭЛЕКТРОННАЯ</w:t>
            </w:r>
            <w:r>
              <w:rPr>
                <w:b/>
                <w:i/>
                <w:spacing w:val="-12"/>
              </w:rPr>
              <w:t xml:space="preserve"> </w:t>
            </w:r>
            <w:r>
              <w:rPr>
                <w:b/>
                <w:i/>
              </w:rPr>
              <w:t>МОДЕЛЬ</w:t>
            </w:r>
            <w:r>
              <w:rPr>
                <w:b/>
                <w:i/>
                <w:spacing w:val="-8"/>
              </w:rPr>
              <w:t xml:space="preserve"> </w:t>
            </w:r>
            <w:r>
              <w:rPr>
                <w:b/>
                <w:i/>
              </w:rPr>
              <w:t>СИСТЕМЫ</w:t>
            </w:r>
            <w:r>
              <w:rPr>
                <w:b/>
                <w:i/>
                <w:spacing w:val="-3"/>
              </w:rPr>
              <w:t xml:space="preserve"> </w:t>
            </w:r>
            <w:r>
              <w:rPr>
                <w:b/>
                <w:i/>
              </w:rPr>
              <w:t>ТЕПЛОСНАБЖЕНИЯ</w:t>
            </w:r>
            <w:r>
              <w:rPr>
                <w:b/>
                <w:i/>
                <w:spacing w:val="-12"/>
              </w:rPr>
              <w:t xml:space="preserve"> </w:t>
            </w:r>
            <w:r>
              <w:rPr>
                <w:b/>
                <w:i/>
                <w:spacing w:val="-2"/>
              </w:rPr>
              <w:t>ПОСЕЛЕНИЯ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23" w:right="2"/>
              <w:rPr>
                <w:b/>
                <w:i/>
                <w:i/>
              </w:rPr>
            </w:pPr>
            <w:r>
              <w:rPr>
                <w:b/>
                <w:i/>
                <w:spacing w:val="-5"/>
              </w:rPr>
              <w:t>76</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166"/>
              <w:jc w:val="left"/>
              <w:rPr/>
            </w:pPr>
            <w:r>
              <w:rPr/>
              <w:t>3.1 Графическое представление объектов системы теплоснабжения с привязкой к топографической</w:t>
            </w:r>
            <w:r>
              <w:rPr>
                <w:spacing w:val="-6"/>
              </w:rPr>
              <w:t xml:space="preserve"> </w:t>
            </w:r>
            <w:r>
              <w:rPr/>
              <w:t>основе</w:t>
            </w:r>
            <w:r>
              <w:rPr>
                <w:spacing w:val="-7"/>
              </w:rPr>
              <w:t xml:space="preserve"> </w:t>
            </w:r>
            <w:r>
              <w:rPr/>
              <w:t>поселения,</w:t>
            </w:r>
            <w:r>
              <w:rPr>
                <w:spacing w:val="-1"/>
              </w:rPr>
              <w:t xml:space="preserve"> </w:t>
            </w:r>
            <w:r>
              <w:rPr/>
              <w:t>городского</w:t>
            </w:r>
            <w:r>
              <w:rPr>
                <w:spacing w:val="-6"/>
              </w:rPr>
              <w:t xml:space="preserve"> </w:t>
            </w:r>
            <w:r>
              <w:rPr/>
              <w:t>округа</w:t>
            </w:r>
            <w:r>
              <w:rPr>
                <w:spacing w:val="-7"/>
              </w:rPr>
              <w:t xml:space="preserve"> </w:t>
            </w:r>
            <w:r>
              <w:rPr/>
              <w:t>и</w:t>
            </w:r>
            <w:r>
              <w:rPr>
                <w:spacing w:val="-6"/>
              </w:rPr>
              <w:t xml:space="preserve"> </w:t>
            </w:r>
            <w:r>
              <w:rPr/>
              <w:t>с</w:t>
            </w:r>
            <w:r>
              <w:rPr>
                <w:spacing w:val="-7"/>
              </w:rPr>
              <w:t xml:space="preserve"> </w:t>
            </w:r>
            <w:r>
              <w:rPr/>
              <w:t>полным</w:t>
            </w:r>
            <w:r>
              <w:rPr>
                <w:spacing w:val="-7"/>
              </w:rPr>
              <w:t xml:space="preserve"> </w:t>
            </w:r>
            <w:r>
              <w:rPr/>
              <w:t>топологическим описанием связности объектов</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2"/>
              <w:rPr>
                <w:b/>
                <w:i/>
                <w:i/>
              </w:rPr>
            </w:pPr>
            <w:r>
              <w:rPr>
                <w:b/>
                <w:i/>
                <w:spacing w:val="-5"/>
              </w:rPr>
              <w:t>76</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3.2</w:t>
            </w:r>
            <w:r>
              <w:rPr>
                <w:spacing w:val="-3"/>
              </w:rPr>
              <w:t xml:space="preserve"> </w:t>
            </w:r>
            <w:r>
              <w:rPr/>
              <w:t>Паспортизация</w:t>
            </w:r>
            <w:r>
              <w:rPr>
                <w:spacing w:val="-6"/>
              </w:rPr>
              <w:t xml:space="preserve"> </w:t>
            </w:r>
            <w:r>
              <w:rPr/>
              <w:t>объектов</w:t>
            </w:r>
            <w:r>
              <w:rPr>
                <w:spacing w:val="-10"/>
              </w:rPr>
              <w:t xml:space="preserve"> </w:t>
            </w:r>
            <w:r>
              <w:rPr/>
              <w:t>системы</w:t>
            </w:r>
            <w:r>
              <w:rPr>
                <w:spacing w:val="-10"/>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2"/>
              <w:rPr>
                <w:b/>
                <w:i/>
                <w:i/>
              </w:rPr>
            </w:pPr>
            <w:r>
              <w:rPr>
                <w:b/>
                <w:i/>
                <w:spacing w:val="-5"/>
              </w:rPr>
              <w:t>82</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3.3</w:t>
            </w:r>
            <w:r>
              <w:rPr>
                <w:spacing w:val="-4"/>
              </w:rPr>
              <w:t xml:space="preserve"> </w:t>
            </w:r>
            <w:r>
              <w:rPr/>
              <w:t>Паспортизация</w:t>
            </w:r>
            <w:r>
              <w:rPr>
                <w:spacing w:val="-13"/>
              </w:rPr>
              <w:t xml:space="preserve"> </w:t>
            </w:r>
            <w:r>
              <w:rPr/>
              <w:t>и</w:t>
            </w:r>
            <w:r>
              <w:rPr>
                <w:spacing w:val="-4"/>
              </w:rPr>
              <w:t xml:space="preserve"> </w:t>
            </w:r>
            <w:r>
              <w:rPr/>
              <w:t>описание</w:t>
            </w:r>
            <w:r>
              <w:rPr>
                <w:spacing w:val="-6"/>
              </w:rPr>
              <w:t xml:space="preserve"> </w:t>
            </w:r>
            <w:r>
              <w:rPr/>
              <w:t>расчетных</w:t>
            </w:r>
            <w:r>
              <w:rPr>
                <w:spacing w:val="-10"/>
              </w:rPr>
              <w:t xml:space="preserve"> </w:t>
            </w:r>
            <w:r>
              <w:rPr/>
              <w:t>единиц</w:t>
            </w:r>
            <w:r>
              <w:rPr>
                <w:spacing w:val="-9"/>
              </w:rPr>
              <w:t xml:space="preserve"> </w:t>
            </w:r>
            <w:r>
              <w:rPr/>
              <w:t>территориального</w:t>
            </w:r>
            <w:r>
              <w:rPr>
                <w:spacing w:val="-10"/>
              </w:rPr>
              <w:t xml:space="preserve"> </w:t>
            </w:r>
            <w:r>
              <w:rPr/>
              <w:t>деления,</w:t>
            </w:r>
            <w:r>
              <w:rPr>
                <w:spacing w:val="-11"/>
              </w:rPr>
              <w:t xml:space="preserve"> </w:t>
            </w:r>
            <w:r>
              <w:rPr>
                <w:spacing w:val="-2"/>
              </w:rPr>
              <w:t>включая</w:t>
            </w:r>
          </w:p>
          <w:p>
            <w:pPr>
              <w:pStyle w:val="TableParagraph"/>
              <w:spacing w:lineRule="exact" w:line="241"/>
              <w:ind w:left="110"/>
              <w:jc w:val="left"/>
              <w:rPr/>
            </w:pPr>
            <w:r>
              <w:rPr>
                <w:spacing w:val="-2"/>
              </w:rPr>
              <w:t>административное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2"/>
              <w:rPr>
                <w:b/>
                <w:i/>
                <w:i/>
              </w:rPr>
            </w:pPr>
            <w:r>
              <w:rPr>
                <w:b/>
                <w:i/>
                <w:spacing w:val="-5"/>
              </w:rPr>
              <w:t>85</w:t>
            </w:r>
          </w:p>
        </w:tc>
      </w:tr>
    </w:tbl>
    <w:p>
      <w:pPr>
        <w:sectPr>
          <w:footerReference w:type="even" r:id="rId8"/>
          <w:footerReference w:type="default" r:id="rId9"/>
          <w:footerReference w:type="first" r:id="rId10"/>
          <w:type w:val="nextPage"/>
          <w:pgSz w:w="11906" w:h="16838"/>
          <w:pgMar w:left="1275" w:right="708" w:gutter="0" w:header="0" w:top="700" w:footer="970" w:bottom="11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508000"/>
                <wp:effectExtent l="0" t="0" r="0" b="0"/>
                <wp:docPr id="6" name="Врезка3"/>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59" w:after="0"/>
        <w:jc w:val="left"/>
        <w:rPr>
          <w:b/>
          <w:i/>
          <w:i/>
          <w:sz w:val="20"/>
        </w:rPr>
      </w:pPr>
      <w:r>
        <w:rPr>
          <w:b/>
          <w:i/>
          <w:sz w:val="20"/>
        </w:rPr>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3.4 Гидравлический расчет тепловых сетей любой степени закольцованности, в том числе гидравлический расчет</w:t>
            </w:r>
            <w:r>
              <w:rPr>
                <w:spacing w:val="-6"/>
              </w:rPr>
              <w:t xml:space="preserve"> </w:t>
            </w:r>
            <w:r>
              <w:rPr/>
              <w:t>при</w:t>
            </w:r>
            <w:r>
              <w:rPr>
                <w:spacing w:val="-6"/>
              </w:rPr>
              <w:t xml:space="preserve"> </w:t>
            </w:r>
            <w:r>
              <w:rPr/>
              <w:t>совместной работе</w:t>
            </w:r>
            <w:r>
              <w:rPr>
                <w:spacing w:val="-7"/>
              </w:rPr>
              <w:t xml:space="preserve"> </w:t>
            </w:r>
            <w:r>
              <w:rPr/>
              <w:t>нескольких</w:t>
            </w:r>
            <w:r>
              <w:rPr>
                <w:spacing w:val="-13"/>
              </w:rPr>
              <w:t xml:space="preserve"> </w:t>
            </w:r>
            <w:r>
              <w:rPr/>
              <w:t>источников</w:t>
            </w:r>
            <w:r>
              <w:rPr>
                <w:spacing w:val="-7"/>
              </w:rPr>
              <w:t xml:space="preserve"> </w:t>
            </w:r>
            <w:r>
              <w:rPr/>
              <w:t>тепловой энергии</w:t>
            </w:r>
            <w:r>
              <w:rPr>
                <w:spacing w:val="-6"/>
              </w:rPr>
              <w:t xml:space="preserve"> </w:t>
            </w:r>
            <w:r>
              <w:rPr/>
              <w:t>на</w:t>
            </w:r>
          </w:p>
          <w:p>
            <w:pPr>
              <w:pStyle w:val="TableParagraph"/>
              <w:spacing w:lineRule="exact" w:line="234"/>
              <w:ind w:left="110"/>
              <w:jc w:val="left"/>
              <w:rPr/>
            </w:pPr>
            <w:r>
              <w:rPr/>
              <w:t>единую</w:t>
            </w:r>
            <w:r>
              <w:rPr>
                <w:spacing w:val="-7"/>
              </w:rPr>
              <w:t xml:space="preserve"> </w:t>
            </w:r>
            <w:r>
              <w:rPr/>
              <w:t>тепловую</w:t>
            </w:r>
            <w:r>
              <w:rPr>
                <w:spacing w:val="-6"/>
              </w:rPr>
              <w:t xml:space="preserve"> </w:t>
            </w:r>
            <w:r>
              <w:rPr>
                <w:spacing w:val="-4"/>
              </w:rPr>
              <w:t>сеть</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2"/>
              <w:rPr>
                <w:b/>
                <w:i/>
                <w:i/>
              </w:rPr>
            </w:pPr>
            <w:r>
              <w:rPr>
                <w:b/>
                <w:i/>
                <w:spacing w:val="-5"/>
              </w:rPr>
              <w:t>87</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3.5</w:t>
            </w:r>
            <w:r>
              <w:rPr>
                <w:spacing w:val="-6"/>
              </w:rPr>
              <w:t xml:space="preserve"> </w:t>
            </w:r>
            <w:r>
              <w:rPr/>
              <w:t>Моделирование</w:t>
            </w:r>
            <w:r>
              <w:rPr>
                <w:spacing w:val="-8"/>
              </w:rPr>
              <w:t xml:space="preserve"> </w:t>
            </w:r>
            <w:r>
              <w:rPr/>
              <w:t>всех</w:t>
            </w:r>
            <w:r>
              <w:rPr>
                <w:spacing w:val="-12"/>
              </w:rPr>
              <w:t xml:space="preserve"> </w:t>
            </w:r>
            <w:r>
              <w:rPr/>
              <w:t>видов</w:t>
            </w:r>
            <w:r>
              <w:rPr>
                <w:spacing w:val="-7"/>
              </w:rPr>
              <w:t xml:space="preserve"> </w:t>
            </w:r>
            <w:r>
              <w:rPr/>
              <w:t>переключений,</w:t>
            </w:r>
            <w:r>
              <w:rPr>
                <w:spacing w:val="-8"/>
              </w:rPr>
              <w:t xml:space="preserve"> </w:t>
            </w:r>
            <w:r>
              <w:rPr/>
              <w:t>осуществляемых</w:t>
            </w:r>
            <w:r>
              <w:rPr>
                <w:spacing w:val="-12"/>
              </w:rPr>
              <w:t xml:space="preserve"> </w:t>
            </w:r>
            <w:r>
              <w:rPr/>
              <w:t>в</w:t>
            </w:r>
            <w:r>
              <w:rPr>
                <w:spacing w:val="-7"/>
              </w:rPr>
              <w:t xml:space="preserve"> </w:t>
            </w:r>
            <w:r>
              <w:rPr/>
              <w:t>тепловых</w:t>
            </w:r>
            <w:r>
              <w:rPr>
                <w:spacing w:val="-6"/>
              </w:rPr>
              <w:t xml:space="preserve"> </w:t>
            </w:r>
            <w:r>
              <w:rPr/>
              <w:t>сетях,</w:t>
            </w:r>
            <w:r>
              <w:rPr>
                <w:spacing w:val="-7"/>
              </w:rPr>
              <w:t xml:space="preserve"> </w:t>
            </w:r>
            <w:r>
              <w:rPr/>
              <w:t>в</w:t>
            </w:r>
            <w:r>
              <w:rPr>
                <w:spacing w:val="-8"/>
              </w:rPr>
              <w:t xml:space="preserve"> </w:t>
            </w:r>
            <w:r>
              <w:rPr>
                <w:spacing w:val="-5"/>
              </w:rPr>
              <w:t>том</w:t>
            </w:r>
          </w:p>
          <w:p>
            <w:pPr>
              <w:pStyle w:val="TableParagraph"/>
              <w:spacing w:lineRule="exact" w:line="234"/>
              <w:ind w:left="110"/>
              <w:jc w:val="left"/>
              <w:rPr/>
            </w:pPr>
            <w:r>
              <w:rPr/>
              <w:t>числе</w:t>
            </w:r>
            <w:r>
              <w:rPr>
                <w:spacing w:val="-9"/>
              </w:rPr>
              <w:t xml:space="preserve"> </w:t>
            </w:r>
            <w:r>
              <w:rPr/>
              <w:t>переключений</w:t>
            </w:r>
            <w:r>
              <w:rPr>
                <w:spacing w:val="-7"/>
              </w:rPr>
              <w:t xml:space="preserve"> </w:t>
            </w:r>
            <w:r>
              <w:rPr/>
              <w:t>тепловых</w:t>
            </w:r>
            <w:r>
              <w:rPr>
                <w:spacing w:val="-14"/>
              </w:rPr>
              <w:t xml:space="preserve"> </w:t>
            </w:r>
            <w:r>
              <w:rPr/>
              <w:t>нагрузок</w:t>
            </w:r>
            <w:r>
              <w:rPr>
                <w:spacing w:val="-4"/>
              </w:rPr>
              <w:t xml:space="preserve"> </w:t>
            </w:r>
            <w:r>
              <w:rPr/>
              <w:t>между</w:t>
            </w:r>
            <w:r>
              <w:rPr>
                <w:spacing w:val="-14"/>
              </w:rPr>
              <w:t xml:space="preserve"> </w:t>
            </w:r>
            <w:r>
              <w:rPr/>
              <w:t>источниками</w:t>
            </w:r>
            <w:r>
              <w:rPr>
                <w:spacing w:val="-7"/>
              </w:rPr>
              <w:t xml:space="preserve"> </w:t>
            </w:r>
            <w:r>
              <w:rPr/>
              <w:t>тепловой</w:t>
            </w:r>
            <w:r>
              <w:rPr>
                <w:spacing w:val="-1"/>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2"/>
              <w:rPr>
                <w:b/>
                <w:i/>
                <w:i/>
              </w:rPr>
            </w:pPr>
            <w:r>
              <w:rPr>
                <w:b/>
                <w:i/>
                <w:spacing w:val="-5"/>
              </w:rPr>
              <w:t>88</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166"/>
              <w:jc w:val="left"/>
              <w:rPr/>
            </w:pPr>
            <w:r>
              <w:rPr/>
              <w:t>3.6</w:t>
            </w:r>
            <w:r>
              <w:rPr>
                <w:spacing w:val="-3"/>
              </w:rPr>
              <w:t xml:space="preserve"> </w:t>
            </w:r>
            <w:r>
              <w:rPr/>
              <w:t>Расчет</w:t>
            </w:r>
            <w:r>
              <w:rPr>
                <w:spacing w:val="-3"/>
              </w:rPr>
              <w:t xml:space="preserve"> </w:t>
            </w:r>
            <w:r>
              <w:rPr/>
              <w:t>балансов</w:t>
            </w:r>
            <w:r>
              <w:rPr>
                <w:spacing w:val="-4"/>
              </w:rPr>
              <w:t xml:space="preserve"> </w:t>
            </w:r>
            <w:r>
              <w:rPr/>
              <w:t>тепловой</w:t>
            </w:r>
            <w:r>
              <w:rPr>
                <w:spacing w:val="-3"/>
              </w:rPr>
              <w:t xml:space="preserve"> </w:t>
            </w:r>
            <w:r>
              <w:rPr/>
              <w:t>энергии</w:t>
            </w:r>
            <w:r>
              <w:rPr>
                <w:spacing w:val="-3"/>
              </w:rPr>
              <w:t xml:space="preserve"> </w:t>
            </w:r>
            <w:r>
              <w:rPr/>
              <w:t>по</w:t>
            </w:r>
            <w:r>
              <w:rPr>
                <w:spacing w:val="-10"/>
              </w:rPr>
              <w:t xml:space="preserve"> </w:t>
            </w:r>
            <w:r>
              <w:rPr/>
              <w:t>источникам</w:t>
            </w:r>
            <w:r>
              <w:rPr>
                <w:spacing w:val="-4"/>
              </w:rPr>
              <w:t xml:space="preserve"> </w:t>
            </w:r>
            <w:r>
              <w:rPr/>
              <w:t>тепловой</w:t>
            </w:r>
            <w:r>
              <w:rPr>
                <w:spacing w:val="-3"/>
              </w:rPr>
              <w:t xml:space="preserve"> </w:t>
            </w:r>
            <w:r>
              <w:rPr/>
              <w:t>энергии</w:t>
            </w:r>
            <w:r>
              <w:rPr>
                <w:spacing w:val="-3"/>
              </w:rPr>
              <w:t xml:space="preserve"> </w:t>
            </w:r>
            <w:r>
              <w:rPr/>
              <w:t>и</w:t>
            </w:r>
            <w:r>
              <w:rPr>
                <w:spacing w:val="-3"/>
              </w:rPr>
              <w:t xml:space="preserve"> </w:t>
            </w:r>
            <w:r>
              <w:rPr/>
              <w:t>по территориальному</w:t>
            </w:r>
            <w:r>
              <w:rPr>
                <w:spacing w:val="-4"/>
              </w:rPr>
              <w:t xml:space="preserve"> </w:t>
            </w:r>
            <w:r>
              <w:rPr/>
              <w:t>признаку</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2"/>
              <w:rPr>
                <w:b/>
                <w:i/>
                <w:i/>
              </w:rPr>
            </w:pPr>
            <w:r>
              <w:rPr>
                <w:b/>
                <w:i/>
                <w:spacing w:val="-5"/>
              </w:rPr>
              <w:t>90</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6"/>
              <w:ind w:left="110"/>
              <w:jc w:val="left"/>
              <w:rPr/>
            </w:pPr>
            <w:r>
              <w:rPr/>
              <w:t>3.7</w:t>
            </w:r>
            <w:r>
              <w:rPr>
                <w:spacing w:val="-7"/>
              </w:rPr>
              <w:t xml:space="preserve"> </w:t>
            </w:r>
            <w:r>
              <w:rPr/>
              <w:t>Расчет</w:t>
            </w:r>
            <w:r>
              <w:rPr>
                <w:spacing w:val="-6"/>
              </w:rPr>
              <w:t xml:space="preserve"> </w:t>
            </w:r>
            <w:r>
              <w:rPr/>
              <w:t>потерь</w:t>
            </w:r>
            <w:r>
              <w:rPr>
                <w:spacing w:val="-4"/>
              </w:rPr>
              <w:t xml:space="preserve"> </w:t>
            </w:r>
            <w:r>
              <w:rPr/>
              <w:t>тепловой энергии</w:t>
            </w:r>
            <w:r>
              <w:rPr>
                <w:spacing w:val="-6"/>
              </w:rPr>
              <w:t xml:space="preserve"> </w:t>
            </w:r>
            <w:r>
              <w:rPr/>
              <w:t>через</w:t>
            </w:r>
            <w:r>
              <w:rPr>
                <w:spacing w:val="-11"/>
              </w:rPr>
              <w:t xml:space="preserve"> </w:t>
            </w:r>
            <w:r>
              <w:rPr/>
              <w:t>изоляцию</w:t>
            </w:r>
            <w:r>
              <w:rPr>
                <w:spacing w:val="-10"/>
              </w:rPr>
              <w:t xml:space="preserve"> </w:t>
            </w:r>
            <w:r>
              <w:rPr/>
              <w:t>и</w:t>
            </w:r>
            <w:r>
              <w:rPr>
                <w:spacing w:val="-7"/>
              </w:rPr>
              <w:t xml:space="preserve"> </w:t>
            </w:r>
            <w:r>
              <w:rPr/>
              <w:t>с</w:t>
            </w:r>
            <w:r>
              <w:rPr>
                <w:spacing w:val="-2"/>
              </w:rPr>
              <w:t xml:space="preserve"> </w:t>
            </w:r>
            <w:r>
              <w:rPr/>
              <w:t>утечками</w:t>
            </w:r>
            <w:r>
              <w:rPr>
                <w:spacing w:val="-6"/>
              </w:rPr>
              <w:t xml:space="preserve"> </w:t>
            </w:r>
            <w:r>
              <w:rPr>
                <w:spacing w:val="-2"/>
              </w:rPr>
              <w:t>теплоносителя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6"/>
              <w:ind w:left="23" w:right="2"/>
              <w:rPr>
                <w:b/>
                <w:i/>
                <w:i/>
              </w:rPr>
            </w:pPr>
            <w:r>
              <w:rPr>
                <w:b/>
                <w:i/>
                <w:spacing w:val="-5"/>
              </w:rPr>
              <w:t>90</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110"/>
              <w:jc w:val="left"/>
              <w:rPr/>
            </w:pPr>
            <w:r>
              <w:rPr/>
              <w:t>3.8</w:t>
            </w:r>
            <w:r>
              <w:rPr>
                <w:spacing w:val="-9"/>
              </w:rPr>
              <w:t xml:space="preserve"> </w:t>
            </w:r>
            <w:r>
              <w:rPr/>
              <w:t>Расчет</w:t>
            </w:r>
            <w:r>
              <w:rPr>
                <w:spacing w:val="-8"/>
              </w:rPr>
              <w:t xml:space="preserve"> </w:t>
            </w:r>
            <w:r>
              <w:rPr/>
              <w:t>показателей</w:t>
            </w:r>
            <w:r>
              <w:rPr>
                <w:spacing w:val="-9"/>
              </w:rPr>
              <w:t xml:space="preserve"> </w:t>
            </w:r>
            <w:r>
              <w:rPr/>
              <w:t>надежности</w:t>
            </w:r>
            <w:r>
              <w:rPr>
                <w:spacing w:val="-8"/>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23" w:right="2"/>
              <w:rPr>
                <w:b/>
                <w:i/>
                <w:i/>
              </w:rPr>
            </w:pPr>
            <w:r>
              <w:rPr>
                <w:b/>
                <w:i/>
                <w:spacing w:val="-5"/>
              </w:rPr>
              <w:t>91</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3.9</w:t>
            </w:r>
            <w:r>
              <w:rPr>
                <w:spacing w:val="-9"/>
              </w:rPr>
              <w:t xml:space="preserve"> </w:t>
            </w:r>
            <w:r>
              <w:rPr/>
              <w:t>Групповые</w:t>
            </w:r>
            <w:r>
              <w:rPr>
                <w:spacing w:val="-11"/>
              </w:rPr>
              <w:t xml:space="preserve"> </w:t>
            </w:r>
            <w:r>
              <w:rPr/>
              <w:t>изменения</w:t>
            </w:r>
            <w:r>
              <w:rPr>
                <w:spacing w:val="-7"/>
              </w:rPr>
              <w:t xml:space="preserve"> </w:t>
            </w:r>
            <w:r>
              <w:rPr/>
              <w:t>характеристик</w:t>
            </w:r>
            <w:r>
              <w:rPr>
                <w:spacing w:val="-7"/>
              </w:rPr>
              <w:t xml:space="preserve"> </w:t>
            </w:r>
            <w:r>
              <w:rPr/>
              <w:t>объектов</w:t>
            </w:r>
            <w:r>
              <w:rPr>
                <w:spacing w:val="-10"/>
              </w:rPr>
              <w:t xml:space="preserve"> </w:t>
            </w:r>
            <w:r>
              <w:rPr/>
              <w:t>(участков</w:t>
            </w:r>
            <w:r>
              <w:rPr>
                <w:spacing w:val="-10"/>
              </w:rPr>
              <w:t xml:space="preserve"> </w:t>
            </w:r>
            <w:r>
              <w:rPr/>
              <w:t>тепловых</w:t>
            </w:r>
            <w:r>
              <w:rPr>
                <w:spacing w:val="-10"/>
              </w:rPr>
              <w:t xml:space="preserve"> </w:t>
            </w:r>
            <w:r>
              <w:rPr/>
              <w:t>сетей,</w:t>
            </w:r>
            <w:r>
              <w:rPr>
                <w:spacing w:val="-10"/>
              </w:rPr>
              <w:t xml:space="preserve"> </w:t>
            </w:r>
            <w:r>
              <w:rPr>
                <w:spacing w:val="-2"/>
              </w:rPr>
              <w:t>потребителей)</w:t>
            </w:r>
          </w:p>
          <w:p>
            <w:pPr>
              <w:pStyle w:val="TableParagraph"/>
              <w:spacing w:lineRule="exact" w:line="252"/>
              <w:ind w:left="110"/>
              <w:jc w:val="left"/>
              <w:rPr/>
            </w:pPr>
            <w:r>
              <w:rPr/>
              <w:t>по</w:t>
            </w:r>
            <w:r>
              <w:rPr>
                <w:spacing w:val="-3"/>
              </w:rPr>
              <w:t xml:space="preserve"> </w:t>
            </w:r>
            <w:r>
              <w:rPr/>
              <w:t>заданным</w:t>
            </w:r>
            <w:r>
              <w:rPr>
                <w:spacing w:val="-4"/>
              </w:rPr>
              <w:t xml:space="preserve"> </w:t>
            </w:r>
            <w:r>
              <w:rPr/>
              <w:t>критериям</w:t>
            </w:r>
            <w:r>
              <w:rPr>
                <w:spacing w:val="-4"/>
              </w:rPr>
              <w:t xml:space="preserve"> </w:t>
            </w:r>
            <w:r>
              <w:rPr/>
              <w:t>с</w:t>
            </w:r>
            <w:r>
              <w:rPr>
                <w:spacing w:val="-5"/>
              </w:rPr>
              <w:t xml:space="preserve"> </w:t>
            </w:r>
            <w:r>
              <w:rPr/>
              <w:t>целью</w:t>
            </w:r>
            <w:r>
              <w:rPr>
                <w:spacing w:val="-3"/>
              </w:rPr>
              <w:t xml:space="preserve"> </w:t>
            </w:r>
            <w:r>
              <w:rPr/>
              <w:t>моделирования</w:t>
            </w:r>
            <w:r>
              <w:rPr>
                <w:spacing w:val="-8"/>
              </w:rPr>
              <w:t xml:space="preserve"> </w:t>
            </w:r>
            <w:r>
              <w:rPr/>
              <w:t>различных</w:t>
            </w:r>
            <w:r>
              <w:rPr>
                <w:spacing w:val="-10"/>
              </w:rPr>
              <w:t xml:space="preserve"> </w:t>
            </w:r>
            <w:r>
              <w:rPr/>
              <w:t>перспективных</w:t>
            </w:r>
            <w:r>
              <w:rPr>
                <w:spacing w:val="-3"/>
              </w:rPr>
              <w:t xml:space="preserve"> </w:t>
            </w:r>
            <w:r>
              <w:rPr/>
              <w:t>вариантов</w:t>
            </w:r>
            <w:r>
              <w:rPr>
                <w:spacing w:val="-4"/>
              </w:rPr>
              <w:t xml:space="preserve"> </w:t>
            </w:r>
            <w:r>
              <w:rPr/>
              <w:t xml:space="preserve">схем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2"/>
              <w:rPr>
                <w:b/>
                <w:i/>
                <w:i/>
              </w:rPr>
            </w:pPr>
            <w:r>
              <w:rPr>
                <w:b/>
                <w:i/>
                <w:spacing w:val="-5"/>
              </w:rPr>
              <w:t>91</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3.10</w:t>
            </w:r>
            <w:r>
              <w:rPr>
                <w:spacing w:val="-8"/>
              </w:rPr>
              <w:t xml:space="preserve"> </w:t>
            </w:r>
            <w:r>
              <w:rPr/>
              <w:t>Сравнительные</w:t>
            </w:r>
            <w:r>
              <w:rPr>
                <w:spacing w:val="-9"/>
              </w:rPr>
              <w:t xml:space="preserve"> </w:t>
            </w:r>
            <w:r>
              <w:rPr/>
              <w:t>пьезометрические</w:t>
            </w:r>
            <w:r>
              <w:rPr>
                <w:spacing w:val="-9"/>
              </w:rPr>
              <w:t xml:space="preserve"> </w:t>
            </w:r>
            <w:r>
              <w:rPr/>
              <w:t>графики</w:t>
            </w:r>
            <w:r>
              <w:rPr>
                <w:spacing w:val="-9"/>
              </w:rPr>
              <w:t xml:space="preserve"> </w:t>
            </w:r>
            <w:r>
              <w:rPr/>
              <w:t>для</w:t>
            </w:r>
            <w:r>
              <w:rPr>
                <w:spacing w:val="-6"/>
              </w:rPr>
              <w:t xml:space="preserve"> </w:t>
            </w:r>
            <w:r>
              <w:rPr/>
              <w:t>разработки</w:t>
            </w:r>
            <w:r>
              <w:rPr>
                <w:spacing w:val="-9"/>
              </w:rPr>
              <w:t xml:space="preserve"> </w:t>
            </w:r>
            <w:r>
              <w:rPr/>
              <w:t>и</w:t>
            </w:r>
            <w:r>
              <w:rPr>
                <w:spacing w:val="-2"/>
              </w:rPr>
              <w:t xml:space="preserve"> </w:t>
            </w:r>
            <w:r>
              <w:rPr/>
              <w:t>анализа</w:t>
            </w:r>
            <w:r>
              <w:rPr>
                <w:spacing w:val="-10"/>
              </w:rPr>
              <w:t xml:space="preserve"> </w:t>
            </w:r>
            <w:r>
              <w:rPr>
                <w:spacing w:val="-2"/>
              </w:rPr>
              <w:t>сценариев</w:t>
            </w:r>
          </w:p>
          <w:p>
            <w:pPr>
              <w:pStyle w:val="TableParagraph"/>
              <w:spacing w:lineRule="exact" w:line="241"/>
              <w:ind w:left="110"/>
              <w:jc w:val="left"/>
              <w:rPr/>
            </w:pPr>
            <w:r>
              <w:rPr/>
              <w:t>перспективного</w:t>
            </w:r>
            <w:r>
              <w:rPr>
                <w:spacing w:val="-9"/>
              </w:rPr>
              <w:t xml:space="preserve"> </w:t>
            </w:r>
            <w:r>
              <w:rPr/>
              <w:t>развития</w:t>
            </w:r>
            <w:r>
              <w:rPr>
                <w:spacing w:val="-14"/>
              </w:rPr>
              <w:t xml:space="preserve"> </w:t>
            </w:r>
            <w:r>
              <w:rPr/>
              <w:t>тепловых</w:t>
            </w:r>
            <w:r>
              <w:rPr>
                <w:spacing w:val="-8"/>
              </w:rPr>
              <w:t xml:space="preserve"> </w:t>
            </w:r>
            <w:r>
              <w:rPr>
                <w:spacing w:val="-4"/>
              </w:rPr>
              <w:t>сетей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2"/>
              <w:rPr>
                <w:b/>
                <w:i/>
                <w:i/>
              </w:rPr>
            </w:pPr>
            <w:r>
              <w:rPr>
                <w:b/>
                <w:i/>
                <w:spacing w:val="-5"/>
              </w:rPr>
              <w:t>95</w:t>
            </w:r>
          </w:p>
        </w:tc>
      </w:tr>
      <w:tr>
        <w:trPr>
          <w:trHeight w:val="1005"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166"/>
              <w:jc w:val="left"/>
              <w:rPr/>
            </w:pPr>
            <w:r>
              <w:rPr/>
              <w:t>3.11 Сценарии развития аварий в системах теплоснабжения с моделированием гидравлических</w:t>
            </w:r>
            <w:r>
              <w:rPr>
                <w:spacing w:val="-5"/>
              </w:rPr>
              <w:t xml:space="preserve"> </w:t>
            </w:r>
            <w:r>
              <w:rPr/>
              <w:t>режимов работы</w:t>
            </w:r>
            <w:r>
              <w:rPr>
                <w:spacing w:val="-7"/>
              </w:rPr>
              <w:t xml:space="preserve"> </w:t>
            </w:r>
            <w:r>
              <w:rPr/>
              <w:t>таких</w:t>
            </w:r>
            <w:r>
              <w:rPr>
                <w:spacing w:val="-5"/>
              </w:rPr>
              <w:t xml:space="preserve"> </w:t>
            </w:r>
            <w:r>
              <w:rPr/>
              <w:t>систем,</w:t>
            </w:r>
            <w:r>
              <w:rPr>
                <w:spacing w:val="-6"/>
              </w:rPr>
              <w:t xml:space="preserve"> </w:t>
            </w:r>
            <w:r>
              <w:rPr/>
              <w:t>в</w:t>
            </w:r>
            <w:r>
              <w:rPr>
                <w:spacing w:val="-6"/>
              </w:rPr>
              <w:t xml:space="preserve"> </w:t>
            </w:r>
            <w:r>
              <w:rPr/>
              <w:t>том</w:t>
            </w:r>
            <w:r>
              <w:rPr>
                <w:spacing w:val="-6"/>
              </w:rPr>
              <w:t xml:space="preserve"> </w:t>
            </w:r>
            <w:r>
              <w:rPr/>
              <w:t>числе</w:t>
            </w:r>
            <w:r>
              <w:rPr>
                <w:spacing w:val="-7"/>
              </w:rPr>
              <w:t xml:space="preserve"> </w:t>
            </w:r>
            <w:r>
              <w:rPr/>
              <w:t>при отказе</w:t>
            </w:r>
            <w:r>
              <w:rPr>
                <w:spacing w:val="-7"/>
              </w:rPr>
              <w:t xml:space="preserve"> </w:t>
            </w:r>
            <w:r>
              <w:rPr/>
              <w:t>элементов</w:t>
            </w:r>
            <w:r>
              <w:rPr>
                <w:spacing w:val="-6"/>
              </w:rPr>
              <w:t xml:space="preserve"> </w:t>
            </w:r>
            <w:r>
              <w:rPr/>
              <w:t>тепловых сетей</w:t>
            </w:r>
            <w:r>
              <w:rPr>
                <w:spacing w:val="-7"/>
              </w:rPr>
              <w:t xml:space="preserve"> </w:t>
            </w:r>
            <w:r>
              <w:rPr/>
              <w:t>и</w:t>
            </w:r>
            <w:r>
              <w:rPr>
                <w:spacing w:val="-6"/>
              </w:rPr>
              <w:t xml:space="preserve"> </w:t>
            </w:r>
            <w:r>
              <w:rPr/>
              <w:t>при</w:t>
            </w:r>
            <w:r>
              <w:rPr>
                <w:spacing w:val="-7"/>
              </w:rPr>
              <w:t xml:space="preserve"> </w:t>
            </w:r>
            <w:r>
              <w:rPr/>
              <w:t>аварийных</w:t>
            </w:r>
            <w:r>
              <w:rPr>
                <w:spacing w:val="-6"/>
              </w:rPr>
              <w:t xml:space="preserve"> </w:t>
            </w:r>
            <w:r>
              <w:rPr/>
              <w:t>режимах</w:t>
            </w:r>
            <w:r>
              <w:rPr>
                <w:spacing w:val="-6"/>
              </w:rPr>
              <w:t xml:space="preserve"> </w:t>
            </w:r>
            <w:r>
              <w:rPr/>
              <w:t>работ</w:t>
            </w:r>
            <w:r>
              <w:rPr>
                <w:spacing w:val="-7"/>
              </w:rPr>
              <w:t xml:space="preserve"> </w:t>
            </w:r>
            <w:r>
              <w:rPr/>
              <w:t>систем</w:t>
            </w:r>
            <w:r>
              <w:rPr>
                <w:spacing w:val="-7"/>
              </w:rPr>
              <w:t xml:space="preserve"> </w:t>
            </w:r>
            <w:r>
              <w:rPr/>
              <w:t>теплоснабжения,</w:t>
            </w:r>
            <w:r>
              <w:rPr>
                <w:spacing w:val="-7"/>
              </w:rPr>
              <w:t xml:space="preserve"> </w:t>
            </w:r>
            <w:r>
              <w:rPr/>
              <w:t>связанных</w:t>
            </w:r>
            <w:r>
              <w:rPr>
                <w:spacing w:val="-7"/>
              </w:rPr>
              <w:t xml:space="preserve"> </w:t>
            </w:r>
            <w:r>
              <w:rPr/>
              <w:t>с</w:t>
            </w:r>
            <w:r>
              <w:rPr>
                <w:spacing w:val="-7"/>
              </w:rPr>
              <w:t xml:space="preserve"> </w:t>
            </w:r>
            <w:r>
              <w:rPr>
                <w:spacing w:val="-2"/>
              </w:rPr>
              <w:t>прекращением</w:t>
            </w:r>
          </w:p>
          <w:p>
            <w:pPr>
              <w:pStyle w:val="TableParagraph"/>
              <w:spacing w:lineRule="exact" w:line="232"/>
              <w:ind w:left="110"/>
              <w:jc w:val="left"/>
              <w:rPr/>
            </w:pPr>
            <w:r>
              <w:rPr/>
              <w:t>подачи</w:t>
            </w:r>
            <w:r>
              <w:rPr>
                <w:spacing w:val="-6"/>
              </w:rPr>
              <w:t xml:space="preserve"> </w:t>
            </w:r>
            <w:r>
              <w:rPr/>
              <w:t>тепловой</w:t>
            </w:r>
            <w:r>
              <w:rPr>
                <w:spacing w:val="1"/>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ind w:left="23" w:right="2"/>
              <w:rPr>
                <w:b/>
                <w:i/>
                <w:i/>
              </w:rPr>
            </w:pPr>
            <w:r>
              <w:rPr>
                <w:b/>
                <w:i/>
                <w:spacing w:val="-5"/>
              </w:rPr>
              <w:t>98</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3486" w:leader="none"/>
                <w:tab w:val="left" w:pos="3961" w:leader="none"/>
                <w:tab w:val="left" w:pos="6307" w:leader="none"/>
                <w:tab w:val="left" w:pos="7724" w:leader="none"/>
              </w:tabs>
              <w:spacing w:lineRule="exact" w:line="252"/>
              <w:ind w:left="110" w:right="87"/>
              <w:jc w:val="left"/>
              <w:rPr>
                <w:b/>
                <w:i/>
                <w:i/>
              </w:rPr>
            </w:pPr>
            <w:r>
              <w:rPr>
                <w:b/>
                <w:i/>
              </w:rPr>
              <w:t>ГЛАВА 4. СУЩЕСТВУЮЩИЕ</w:t>
              <w:tab/>
            </w:r>
            <w:r>
              <w:rPr>
                <w:b/>
                <w:i/>
                <w:spacing w:val="-10"/>
              </w:rPr>
              <w:t>И</w:t>
            </w:r>
            <w:r>
              <w:rPr>
                <w:b/>
                <w:i/>
              </w:rPr>
              <w:tab/>
            </w:r>
            <w:r>
              <w:rPr>
                <w:b/>
                <w:i/>
                <w:spacing w:val="-2"/>
              </w:rPr>
              <w:t>ПЕРСПЕКТИВНЫЕ</w:t>
            </w:r>
            <w:r>
              <w:rPr>
                <w:b/>
                <w:i/>
              </w:rPr>
              <w:tab/>
            </w:r>
            <w:r>
              <w:rPr>
                <w:b/>
                <w:i/>
                <w:spacing w:val="-2"/>
              </w:rPr>
              <w:t>БАЛАНСЫ</w:t>
            </w:r>
            <w:r>
              <w:rPr>
                <w:b/>
                <w:i/>
              </w:rPr>
              <w:tab/>
            </w:r>
            <w:r>
              <w:rPr>
                <w:b/>
                <w:i/>
                <w:spacing w:val="-2"/>
              </w:rPr>
              <w:t xml:space="preserve">ТЕПЛОВОЙ </w:t>
            </w:r>
            <w:r>
              <w:rPr>
                <w:b/>
                <w:i/>
              </w:rPr>
              <w:t>МОЩНОСТИ ИСТОЧНИКОВ ТЕПЛОВОЙ ЭНЕРГИИ И ТЕПЛОВОЙ НАГРУЗКИ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100</w:t>
            </w:r>
          </w:p>
        </w:tc>
      </w:tr>
      <w:tr>
        <w:trPr>
          <w:trHeight w:val="1265"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95"/>
              <w:jc w:val="both"/>
              <w:rPr/>
            </w:pPr>
            <w:r>
              <w:rPr/>
              <w:t>4.1</w:t>
            </w:r>
            <w:r>
              <w:rPr>
                <w:spacing w:val="-4"/>
              </w:rPr>
              <w:t xml:space="preserve"> </w:t>
            </w:r>
            <w:r>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w:t>
            </w:r>
            <w:r>
              <w:rPr>
                <w:spacing w:val="-4"/>
              </w:rPr>
              <w:t xml:space="preserve"> </w:t>
            </w:r>
            <w:r>
              <w:rPr/>
              <w:t>источников</w:t>
            </w:r>
            <w:r>
              <w:rPr>
                <w:spacing w:val="-7"/>
              </w:rPr>
              <w:t xml:space="preserve"> </w:t>
            </w:r>
            <w:r>
              <w:rPr/>
              <w:t>тепловой энергии с</w:t>
            </w:r>
            <w:r>
              <w:rPr>
                <w:spacing w:val="-1"/>
              </w:rPr>
              <w:t xml:space="preserve"> </w:t>
            </w:r>
            <w:r>
              <w:rPr/>
              <w:t>определением резервов (дефицитов)</w:t>
            </w:r>
            <w:r>
              <w:rPr>
                <w:spacing w:val="-5"/>
              </w:rPr>
              <w:t xml:space="preserve"> </w:t>
            </w:r>
            <w:r>
              <w:rPr/>
              <w:t>существующей</w:t>
            </w:r>
          </w:p>
          <w:p>
            <w:pPr>
              <w:pStyle w:val="TableParagraph"/>
              <w:spacing w:lineRule="exact" w:line="252"/>
              <w:ind w:left="110" w:right="95"/>
              <w:jc w:val="both"/>
              <w:rPr/>
            </w:pPr>
            <w:r>
              <w:rPr/>
              <w:t>располагаемой тепловой мощности источников тепловой энергии, устанавливаемых на основании величины расчетной тепловой нагрузки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100</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93"/>
              <w:jc w:val="both"/>
              <w:rPr/>
            </w:pPr>
            <w:r>
              <w:rPr/>
              <w:t>4.2</w:t>
            </w:r>
            <w:r>
              <w:rPr>
                <w:spacing w:val="-2"/>
              </w:rPr>
              <w:t xml:space="preserve"> </w:t>
            </w:r>
            <w:r>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w:t>
            </w:r>
            <w:r>
              <w:rPr>
                <w:spacing w:val="-4"/>
              </w:rPr>
              <w:t xml:space="preserve"> </w:t>
            </w:r>
            <w:r>
              <w:rPr/>
              <w:t>потребителей, присоединенных к</w:t>
            </w:r>
            <w:r>
              <w:rPr>
                <w:spacing w:val="-1"/>
              </w:rPr>
              <w:t xml:space="preserve"> </w:t>
            </w:r>
            <w:r>
              <w:rPr/>
              <w:t>тепловой сети от каждого источника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spacing w:before="1" w:after="0"/>
              <w:ind w:left="23" w:right="13"/>
              <w:rPr>
                <w:b/>
                <w:i/>
                <w:i/>
              </w:rPr>
            </w:pPr>
            <w:r>
              <w:rPr>
                <w:b/>
                <w:i/>
                <w:spacing w:val="-5"/>
              </w:rPr>
              <w:t>101</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b/>
                <w:i/>
                <w:i/>
              </w:rPr>
            </w:pPr>
            <w:r>
              <w:rPr>
                <w:b/>
                <w:i/>
              </w:rPr>
              <w:t>ГЛАВА</w:t>
            </w:r>
            <w:r>
              <w:rPr>
                <w:b/>
                <w:i/>
                <w:spacing w:val="-10"/>
              </w:rPr>
              <w:t xml:space="preserve"> </w:t>
            </w:r>
            <w:r>
              <w:rPr>
                <w:b/>
                <w:i/>
              </w:rPr>
              <w:t>5.</w:t>
            </w:r>
            <w:r>
              <w:rPr>
                <w:b/>
                <w:i/>
                <w:spacing w:val="-4"/>
              </w:rPr>
              <w:t xml:space="preserve"> </w:t>
            </w:r>
            <w:r>
              <w:rPr>
                <w:b/>
                <w:i/>
              </w:rPr>
              <w:t>МАСТЕР-ПЛАН</w:t>
            </w:r>
            <w:r>
              <w:rPr>
                <w:b/>
                <w:i/>
                <w:spacing w:val="40"/>
              </w:rPr>
              <w:t xml:space="preserve"> </w:t>
            </w:r>
            <w:r>
              <w:rPr>
                <w:b/>
                <w:i/>
              </w:rPr>
              <w:t>РАЗВИТИЯ</w:t>
            </w:r>
            <w:r>
              <w:rPr>
                <w:b/>
                <w:i/>
                <w:spacing w:val="40"/>
              </w:rPr>
              <w:t xml:space="preserve"> </w:t>
            </w:r>
            <w:r>
              <w:rPr>
                <w:b/>
                <w:i/>
              </w:rPr>
              <w:t>СИСТЕМ</w:t>
            </w:r>
            <w:r>
              <w:rPr>
                <w:b/>
                <w:i/>
                <w:spacing w:val="40"/>
              </w:rPr>
              <w:t xml:space="preserve"> </w:t>
            </w:r>
            <w:r>
              <w:rPr>
                <w:b/>
                <w:i/>
              </w:rPr>
              <w:t>ТЕПЛОСНАБЖЕНИЯ</w:t>
            </w:r>
            <w:r>
              <w:rPr>
                <w:b/>
                <w:i/>
                <w:spacing w:val="40"/>
              </w:rPr>
              <w:t xml:space="preserve"> </w:t>
            </w:r>
            <w:r>
              <w:rPr>
                <w:b/>
                <w:i/>
              </w:rPr>
              <w:t>ПОСЕЛЕНИЯ, ГОРОДСКОГО ОКРУГА, ГОРОДА ФЕДЕРАЛЬНОГО ЗНАЧЕНИЯ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104</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98"/>
              <w:jc w:val="both"/>
              <w:rPr/>
            </w:pPr>
            <w:r>
              <w:rPr/>
              <w:t>5.1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w:t>
            </w:r>
          </w:p>
          <w:p>
            <w:pPr>
              <w:pStyle w:val="TableParagraph"/>
              <w:spacing w:lineRule="exact" w:line="234"/>
              <w:ind w:left="110"/>
              <w:jc w:val="both"/>
              <w:rPr/>
            </w:pPr>
            <w:r>
              <w:rPr/>
              <w:t>установленном</w:t>
            </w:r>
            <w:r>
              <w:rPr>
                <w:spacing w:val="-11"/>
              </w:rPr>
              <w:t xml:space="preserve"> </w:t>
            </w:r>
            <w:r>
              <w:rPr/>
              <w:t>порядке</w:t>
            </w:r>
            <w:r>
              <w:rPr>
                <w:spacing w:val="-6"/>
              </w:rPr>
              <w:t xml:space="preserve"> </w:t>
            </w:r>
            <w:r>
              <w:rPr/>
              <w:t>схеме</w:t>
            </w:r>
            <w:r>
              <w:rPr>
                <w:spacing w:val="-11"/>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ind w:left="23" w:right="13"/>
              <w:rPr>
                <w:b/>
                <w:i/>
                <w:i/>
              </w:rPr>
            </w:pPr>
            <w:r>
              <w:rPr>
                <w:b/>
                <w:i/>
                <w:spacing w:val="-5"/>
              </w:rPr>
              <w:t>104</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2996" w:leader="none"/>
                <w:tab w:val="left" w:pos="4226" w:leader="none"/>
                <w:tab w:val="left" w:pos="5450" w:leader="none"/>
                <w:tab w:val="left" w:pos="7212" w:leader="none"/>
                <w:tab w:val="left" w:pos="8313" w:leader="none"/>
              </w:tabs>
              <w:spacing w:lineRule="exact" w:line="247"/>
              <w:ind w:left="110"/>
              <w:jc w:val="left"/>
              <w:rPr/>
            </w:pPr>
            <w:r>
              <w:rPr/>
              <w:t>5.2</w:t>
            </w:r>
            <w:r>
              <w:rPr>
                <w:spacing w:val="-5"/>
              </w:rPr>
              <w:t xml:space="preserve"> </w:t>
            </w:r>
            <w:r>
              <w:rPr/>
              <w:t>Технико-</w:t>
            </w:r>
            <w:r>
              <w:rPr>
                <w:spacing w:val="-2"/>
              </w:rPr>
              <w:t>экономическое</w:t>
            </w:r>
            <w:r>
              <w:rPr/>
              <w:tab/>
            </w:r>
            <w:r>
              <w:rPr>
                <w:spacing w:val="-2"/>
              </w:rPr>
              <w:t>сравнение</w:t>
            </w:r>
            <w:r>
              <w:rPr/>
              <w:tab/>
            </w:r>
            <w:r>
              <w:rPr>
                <w:spacing w:val="-2"/>
              </w:rPr>
              <w:t>вариантов</w:t>
            </w:r>
            <w:r>
              <w:rPr/>
              <w:tab/>
            </w:r>
            <w:r>
              <w:rPr>
                <w:spacing w:val="-2"/>
              </w:rPr>
              <w:t>перспективного</w:t>
            </w:r>
            <w:r>
              <w:rPr/>
              <w:tab/>
            </w:r>
            <w:r>
              <w:rPr>
                <w:spacing w:val="-2"/>
              </w:rPr>
              <w:t>развития</w:t>
            </w:r>
            <w:r>
              <w:rPr/>
              <w:tab/>
            </w:r>
            <w:r>
              <w:rPr>
                <w:spacing w:val="-2"/>
              </w:rPr>
              <w:t>систем</w:t>
            </w:r>
          </w:p>
          <w:p>
            <w:pPr>
              <w:pStyle w:val="TableParagraph"/>
              <w:spacing w:lineRule="exact" w:line="234"/>
              <w:ind w:left="110"/>
              <w:jc w:val="left"/>
              <w:rPr/>
            </w:pPr>
            <w:r>
              <w:rPr/>
              <w:t>теплоснабжения</w:t>
            </w:r>
            <w:r>
              <w:rPr>
                <w:spacing w:val="-11"/>
              </w:rPr>
              <w:t xml:space="preserve"> </w:t>
            </w:r>
            <w:r>
              <w:rPr/>
              <w:t>поселения,</w:t>
            </w:r>
            <w:r>
              <w:rPr>
                <w:spacing w:val="-8"/>
              </w:rPr>
              <w:t xml:space="preserve"> </w:t>
            </w:r>
            <w:r>
              <w:rPr/>
              <w:t>городского</w:t>
            </w:r>
            <w:r>
              <w:rPr>
                <w:spacing w:val="-12"/>
              </w:rPr>
              <w:t xml:space="preserve"> </w:t>
            </w:r>
            <w:r>
              <w:rPr/>
              <w:t>округа,</w:t>
            </w:r>
            <w:r>
              <w:rPr>
                <w:spacing w:val="-8"/>
              </w:rPr>
              <w:t xml:space="preserve"> </w:t>
            </w:r>
            <w:r>
              <w:rPr/>
              <w:t>города</w:t>
            </w:r>
            <w:r>
              <w:rPr>
                <w:spacing w:val="-7"/>
              </w:rPr>
              <w:t xml:space="preserve"> </w:t>
            </w:r>
            <w:r>
              <w:rPr/>
              <w:t>федерального</w:t>
            </w:r>
            <w:r>
              <w:rPr>
                <w:spacing w:val="-6"/>
              </w:rPr>
              <w:t xml:space="preserve"> </w:t>
            </w:r>
            <w:r>
              <w:rPr>
                <w:spacing w:val="-2"/>
              </w:rPr>
              <w:t>значения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104</w:t>
            </w:r>
          </w:p>
        </w:tc>
      </w:tr>
      <w:tr>
        <w:trPr>
          <w:trHeight w:val="1264"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3738" w:leader="none"/>
                <w:tab w:val="left" w:pos="3997" w:leader="none"/>
                <w:tab w:val="left" w:pos="4984" w:leader="none"/>
                <w:tab w:val="left" w:pos="6971" w:leader="none"/>
                <w:tab w:val="left" w:pos="7841" w:leader="none"/>
              </w:tabs>
              <w:spacing w:before="2" w:after="0"/>
              <w:ind w:left="110" w:right="90"/>
              <w:jc w:val="both"/>
              <w:rPr>
                <w:b/>
                <w:i/>
                <w:i/>
              </w:rPr>
            </w:pPr>
            <w:r>
              <w:rPr>
                <w:b/>
                <w:i/>
              </w:rPr>
              <w:t>ГЛАВА 6. СУЩЕСТВУЮЩИЕ</w:t>
              <w:tab/>
              <w:tab/>
            </w:r>
            <w:r>
              <w:rPr>
                <w:b/>
                <w:i/>
                <w:spacing w:val="-10"/>
              </w:rPr>
              <w:t>И</w:t>
            </w:r>
            <w:r>
              <w:rPr>
                <w:b/>
                <w:i/>
              </w:rPr>
              <w:tab/>
            </w:r>
            <w:r>
              <w:rPr>
                <w:b/>
                <w:i/>
                <w:spacing w:val="-2"/>
              </w:rPr>
              <w:t>ПЕРСПЕКТИВНЫЕ</w:t>
            </w:r>
            <w:r>
              <w:rPr>
                <w:b/>
                <w:i/>
              </w:rPr>
              <w:tab/>
            </w:r>
            <w:r>
              <w:rPr>
                <w:b/>
                <w:i/>
                <w:spacing w:val="-2"/>
              </w:rPr>
              <w:t xml:space="preserve">БАЛАНСЫ </w:t>
            </w:r>
            <w:r>
              <w:rPr>
                <w:b/>
                <w:i/>
              </w:rPr>
              <w:t xml:space="preserve">ПРОИЗВОДИТЕЛЬНОСТИ ВОДОПОДГОТОВИТЕЛЬНЫХ УСТАНОВОК И </w:t>
            </w:r>
            <w:r>
              <w:rPr>
                <w:b/>
                <w:i/>
                <w:spacing w:val="-2"/>
              </w:rPr>
              <w:t>МАКСИМАЛЬНОГО</w:t>
            </w:r>
            <w:r>
              <w:rPr>
                <w:b/>
                <w:i/>
              </w:rPr>
              <w:tab/>
            </w:r>
            <w:r>
              <w:rPr>
                <w:b/>
                <w:i/>
                <w:spacing w:val="-2"/>
              </w:rPr>
              <w:t>ПОТРЕБЛЕНИЯ</w:t>
            </w:r>
            <w:r>
              <w:rPr>
                <w:b/>
                <w:i/>
              </w:rPr>
              <w:tab/>
            </w:r>
            <w:r>
              <w:rPr>
                <w:b/>
                <w:i/>
                <w:spacing w:val="-2"/>
              </w:rPr>
              <w:t>ТЕПЛОНОСИТЕЛЯ</w:t>
            </w:r>
          </w:p>
          <w:p>
            <w:pPr>
              <w:pStyle w:val="TableParagraph"/>
              <w:spacing w:lineRule="exact" w:line="252"/>
              <w:ind w:left="110" w:right="101"/>
              <w:jc w:val="both"/>
              <w:rPr>
                <w:b/>
                <w:i/>
                <w:i/>
              </w:rPr>
            </w:pPr>
            <w:r>
              <w:rPr>
                <w:b/>
                <w:i/>
              </w:rPr>
              <w:t>ТЕПЛОПОТРЕБЛЯЮЩИМИ УСТАНОВКАМИ ПОТРЕБИТЕЛЕЙ, В ТОМ ЧИСЛЕ В АВАРИЙНЫХ РЕЖИМАХ</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105</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6.1</w:t>
            </w:r>
            <w:r>
              <w:rPr>
                <w:spacing w:val="-1"/>
              </w:rPr>
              <w:t xml:space="preserve"> </w:t>
            </w:r>
            <w:r>
              <w:rPr/>
              <w:t>Расчетная</w:t>
            </w:r>
            <w:r>
              <w:rPr>
                <w:spacing w:val="80"/>
              </w:rPr>
              <w:t xml:space="preserve"> </w:t>
            </w:r>
            <w:r>
              <w:rPr/>
              <w:t>величина</w:t>
            </w:r>
            <w:r>
              <w:rPr>
                <w:spacing w:val="80"/>
              </w:rPr>
              <w:t xml:space="preserve"> </w:t>
            </w:r>
            <w:r>
              <w:rPr/>
              <w:t>нормативных</w:t>
            </w:r>
            <w:r>
              <w:rPr>
                <w:spacing w:val="80"/>
              </w:rPr>
              <w:t xml:space="preserve"> </w:t>
            </w:r>
            <w:r>
              <w:rPr/>
              <w:t>потерь</w:t>
            </w:r>
            <w:r>
              <w:rPr>
                <w:spacing w:val="80"/>
              </w:rPr>
              <w:t xml:space="preserve"> </w:t>
            </w:r>
            <w:r>
              <w:rPr/>
              <w:t>теплоносителя</w:t>
            </w:r>
            <w:r>
              <w:rPr>
                <w:spacing w:val="80"/>
              </w:rPr>
              <w:t xml:space="preserve"> </w:t>
            </w:r>
            <w:r>
              <w:rPr/>
              <w:t>в</w:t>
            </w:r>
            <w:r>
              <w:rPr>
                <w:spacing w:val="80"/>
              </w:rPr>
              <w:t xml:space="preserve"> </w:t>
            </w:r>
            <w:r>
              <w:rPr/>
              <w:t>тепловых</w:t>
            </w:r>
            <w:r>
              <w:rPr>
                <w:spacing w:val="79"/>
              </w:rPr>
              <w:t xml:space="preserve"> </w:t>
            </w:r>
            <w:r>
              <w:rPr/>
              <w:t>сетях</w:t>
            </w:r>
            <w:r>
              <w:rPr>
                <w:spacing w:val="79"/>
              </w:rPr>
              <w:t xml:space="preserve"> </w:t>
            </w:r>
            <w:r>
              <w:rPr/>
              <w:t>в</w:t>
            </w:r>
            <w:r>
              <w:rPr>
                <w:spacing w:val="80"/>
              </w:rPr>
              <w:t xml:space="preserve"> </w:t>
            </w:r>
            <w:r>
              <w:rPr/>
              <w:t>зонах действия источников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105</w:t>
            </w:r>
          </w:p>
        </w:tc>
      </w:tr>
      <w:tr>
        <w:trPr>
          <w:trHeight w:val="1264"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87"/>
              <w:jc w:val="both"/>
              <w:rPr/>
            </w:pPr>
            <w:r>
              <w:rPr/>
              <w:t>6.2</w:t>
            </w:r>
            <w:r>
              <w:rPr>
                <w:spacing w:val="-3"/>
              </w:rPr>
              <w:t xml:space="preserve"> </w:t>
            </w:r>
            <w:r>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w:t>
            </w:r>
            <w:r>
              <w:rPr>
                <w:spacing w:val="-3"/>
              </w:rPr>
              <w:t xml:space="preserve"> </w:t>
            </w:r>
            <w:r>
              <w:rPr/>
              <w:t>каждого</w:t>
            </w:r>
            <w:r>
              <w:rPr>
                <w:spacing w:val="-11"/>
              </w:rPr>
              <w:t xml:space="preserve"> </w:t>
            </w:r>
            <w:r>
              <w:rPr/>
              <w:t>источника</w:t>
            </w:r>
            <w:r>
              <w:rPr>
                <w:spacing w:val="-6"/>
              </w:rPr>
              <w:t xml:space="preserve"> </w:t>
            </w:r>
            <w:r>
              <w:rPr/>
              <w:t>тепловой энергии, рассчитываемый</w:t>
            </w:r>
            <w:r>
              <w:rPr>
                <w:spacing w:val="-5"/>
              </w:rPr>
              <w:t xml:space="preserve"> </w:t>
            </w:r>
            <w:r>
              <w:rPr/>
              <w:t>с учетом</w:t>
            </w:r>
            <w:r>
              <w:rPr>
                <w:spacing w:val="-5"/>
              </w:rPr>
              <w:t xml:space="preserve"> </w:t>
            </w:r>
            <w:r>
              <w:rPr/>
              <w:t>прогнозных</w:t>
            </w:r>
            <w:r>
              <w:rPr>
                <w:spacing w:val="-5"/>
              </w:rPr>
              <w:t xml:space="preserve"> </w:t>
            </w:r>
            <w:r>
              <w:rPr/>
              <w:t>сроков</w:t>
            </w:r>
          </w:p>
          <w:p>
            <w:pPr>
              <w:pStyle w:val="TableParagraph"/>
              <w:spacing w:lineRule="exact" w:line="252"/>
              <w:ind w:left="110" w:right="96"/>
              <w:jc w:val="both"/>
              <w:rPr/>
            </w:pPr>
            <w:r>
              <w:rPr/>
              <w:t>перевода потребителей, подключенных к открытой системе теплоснабжения (горячего водоснабжения), на закрытую систему горячего 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107</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6.3</w:t>
            </w:r>
            <w:r>
              <w:rPr>
                <w:spacing w:val="-4"/>
              </w:rPr>
              <w:t xml:space="preserve"> </w:t>
            </w:r>
            <w:r>
              <w:rPr/>
              <w:t>Сведения</w:t>
            </w:r>
            <w:r>
              <w:rPr>
                <w:spacing w:val="-2"/>
              </w:rPr>
              <w:t xml:space="preserve"> </w:t>
            </w:r>
            <w:r>
              <w:rPr/>
              <w:t>о</w:t>
            </w:r>
            <w:r>
              <w:rPr>
                <w:spacing w:val="-11"/>
              </w:rPr>
              <w:t xml:space="preserve"> </w:t>
            </w:r>
            <w:r>
              <w:rPr/>
              <w:t>наличии</w:t>
            </w:r>
            <w:r>
              <w:rPr>
                <w:spacing w:val="-5"/>
              </w:rPr>
              <w:t xml:space="preserve"> </w:t>
            </w:r>
            <w:r>
              <w:rPr/>
              <w:t>баков-</w:t>
            </w:r>
            <w:r>
              <w:rPr>
                <w:spacing w:val="-2"/>
              </w:rPr>
              <w:t>аккумуляторов</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107</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6.4 Нормативный</w:t>
            </w:r>
            <w:r>
              <w:rPr>
                <w:spacing w:val="32"/>
              </w:rPr>
              <w:t xml:space="preserve"> </w:t>
            </w:r>
            <w:r>
              <w:rPr/>
              <w:t>и</w:t>
            </w:r>
            <w:r>
              <w:rPr>
                <w:spacing w:val="39"/>
              </w:rPr>
              <w:t xml:space="preserve"> </w:t>
            </w:r>
            <w:r>
              <w:rPr/>
              <w:t>фактический</w:t>
            </w:r>
            <w:r>
              <w:rPr>
                <w:spacing w:val="44"/>
              </w:rPr>
              <w:t xml:space="preserve"> </w:t>
            </w:r>
            <w:r>
              <w:rPr/>
              <w:t>(для</w:t>
            </w:r>
            <w:r>
              <w:rPr>
                <w:spacing w:val="42"/>
              </w:rPr>
              <w:t xml:space="preserve"> </w:t>
            </w:r>
            <w:r>
              <w:rPr/>
              <w:t>эксплуатационного</w:t>
            </w:r>
            <w:r>
              <w:rPr>
                <w:spacing w:val="33"/>
              </w:rPr>
              <w:t xml:space="preserve"> </w:t>
            </w:r>
            <w:r>
              <w:rPr/>
              <w:t>и</w:t>
            </w:r>
            <w:r>
              <w:rPr>
                <w:spacing w:val="38"/>
              </w:rPr>
              <w:t xml:space="preserve"> </w:t>
            </w:r>
            <w:r>
              <w:rPr/>
              <w:t>аварийного</w:t>
            </w:r>
            <w:r>
              <w:rPr>
                <w:spacing w:val="40"/>
              </w:rPr>
              <w:t xml:space="preserve"> </w:t>
            </w:r>
            <w:r>
              <w:rPr/>
              <w:t>режимов)</w:t>
            </w:r>
            <w:r>
              <w:rPr>
                <w:spacing w:val="34"/>
              </w:rPr>
              <w:t xml:space="preserve"> </w:t>
            </w:r>
            <w:r>
              <w:rPr>
                <w:spacing w:val="-2"/>
              </w:rPr>
              <w:t>часовой</w:t>
            </w:r>
          </w:p>
          <w:p>
            <w:pPr>
              <w:pStyle w:val="TableParagraph"/>
              <w:spacing w:lineRule="exact" w:line="234"/>
              <w:ind w:left="110"/>
              <w:jc w:val="left"/>
              <w:rPr/>
            </w:pPr>
            <w:r>
              <w:rPr/>
              <w:t>расход</w:t>
            </w:r>
            <w:r>
              <w:rPr>
                <w:spacing w:val="-10"/>
              </w:rPr>
              <w:t xml:space="preserve"> </w:t>
            </w:r>
            <w:r>
              <w:rPr/>
              <w:t>подпиточной</w:t>
            </w:r>
            <w:r>
              <w:rPr>
                <w:spacing w:val="-7"/>
              </w:rPr>
              <w:t xml:space="preserve"> </w:t>
            </w:r>
            <w:r>
              <w:rPr/>
              <w:t>воды</w:t>
            </w:r>
            <w:r>
              <w:rPr>
                <w:spacing w:val="-9"/>
              </w:rPr>
              <w:t xml:space="preserve"> </w:t>
            </w:r>
            <w:r>
              <w:rPr/>
              <w:t>в</w:t>
            </w:r>
            <w:r>
              <w:rPr>
                <w:spacing w:val="-2"/>
              </w:rPr>
              <w:t xml:space="preserve"> </w:t>
            </w:r>
            <w:r>
              <w:rPr/>
              <w:t>зоне</w:t>
            </w:r>
            <w:r>
              <w:rPr>
                <w:spacing w:val="-3"/>
              </w:rPr>
              <w:t xml:space="preserve"> </w:t>
            </w:r>
            <w:r>
              <w:rPr/>
              <w:t>действия</w:t>
            </w:r>
            <w:r>
              <w:rPr>
                <w:spacing w:val="-12"/>
              </w:rPr>
              <w:t xml:space="preserve"> </w:t>
            </w:r>
            <w:r>
              <w:rPr/>
              <w:t>источников</w:t>
            </w:r>
            <w:r>
              <w:rPr>
                <w:spacing w:val="-9"/>
              </w:rPr>
              <w:t xml:space="preserve"> </w:t>
            </w:r>
            <w:r>
              <w:rPr/>
              <w:t>тепловой</w:t>
            </w:r>
            <w:r>
              <w:rPr>
                <w:spacing w:val="-1"/>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107</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6.5</w:t>
            </w:r>
            <w:r>
              <w:rPr>
                <w:spacing w:val="-4"/>
              </w:rPr>
              <w:t xml:space="preserve"> </w:t>
            </w:r>
            <w:r>
              <w:rPr/>
              <w:t>Существующий</w:t>
            </w:r>
            <w:r>
              <w:rPr>
                <w:spacing w:val="76"/>
              </w:rPr>
              <w:t xml:space="preserve"> </w:t>
            </w:r>
            <w:r>
              <w:rPr/>
              <w:t>и</w:t>
            </w:r>
            <w:r>
              <w:rPr>
                <w:spacing w:val="76"/>
              </w:rPr>
              <w:t xml:space="preserve"> </w:t>
            </w:r>
            <w:r>
              <w:rPr/>
              <w:t>перспективный</w:t>
            </w:r>
            <w:r>
              <w:rPr>
                <w:spacing w:val="76"/>
              </w:rPr>
              <w:t xml:space="preserve"> </w:t>
            </w:r>
            <w:r>
              <w:rPr/>
              <w:t>баланс</w:t>
            </w:r>
            <w:r>
              <w:rPr>
                <w:spacing w:val="56"/>
                <w:w w:val="150"/>
              </w:rPr>
              <w:t xml:space="preserve"> </w:t>
            </w:r>
            <w:r>
              <w:rPr/>
              <w:t>производительности</w:t>
            </w:r>
            <w:r>
              <w:rPr>
                <w:spacing w:val="76"/>
              </w:rPr>
              <w:t xml:space="preserve"> </w:t>
            </w:r>
            <w:r>
              <w:rPr>
                <w:spacing w:val="-2"/>
              </w:rPr>
              <w:t>водоподготовительных</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108</w:t>
            </w:r>
          </w:p>
        </w:tc>
      </w:tr>
    </w:tbl>
    <w:p>
      <w:pPr>
        <w:sectPr>
          <w:footerReference w:type="even" r:id="rId11"/>
          <w:footerReference w:type="default" r:id="rId12"/>
          <w:footerReference w:type="first" r:id="rId13"/>
          <w:type w:val="nextPage"/>
          <w:pgSz w:w="11906" w:h="16838"/>
          <w:pgMar w:left="1275" w:right="708" w:gutter="0" w:header="0" w:top="700" w:footer="97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508000"/>
                <wp:effectExtent l="0" t="0" r="0" b="0"/>
                <wp:docPr id="7" name="Врезка4"/>
                <a:graphic xmlns:a="http://schemas.openxmlformats.org/drawingml/2006/main">
                  <a:graphicData uri="http://schemas.microsoft.com/office/word/2010/wordprocessingShape">
                    <wps:wsp>
                      <wps:cNvSpPr txBox="1"/>
                      <wps:spPr>
                        <a:xfrm>
                          <a:off x="0" y="0"/>
                          <a:ext cx="6267450" cy="508000"/>
                        </a:xfrm>
                        <a:prstGeom prst="rect"/>
                        <a:solidFill>
                          <a:srgbClr val="FFFFFF">
                            <a:alpha val="0"/>
                          </a:srgbClr>
                        </a:solidFill>
                      </wps:spPr>
                      <wps:txbx>
                        <w:txbxContent>
                          <w:p>
                            <w:pPr>
                              <w:pStyle w:val="Style17"/>
                              <w:spacing w:lineRule="auto" w:line="276" w:before="181"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4"/>
                                <w:sz w:val="16"/>
                              </w:rPr>
                              <w:t xml:space="preserve"> </w:t>
                            </w:r>
                            <w:r>
                              <w:rPr>
                                <w:rFonts w:eastAsia="Calibri" w:cs="Tahoma"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Style17"/>
                        <w:spacing w:lineRule="auto" w:line="276" w:before="181"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4"/>
                          <w:sz w:val="16"/>
                        </w:rPr>
                        <w:t xml:space="preserve"> </w:t>
                      </w:r>
                      <w:r>
                        <w:rPr>
                          <w:rFonts w:eastAsia="Calibri" w:cs="Tahoma" w:ascii="Arial" w:hAnsi="Arial"/>
                          <w:b/>
                          <w:i/>
                          <w:color w:val="000000"/>
                          <w:sz w:val="16"/>
                        </w:rPr>
                        <w:t>РАЙОНА КРАСНОДАРСКОГО КРАЯ</w:t>
                      </w:r>
                    </w:p>
                  </w:txbxContent>
                </v:textbox>
                <w10:wrap type="none"/>
              </v:rect>
            </w:pict>
          </mc:Fallback>
        </mc:AlternateContent>
      </w:r>
    </w:p>
    <w:p>
      <w:pPr>
        <w:pStyle w:val="BodyText"/>
        <w:spacing w:before="59" w:after="0"/>
        <w:jc w:val="left"/>
        <w:rPr>
          <w:b/>
          <w:i/>
          <w:i/>
          <w:sz w:val="20"/>
        </w:rPr>
      </w:pPr>
      <w:r>
        <w:rPr>
          <w:b/>
          <w:i/>
          <w:sz w:val="20"/>
        </w:rPr>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установок</w:t>
            </w:r>
            <w:r>
              <w:rPr>
                <w:spacing w:val="-10"/>
              </w:rPr>
              <w:t xml:space="preserve"> </w:t>
            </w:r>
            <w:r>
              <w:rPr/>
              <w:t>и</w:t>
            </w:r>
            <w:r>
              <w:rPr>
                <w:spacing w:val="-7"/>
              </w:rPr>
              <w:t xml:space="preserve"> </w:t>
            </w:r>
            <w:r>
              <w:rPr/>
              <w:t>потерь</w:t>
            </w:r>
            <w:r>
              <w:rPr>
                <w:spacing w:val="-11"/>
              </w:rPr>
              <w:t xml:space="preserve"> </w:t>
            </w:r>
            <w:r>
              <w:rPr/>
              <w:t>теплоносителя</w:t>
            </w:r>
            <w:r>
              <w:rPr>
                <w:spacing w:val="-5"/>
              </w:rPr>
              <w:t xml:space="preserve"> </w:t>
            </w:r>
            <w:r>
              <w:rPr/>
              <w:t>с</w:t>
            </w:r>
            <w:r>
              <w:rPr>
                <w:spacing w:val="-9"/>
              </w:rPr>
              <w:t xml:space="preserve"> </w:t>
            </w:r>
            <w:r>
              <w:rPr/>
              <w:t>учетом</w:t>
            </w:r>
            <w:r>
              <w:rPr>
                <w:spacing w:val="-2"/>
              </w:rPr>
              <w:t xml:space="preserve"> </w:t>
            </w:r>
            <w:r>
              <w:rPr/>
              <w:t>развития</w:t>
            </w:r>
            <w:r>
              <w:rPr>
                <w:spacing w:val="-5"/>
              </w:rPr>
              <w:t xml:space="preserve"> </w:t>
            </w:r>
            <w:r>
              <w:rPr/>
              <w:t>системы</w:t>
            </w:r>
            <w:r>
              <w:rPr>
                <w:spacing w:val="-9"/>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sz w:val="18"/>
              </w:rPr>
            </w:pPr>
            <w:r>
              <w:rPr>
                <w:sz w:val="18"/>
              </w:rPr>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3285" w:leader="none"/>
                <w:tab w:val="left" w:pos="4019" w:leader="none"/>
                <w:tab w:val="left" w:pos="6387" w:leader="none"/>
                <w:tab w:val="left" w:pos="8791" w:leader="none"/>
              </w:tabs>
              <w:spacing w:lineRule="exact" w:line="252"/>
              <w:ind w:left="110" w:right="92"/>
              <w:jc w:val="left"/>
              <w:rPr>
                <w:b/>
                <w:i/>
                <w:i/>
              </w:rPr>
            </w:pPr>
            <w:r>
              <w:rPr>
                <w:b/>
                <w:i/>
              </w:rPr>
              <w:t>ГЛАВА 7. ПРЕДЛОЖЕНИЯ</w:t>
              <w:tab/>
            </w:r>
            <w:r>
              <w:rPr>
                <w:b/>
                <w:i/>
                <w:spacing w:val="-6"/>
              </w:rPr>
              <w:t>ПО</w:t>
            </w:r>
            <w:r>
              <w:rPr>
                <w:b/>
                <w:i/>
              </w:rPr>
              <w:tab/>
            </w:r>
            <w:r>
              <w:rPr>
                <w:b/>
                <w:i/>
                <w:spacing w:val="-2"/>
              </w:rPr>
              <w:t>СТРОИТЕЛЬСТВУ,</w:t>
            </w:r>
            <w:r>
              <w:rPr>
                <w:b/>
                <w:i/>
              </w:rPr>
              <w:tab/>
            </w:r>
            <w:r>
              <w:rPr>
                <w:b/>
                <w:i/>
                <w:spacing w:val="-2"/>
              </w:rPr>
              <w:t>РЕКОНСТРУКЦИИ</w:t>
            </w:r>
            <w:r>
              <w:rPr>
                <w:b/>
                <w:i/>
              </w:rPr>
              <w:tab/>
            </w:r>
            <w:r>
              <w:rPr>
                <w:b/>
                <w:i/>
                <w:spacing w:val="-10"/>
              </w:rPr>
              <w:t xml:space="preserve">И </w:t>
            </w:r>
            <w:r>
              <w:rPr>
                <w:b/>
                <w:i/>
              </w:rPr>
              <w:t>ТЕХНИЧЕСКОМУ ПЕРЕВООРУЖЕНИЮ ИСТОЧНИКОВ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109</w:t>
            </w:r>
          </w:p>
        </w:tc>
      </w:tr>
      <w:tr>
        <w:trPr>
          <w:trHeight w:val="176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93"/>
              <w:jc w:val="both"/>
              <w:rPr/>
            </w:pPr>
            <w:r>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w:t>
            </w:r>
            <w:r>
              <w:rPr>
                <w:spacing w:val="-4"/>
              </w:rPr>
              <w:t xml:space="preserve"> </w:t>
            </w:r>
            <w:r>
              <w:rPr/>
              <w:t>теплопотребляющей установки к</w:t>
            </w:r>
            <w:r>
              <w:rPr>
                <w:spacing w:val="-3"/>
              </w:rPr>
              <w:t xml:space="preserve"> </w:t>
            </w:r>
            <w:r>
              <w:rPr/>
              <w:t>существующей системе</w:t>
            </w:r>
            <w:r>
              <w:rPr>
                <w:spacing w:val="-7"/>
              </w:rPr>
              <w:t xml:space="preserve"> </w:t>
            </w:r>
            <w:r>
              <w:rPr/>
              <w:t>централизованного теплоснабжения</w:t>
            </w:r>
            <w:r>
              <w:rPr>
                <w:spacing w:val="23"/>
              </w:rPr>
              <w:t xml:space="preserve"> </w:t>
            </w:r>
            <w:r>
              <w:rPr/>
              <w:t>исходя</w:t>
            </w:r>
            <w:r>
              <w:rPr>
                <w:spacing w:val="23"/>
              </w:rPr>
              <w:t xml:space="preserve"> </w:t>
            </w:r>
            <w:r>
              <w:rPr/>
              <w:t>из недопущения</w:t>
            </w:r>
            <w:r>
              <w:rPr>
                <w:spacing w:val="30"/>
              </w:rPr>
              <w:t xml:space="preserve"> </w:t>
            </w:r>
            <w:r>
              <w:rPr/>
              <w:t>увеличения</w:t>
            </w:r>
            <w:r>
              <w:rPr>
                <w:spacing w:val="23"/>
              </w:rPr>
              <w:t xml:space="preserve"> </w:t>
            </w:r>
            <w:r>
              <w:rPr/>
              <w:t>совокупных расходов в</w:t>
            </w:r>
            <w:r>
              <w:rPr>
                <w:spacing w:val="27"/>
              </w:rPr>
              <w:t xml:space="preserve"> </w:t>
            </w:r>
            <w:r>
              <w:rPr/>
              <w:t>такой</w:t>
            </w:r>
            <w:r>
              <w:rPr>
                <w:spacing w:val="27"/>
              </w:rPr>
              <w:t xml:space="preserve"> </w:t>
            </w:r>
            <w:r>
              <w:rPr/>
              <w:t>системе</w:t>
            </w:r>
          </w:p>
          <w:p>
            <w:pPr>
              <w:pStyle w:val="TableParagraph"/>
              <w:spacing w:lineRule="exact" w:line="252"/>
              <w:ind w:left="110" w:right="102"/>
              <w:jc w:val="both"/>
              <w:rPr/>
            </w:pPr>
            <w:r>
              <w:rPr/>
              <w:t>централизованного теплоснабжения, расчет которых выполняется в порядке, установленном методическими указаниями по разработке схем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spacing w:before="252" w:after="0"/>
              <w:jc w:val="left"/>
              <w:rPr>
                <w:b/>
                <w:i/>
                <w:i/>
              </w:rPr>
            </w:pPr>
            <w:r>
              <w:rPr>
                <w:b/>
                <w:i/>
              </w:rPr>
            </w:r>
          </w:p>
          <w:p>
            <w:pPr>
              <w:pStyle w:val="TableParagraph"/>
              <w:ind w:left="23" w:right="13"/>
              <w:rPr>
                <w:b/>
                <w:i/>
                <w:i/>
              </w:rPr>
            </w:pPr>
            <w:r>
              <w:rPr>
                <w:b/>
                <w:i/>
                <w:spacing w:val="-5"/>
              </w:rPr>
              <w:t>109</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jc w:val="left"/>
              <w:rPr/>
            </w:pPr>
            <w:r>
              <w:rPr/>
              <w:t>7.2 Описание текущей ситуации, связанной с ранее принятыми в соответствии с законодательством</w:t>
            </w:r>
            <w:r>
              <w:rPr>
                <w:spacing w:val="28"/>
              </w:rPr>
              <w:t xml:space="preserve"> </w:t>
            </w:r>
            <w:r>
              <w:rPr/>
              <w:t>Российской</w:t>
            </w:r>
            <w:r>
              <w:rPr>
                <w:spacing w:val="40"/>
              </w:rPr>
              <w:t xml:space="preserve"> </w:t>
            </w:r>
            <w:r>
              <w:rPr/>
              <w:t>Федерации</w:t>
            </w:r>
            <w:r>
              <w:rPr>
                <w:spacing w:val="35"/>
              </w:rPr>
              <w:t xml:space="preserve"> </w:t>
            </w:r>
            <w:r>
              <w:rPr/>
              <w:t>об</w:t>
            </w:r>
            <w:r>
              <w:rPr>
                <w:spacing w:val="40"/>
              </w:rPr>
              <w:t xml:space="preserve"> </w:t>
            </w:r>
            <w:r>
              <w:rPr/>
              <w:t>электроэнергетике</w:t>
            </w:r>
            <w:r>
              <w:rPr>
                <w:spacing w:val="40"/>
              </w:rPr>
              <w:t xml:space="preserve"> </w:t>
            </w:r>
            <w:r>
              <w:rPr/>
              <w:t>решениями</w:t>
            </w:r>
            <w:r>
              <w:rPr>
                <w:spacing w:val="40"/>
              </w:rPr>
              <w:t xml:space="preserve"> </w:t>
            </w:r>
            <w:r>
              <w:rPr/>
              <w:t>об</w:t>
            </w:r>
            <w:r>
              <w:rPr>
                <w:spacing w:val="40"/>
              </w:rPr>
              <w:t xml:space="preserve"> </w:t>
            </w:r>
            <w:r>
              <w:rPr/>
              <w:t>отнесении генерирующих</w:t>
            </w:r>
            <w:r>
              <w:rPr>
                <w:spacing w:val="65"/>
              </w:rPr>
              <w:t xml:space="preserve"> </w:t>
            </w:r>
            <w:r>
              <w:rPr/>
              <w:t>объектов</w:t>
            </w:r>
            <w:r>
              <w:rPr>
                <w:spacing w:val="79"/>
              </w:rPr>
              <w:t xml:space="preserve"> </w:t>
            </w:r>
            <w:r>
              <w:rPr/>
              <w:t>к</w:t>
            </w:r>
            <w:r>
              <w:rPr>
                <w:spacing w:val="62"/>
              </w:rPr>
              <w:t xml:space="preserve"> </w:t>
            </w:r>
            <w:r>
              <w:rPr/>
              <w:t>генерирующим</w:t>
            </w:r>
            <w:r>
              <w:rPr>
                <w:spacing w:val="72"/>
              </w:rPr>
              <w:t xml:space="preserve"> </w:t>
            </w:r>
            <w:r>
              <w:rPr/>
              <w:t>объектам,</w:t>
            </w:r>
            <w:r>
              <w:rPr>
                <w:spacing w:val="71"/>
              </w:rPr>
              <w:t xml:space="preserve"> </w:t>
            </w:r>
            <w:r>
              <w:rPr/>
              <w:t>мощность</w:t>
            </w:r>
            <w:r>
              <w:rPr>
                <w:spacing w:val="68"/>
              </w:rPr>
              <w:t xml:space="preserve"> </w:t>
            </w:r>
            <w:r>
              <w:rPr/>
              <w:t>которых</w:t>
            </w:r>
            <w:r>
              <w:rPr>
                <w:spacing w:val="66"/>
              </w:rPr>
              <w:t xml:space="preserve"> </w:t>
            </w:r>
            <w:r>
              <w:rPr/>
              <w:t>поставляется</w:t>
            </w:r>
            <w:r>
              <w:rPr>
                <w:spacing w:val="60"/>
              </w:rPr>
              <w:t xml:space="preserve"> </w:t>
            </w:r>
            <w:r>
              <w:rPr>
                <w:spacing w:val="-10"/>
              </w:rPr>
              <w:t>в</w:t>
            </w:r>
          </w:p>
          <w:p>
            <w:pPr>
              <w:pStyle w:val="TableParagraph"/>
              <w:spacing w:lineRule="exact" w:line="232"/>
              <w:ind w:left="110"/>
              <w:jc w:val="left"/>
              <w:rPr/>
            </w:pPr>
            <w:r>
              <w:rPr/>
              <w:t>вынужденном</w:t>
            </w:r>
            <w:r>
              <w:rPr>
                <w:spacing w:val="-4"/>
              </w:rPr>
              <w:t xml:space="preserve"> </w:t>
            </w:r>
            <w:r>
              <w:rPr/>
              <w:t>режиме</w:t>
            </w:r>
            <w:r>
              <w:rPr>
                <w:spacing w:val="-9"/>
              </w:rPr>
              <w:t xml:space="preserve"> </w:t>
            </w:r>
            <w:r>
              <w:rPr/>
              <w:t>в</w:t>
            </w:r>
            <w:r>
              <w:rPr>
                <w:spacing w:val="-9"/>
              </w:rPr>
              <w:t xml:space="preserve"> </w:t>
            </w:r>
            <w:r>
              <w:rPr/>
              <w:t>целях</w:t>
            </w:r>
            <w:r>
              <w:rPr>
                <w:spacing w:val="-8"/>
              </w:rPr>
              <w:t xml:space="preserve"> </w:t>
            </w:r>
            <w:r>
              <w:rPr/>
              <w:t>обеспечения</w:t>
            </w:r>
            <w:r>
              <w:rPr>
                <w:spacing w:val="-13"/>
              </w:rPr>
              <w:t xml:space="preserve"> </w:t>
            </w:r>
            <w:r>
              <w:rPr/>
              <w:t>надежного</w:t>
            </w:r>
            <w:r>
              <w:rPr>
                <w:spacing w:val="-14"/>
              </w:rPr>
              <w:t xml:space="preserve"> </w:t>
            </w:r>
            <w:r>
              <w:rPr/>
              <w:t>теплоснабжения</w:t>
            </w:r>
            <w:r>
              <w:rPr>
                <w:spacing w:val="-12"/>
              </w:rPr>
              <w:t xml:space="preserve"> </w:t>
            </w:r>
            <w:r>
              <w:rPr>
                <w:spacing w:val="-2"/>
              </w:rPr>
              <w:t>потребителей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30" w:after="0"/>
              <w:jc w:val="left"/>
              <w:rPr>
                <w:b/>
                <w:i/>
                <w:i/>
              </w:rPr>
            </w:pPr>
            <w:r>
              <w:rPr>
                <w:b/>
                <w:i/>
              </w:rPr>
            </w:r>
          </w:p>
          <w:p>
            <w:pPr>
              <w:pStyle w:val="TableParagraph"/>
              <w:ind w:left="23" w:right="13"/>
              <w:rPr>
                <w:b/>
                <w:i/>
                <w:i/>
              </w:rPr>
            </w:pPr>
            <w:r>
              <w:rPr>
                <w:b/>
                <w:i/>
                <w:spacing w:val="-5"/>
              </w:rPr>
              <w:t>109</w:t>
            </w:r>
          </w:p>
        </w:tc>
      </w:tr>
      <w:tr>
        <w:trPr>
          <w:trHeight w:val="202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86"/>
              <w:jc w:val="both"/>
              <w:rPr/>
            </w:pPr>
            <w:r>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w:t>
            </w:r>
          </w:p>
          <w:p>
            <w:pPr>
              <w:pStyle w:val="TableParagraph"/>
              <w:spacing w:lineRule="exact" w:line="234" w:before="1" w:after="0"/>
              <w:ind w:left="110"/>
              <w:jc w:val="left"/>
              <w:rPr/>
            </w:pP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spacing w:before="129" w:after="0"/>
              <w:jc w:val="left"/>
              <w:rPr>
                <w:b/>
                <w:i/>
                <w:i/>
              </w:rPr>
            </w:pPr>
            <w:r>
              <w:rPr>
                <w:b/>
                <w:i/>
              </w:rPr>
            </w:r>
          </w:p>
          <w:p>
            <w:pPr>
              <w:pStyle w:val="TableParagraph"/>
              <w:ind w:left="23" w:right="13"/>
              <w:rPr>
                <w:b/>
                <w:i/>
                <w:i/>
              </w:rPr>
            </w:pPr>
            <w:r>
              <w:rPr>
                <w:b/>
                <w:i/>
                <w:spacing w:val="-5"/>
              </w:rPr>
              <w:t>109</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951" w:leader="none"/>
                <w:tab w:val="left" w:pos="3541" w:leader="none"/>
                <w:tab w:val="left" w:pos="4131" w:leader="none"/>
                <w:tab w:val="left" w:pos="5728" w:leader="none"/>
                <w:tab w:val="left" w:pos="7081" w:leader="none"/>
                <w:tab w:val="left" w:pos="8210" w:leader="none"/>
              </w:tabs>
              <w:ind w:left="110" w:right="97"/>
              <w:jc w:val="left"/>
              <w:rPr/>
            </w:pPr>
            <w:r>
              <w:rPr/>
              <w:t>7.4 Обоснование</w:t>
              <w:tab/>
            </w:r>
            <w:r>
              <w:rPr>
                <w:spacing w:val="-2"/>
              </w:rPr>
              <w:t>предлагаемых</w:t>
            </w:r>
            <w:r>
              <w:rPr/>
              <w:tab/>
            </w:r>
            <w:r>
              <w:rPr>
                <w:spacing w:val="-4"/>
              </w:rPr>
              <w:t>для</w:t>
            </w:r>
            <w:r>
              <w:rPr/>
              <w:tab/>
            </w:r>
            <w:r>
              <w:rPr>
                <w:spacing w:val="-2"/>
              </w:rPr>
              <w:t>строительства</w:t>
            </w:r>
            <w:r>
              <w:rPr/>
              <w:tab/>
            </w:r>
            <w:r>
              <w:rPr>
                <w:spacing w:val="-2"/>
              </w:rPr>
              <w:t>источников</w:t>
            </w:r>
            <w:r>
              <w:rPr/>
              <w:tab/>
            </w:r>
            <w:r>
              <w:rPr>
                <w:spacing w:val="-2"/>
              </w:rPr>
              <w:t>тепловой</w:t>
            </w:r>
            <w:r>
              <w:rPr/>
              <w:tab/>
            </w:r>
            <w:r>
              <w:rPr>
                <w:spacing w:val="-2"/>
              </w:rPr>
              <w:t xml:space="preserve">энергии </w:t>
            </w:r>
            <w:r>
              <w:rPr/>
              <w:t>скомбинированной</w:t>
            </w:r>
            <w:r>
              <w:rPr>
                <w:spacing w:val="35"/>
              </w:rPr>
              <w:t xml:space="preserve">  </w:t>
            </w:r>
            <w:r>
              <w:rPr/>
              <w:t>выработкой</w:t>
            </w:r>
            <w:r>
              <w:rPr>
                <w:spacing w:val="36"/>
              </w:rPr>
              <w:t xml:space="preserve">  </w:t>
            </w:r>
            <w:r>
              <w:rPr/>
              <w:t>тепловой</w:t>
            </w:r>
            <w:r>
              <w:rPr>
                <w:spacing w:val="35"/>
              </w:rPr>
              <w:t xml:space="preserve">  </w:t>
            </w:r>
            <w:r>
              <w:rPr/>
              <w:t>и</w:t>
            </w:r>
            <w:r>
              <w:rPr>
                <w:spacing w:val="36"/>
              </w:rPr>
              <w:t xml:space="preserve">  </w:t>
            </w:r>
            <w:r>
              <w:rPr/>
              <w:t>электрической</w:t>
            </w:r>
            <w:r>
              <w:rPr>
                <w:spacing w:val="35"/>
              </w:rPr>
              <w:t xml:space="preserve">  </w:t>
            </w:r>
            <w:r>
              <w:rPr/>
              <w:t>энергии</w:t>
            </w:r>
            <w:r>
              <w:rPr>
                <w:spacing w:val="36"/>
              </w:rPr>
              <w:t xml:space="preserve">  </w:t>
            </w:r>
            <w:r>
              <w:rPr/>
              <w:t>для</w:t>
            </w:r>
            <w:r>
              <w:rPr>
                <w:spacing w:val="37"/>
              </w:rPr>
              <w:t xml:space="preserve">  </w:t>
            </w:r>
            <w:r>
              <w:rPr>
                <w:spacing w:val="-2"/>
              </w:rPr>
              <w:t>обеспечения</w:t>
            </w:r>
          </w:p>
          <w:p>
            <w:pPr>
              <w:pStyle w:val="TableParagraph"/>
              <w:spacing w:lineRule="exact" w:line="234"/>
              <w:ind w:left="110"/>
              <w:jc w:val="left"/>
              <w:rPr/>
            </w:pPr>
            <w:r>
              <w:rPr/>
              <w:t>перспективных</w:t>
            </w:r>
            <w:r>
              <w:rPr>
                <w:spacing w:val="-13"/>
              </w:rPr>
              <w:t xml:space="preserve"> </w:t>
            </w:r>
            <w:r>
              <w:rPr/>
              <w:t>тепловых</w:t>
            </w:r>
            <w:r>
              <w:rPr>
                <w:spacing w:val="-14"/>
              </w:rPr>
              <w:t xml:space="preserve"> </w:t>
            </w:r>
            <w:r>
              <w:rPr>
                <w:spacing w:val="-2"/>
              </w:rPr>
              <w:t>нагрузок</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109</w:t>
            </w:r>
          </w:p>
        </w:tc>
      </w:tr>
      <w:tr>
        <w:trPr>
          <w:trHeight w:val="753"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7.5</w:t>
            </w:r>
            <w:r>
              <w:rPr>
                <w:spacing w:val="2"/>
              </w:rPr>
              <w:t xml:space="preserve"> </w:t>
            </w:r>
            <w:r>
              <w:rPr/>
              <w:t>Обоснование</w:t>
            </w:r>
            <w:r>
              <w:rPr>
                <w:spacing w:val="68"/>
                <w:w w:val="150"/>
              </w:rPr>
              <w:t xml:space="preserve"> </w:t>
            </w:r>
            <w:r>
              <w:rPr/>
              <w:t>предлагаемых</w:t>
            </w:r>
            <w:r>
              <w:rPr>
                <w:spacing w:val="64"/>
                <w:w w:val="150"/>
              </w:rPr>
              <w:t xml:space="preserve"> </w:t>
            </w:r>
            <w:r>
              <w:rPr/>
              <w:t>для</w:t>
            </w:r>
            <w:r>
              <w:rPr>
                <w:spacing w:val="65"/>
                <w:w w:val="150"/>
              </w:rPr>
              <w:t xml:space="preserve"> </w:t>
            </w:r>
            <w:r>
              <w:rPr/>
              <w:t>реконструкции</w:t>
            </w:r>
            <w:r>
              <w:rPr>
                <w:spacing w:val="70"/>
                <w:w w:val="150"/>
              </w:rPr>
              <w:t xml:space="preserve"> </w:t>
            </w:r>
            <w:r>
              <w:rPr/>
              <w:t>действующих</w:t>
            </w:r>
            <w:r>
              <w:rPr>
                <w:spacing w:val="63"/>
                <w:w w:val="150"/>
              </w:rPr>
              <w:t xml:space="preserve"> </w:t>
            </w:r>
            <w:r>
              <w:rPr/>
              <w:t>источников</w:t>
            </w:r>
            <w:r>
              <w:rPr>
                <w:spacing w:val="69"/>
                <w:w w:val="150"/>
              </w:rPr>
              <w:t xml:space="preserve"> </w:t>
            </w:r>
            <w:r>
              <w:rPr>
                <w:spacing w:val="-2"/>
              </w:rPr>
              <w:t>тепловой</w:t>
            </w:r>
          </w:p>
          <w:p>
            <w:pPr>
              <w:pStyle w:val="TableParagraph"/>
              <w:spacing w:lineRule="exact" w:line="252"/>
              <w:ind w:left="110"/>
              <w:jc w:val="left"/>
              <w:rPr/>
            </w:pPr>
            <w:r>
              <w:rPr/>
              <w:t>энергии с комбинированной выработкой тепловой и электрической энергии для обеспечения перспективных приростов тепловых нагрузок</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111</w:t>
            </w:r>
          </w:p>
        </w:tc>
      </w:tr>
      <w:tr>
        <w:trPr>
          <w:trHeight w:val="127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before="2" w:after="0"/>
              <w:ind w:left="110" w:right="97"/>
              <w:jc w:val="both"/>
              <w:rPr/>
            </w:pPr>
            <w:r>
              <w:rPr/>
              <w:t>7.6 Обоснование предложений по переоборудованию котельной в источники тепловой энергии, функционирующие в режиме комбинированной выработки электрической и тепловой</w:t>
            </w:r>
            <w:r>
              <w:rPr>
                <w:spacing w:val="26"/>
              </w:rPr>
              <w:t xml:space="preserve"> </w:t>
            </w:r>
            <w:r>
              <w:rPr/>
              <w:t>энергии,</w:t>
            </w:r>
            <w:r>
              <w:rPr>
                <w:spacing w:val="25"/>
              </w:rPr>
              <w:t xml:space="preserve"> </w:t>
            </w:r>
            <w:r>
              <w:rPr/>
              <w:t>с</w:t>
            </w:r>
            <w:r>
              <w:rPr>
                <w:spacing w:val="25"/>
              </w:rPr>
              <w:t xml:space="preserve"> </w:t>
            </w:r>
            <w:r>
              <w:rPr/>
              <w:t>выработкой</w:t>
            </w:r>
            <w:r>
              <w:rPr>
                <w:spacing w:val="32"/>
              </w:rPr>
              <w:t xml:space="preserve"> </w:t>
            </w:r>
            <w:r>
              <w:rPr/>
              <w:t>электроэнергии</w:t>
            </w:r>
            <w:r>
              <w:rPr>
                <w:spacing w:val="19"/>
              </w:rPr>
              <w:t xml:space="preserve"> </w:t>
            </w:r>
            <w:r>
              <w:rPr/>
              <w:t>на</w:t>
            </w:r>
            <w:r>
              <w:rPr>
                <w:spacing w:val="25"/>
              </w:rPr>
              <w:t xml:space="preserve"> </w:t>
            </w:r>
            <w:r>
              <w:rPr/>
              <w:t>собственные</w:t>
            </w:r>
            <w:r>
              <w:rPr>
                <w:spacing w:val="25"/>
              </w:rPr>
              <w:t xml:space="preserve"> </w:t>
            </w:r>
            <w:r>
              <w:rPr/>
              <w:t>нужды</w:t>
            </w:r>
            <w:r>
              <w:rPr>
                <w:spacing w:val="25"/>
              </w:rPr>
              <w:t xml:space="preserve"> </w:t>
            </w:r>
            <w:r>
              <w:rPr>
                <w:spacing w:val="-2"/>
              </w:rPr>
              <w:t>теплоснабжающей</w:t>
            </w:r>
          </w:p>
          <w:p>
            <w:pPr>
              <w:pStyle w:val="TableParagraph"/>
              <w:spacing w:lineRule="exact" w:line="252"/>
              <w:ind w:left="110" w:right="102"/>
              <w:jc w:val="both"/>
              <w:rPr/>
            </w:pPr>
            <w:r>
              <w:rPr/>
              <w:t>организации в отношении источника тепловой энергии, на базе существующих и перспективных тепловых нагрузок</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111</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7.7</w:t>
            </w:r>
            <w:r>
              <w:rPr>
                <w:spacing w:val="2"/>
              </w:rPr>
              <w:t xml:space="preserve"> </w:t>
            </w:r>
            <w:r>
              <w:rPr/>
              <w:t>Обоснование</w:t>
            </w:r>
            <w:r>
              <w:rPr>
                <w:spacing w:val="61"/>
                <w:w w:val="150"/>
              </w:rPr>
              <w:t xml:space="preserve"> </w:t>
            </w:r>
            <w:r>
              <w:rPr/>
              <w:t>предлагаемых</w:t>
            </w:r>
            <w:r>
              <w:rPr>
                <w:spacing w:val="56"/>
                <w:w w:val="150"/>
              </w:rPr>
              <w:t xml:space="preserve"> </w:t>
            </w:r>
            <w:r>
              <w:rPr/>
              <w:t>для</w:t>
            </w:r>
            <w:r>
              <w:rPr>
                <w:spacing w:val="65"/>
                <w:w w:val="150"/>
              </w:rPr>
              <w:t xml:space="preserve"> </w:t>
            </w:r>
            <w:r>
              <w:rPr/>
              <w:t>реконструкции</w:t>
            </w:r>
            <w:r>
              <w:rPr>
                <w:spacing w:val="62"/>
                <w:w w:val="150"/>
              </w:rPr>
              <w:t xml:space="preserve"> </w:t>
            </w:r>
            <w:r>
              <w:rPr/>
              <w:t>котельной</w:t>
            </w:r>
            <w:r>
              <w:rPr>
                <w:spacing w:val="62"/>
                <w:w w:val="150"/>
              </w:rPr>
              <w:t xml:space="preserve"> </w:t>
            </w:r>
            <w:r>
              <w:rPr/>
              <w:t>с</w:t>
            </w:r>
            <w:r>
              <w:rPr>
                <w:spacing w:val="67"/>
                <w:w w:val="150"/>
              </w:rPr>
              <w:t xml:space="preserve"> </w:t>
            </w:r>
            <w:r>
              <w:rPr/>
              <w:t>увеличением</w:t>
            </w:r>
            <w:r>
              <w:rPr>
                <w:spacing w:val="69"/>
                <w:w w:val="150"/>
              </w:rPr>
              <w:t xml:space="preserve"> </w:t>
            </w:r>
            <w:r>
              <w:rPr/>
              <w:t>зоны</w:t>
            </w:r>
            <w:r>
              <w:rPr>
                <w:spacing w:val="61"/>
                <w:w w:val="150"/>
              </w:rPr>
              <w:t xml:space="preserve"> </w:t>
            </w:r>
            <w:r>
              <w:rPr>
                <w:spacing w:val="-5"/>
              </w:rPr>
              <w:t>их</w:t>
            </w:r>
          </w:p>
          <w:p>
            <w:pPr>
              <w:pStyle w:val="TableParagraph"/>
              <w:spacing w:lineRule="exact" w:line="234"/>
              <w:ind w:left="110"/>
              <w:jc w:val="left"/>
              <w:rPr/>
            </w:pPr>
            <w:r>
              <w:rPr/>
              <w:t>действия</w:t>
            </w:r>
            <w:r>
              <w:rPr>
                <w:spacing w:val="-11"/>
              </w:rPr>
              <w:t xml:space="preserve"> </w:t>
            </w:r>
            <w:r>
              <w:rPr/>
              <w:t>путем</w:t>
            </w:r>
            <w:r>
              <w:rPr>
                <w:spacing w:val="-6"/>
              </w:rPr>
              <w:t xml:space="preserve"> </w:t>
            </w:r>
            <w:r>
              <w:rPr/>
              <w:t>включения</w:t>
            </w:r>
            <w:r>
              <w:rPr>
                <w:spacing w:val="-11"/>
              </w:rPr>
              <w:t xml:space="preserve"> </w:t>
            </w:r>
            <w:r>
              <w:rPr/>
              <w:t>в</w:t>
            </w:r>
            <w:r>
              <w:rPr>
                <w:spacing w:val="-6"/>
              </w:rPr>
              <w:t xml:space="preserve"> </w:t>
            </w:r>
            <w:r>
              <w:rPr/>
              <w:t>нее</w:t>
            </w:r>
            <w:r>
              <w:rPr>
                <w:spacing w:val="-8"/>
              </w:rPr>
              <w:t xml:space="preserve"> </w:t>
            </w:r>
            <w:r>
              <w:rPr/>
              <w:t>зон</w:t>
            </w:r>
            <w:r>
              <w:rPr>
                <w:spacing w:val="-5"/>
              </w:rPr>
              <w:t xml:space="preserve"> </w:t>
            </w:r>
            <w:r>
              <w:rPr/>
              <w:t>действия</w:t>
            </w:r>
            <w:r>
              <w:rPr>
                <w:spacing w:val="-11"/>
              </w:rPr>
              <w:t xml:space="preserve"> </w:t>
            </w:r>
            <w:r>
              <w:rPr/>
              <w:t>существующих</w:t>
            </w:r>
            <w:r>
              <w:rPr>
                <w:spacing w:val="-12"/>
              </w:rPr>
              <w:t xml:space="preserve"> </w:t>
            </w:r>
            <w:r>
              <w:rPr/>
              <w:t>источников</w:t>
            </w:r>
            <w:r>
              <w:rPr>
                <w:spacing w:val="-6"/>
              </w:rPr>
              <w:t xml:space="preserve"> </w:t>
            </w:r>
            <w:r>
              <w:rPr/>
              <w:t>тепловой</w:t>
            </w:r>
            <w:r>
              <w:rPr>
                <w:spacing w:val="1"/>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17" w:after="0"/>
              <w:ind w:left="23" w:right="13"/>
              <w:rPr>
                <w:b/>
                <w:i/>
                <w:i/>
              </w:rPr>
            </w:pPr>
            <w:r>
              <w:rPr>
                <w:b/>
                <w:i/>
                <w:spacing w:val="-5"/>
              </w:rPr>
              <w:t>112</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pPr>
            <w:r>
              <w:rPr/>
              <w:t>7.7.1</w:t>
            </w:r>
            <w:r>
              <w:rPr>
                <w:spacing w:val="-5"/>
              </w:rPr>
              <w:t xml:space="preserve"> </w:t>
            </w:r>
            <w:r>
              <w:rPr/>
              <w:t>Предлагаемые</w:t>
            </w:r>
            <w:r>
              <w:rPr>
                <w:spacing w:val="-10"/>
              </w:rPr>
              <w:t xml:space="preserve"> </w:t>
            </w:r>
            <w:r>
              <w:rPr/>
              <w:t>мероприятия</w:t>
            </w:r>
            <w:r>
              <w:rPr>
                <w:spacing w:val="-14"/>
              </w:rPr>
              <w:t xml:space="preserve"> </w:t>
            </w:r>
            <w:r>
              <w:rPr/>
              <w:t>для</w:t>
            </w:r>
            <w:r>
              <w:rPr>
                <w:spacing w:val="-7"/>
              </w:rPr>
              <w:t xml:space="preserve"> </w:t>
            </w:r>
            <w:r>
              <w:rPr/>
              <w:t>реконструкции</w:t>
            </w:r>
            <w:r>
              <w:rPr>
                <w:spacing w:val="-10"/>
              </w:rPr>
              <w:t xml:space="preserve"> </w:t>
            </w:r>
            <w:r>
              <w:rPr/>
              <w:t>существующих</w:t>
            </w:r>
            <w:r>
              <w:rPr>
                <w:spacing w:val="-14"/>
              </w:rPr>
              <w:t xml:space="preserve"> </w:t>
            </w:r>
            <w:r>
              <w:rPr>
                <w:spacing w:val="-2"/>
              </w:rPr>
              <w:t>котельной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112</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7.8 Обоснование</w:t>
            </w:r>
            <w:r>
              <w:rPr>
                <w:spacing w:val="80"/>
              </w:rPr>
              <w:t xml:space="preserve"> </w:t>
            </w:r>
            <w:r>
              <w:rPr/>
              <w:t>предлагаемых</w:t>
            </w:r>
            <w:r>
              <w:rPr>
                <w:spacing w:val="80"/>
              </w:rPr>
              <w:t xml:space="preserve"> </w:t>
            </w:r>
            <w:r>
              <w:rPr/>
              <w:t>для</w:t>
            </w:r>
            <w:r>
              <w:rPr>
                <w:spacing w:val="80"/>
              </w:rPr>
              <w:t xml:space="preserve"> </w:t>
            </w:r>
            <w:r>
              <w:rPr/>
              <w:t>перевода</w:t>
            </w:r>
            <w:r>
              <w:rPr>
                <w:spacing w:val="80"/>
              </w:rPr>
              <w:t xml:space="preserve"> </w:t>
            </w:r>
            <w:r>
              <w:rPr/>
              <w:t>в</w:t>
            </w:r>
            <w:r>
              <w:rPr>
                <w:spacing w:val="80"/>
              </w:rPr>
              <w:t xml:space="preserve"> </w:t>
            </w:r>
            <w:r>
              <w:rPr/>
              <w:t>пиковый</w:t>
            </w:r>
            <w:r>
              <w:rPr>
                <w:spacing w:val="80"/>
              </w:rPr>
              <w:t xml:space="preserve"> </w:t>
            </w:r>
            <w:r>
              <w:rPr/>
              <w:t>режим</w:t>
            </w:r>
            <w:r>
              <w:rPr>
                <w:spacing w:val="80"/>
              </w:rPr>
              <w:t xml:space="preserve"> </w:t>
            </w:r>
            <w:r>
              <w:rPr/>
              <w:t>работы</w:t>
            </w:r>
            <w:r>
              <w:rPr>
                <w:spacing w:val="80"/>
              </w:rPr>
              <w:t xml:space="preserve"> </w:t>
            </w:r>
            <w:r>
              <w:rPr/>
              <w:t>котельной</w:t>
            </w:r>
            <w:r>
              <w:rPr>
                <w:spacing w:val="80"/>
              </w:rPr>
              <w:t xml:space="preserve"> </w:t>
            </w:r>
            <w:r>
              <w:rPr/>
              <w:t>по отношению</w:t>
            </w:r>
            <w:r>
              <w:rPr>
                <w:spacing w:val="-5"/>
              </w:rPr>
              <w:t xml:space="preserve"> </w:t>
            </w:r>
            <w:r>
              <w:rPr/>
              <w:t>к</w:t>
            </w:r>
            <w:r>
              <w:rPr>
                <w:spacing w:val="-4"/>
              </w:rPr>
              <w:t xml:space="preserve"> </w:t>
            </w:r>
            <w:r>
              <w:rPr/>
              <w:t>источникам</w:t>
            </w:r>
            <w:r>
              <w:rPr>
                <w:spacing w:val="-9"/>
              </w:rPr>
              <w:t xml:space="preserve"> </w:t>
            </w:r>
            <w:r>
              <w:rPr/>
              <w:t>тепловой</w:t>
            </w:r>
            <w:r>
              <w:rPr>
                <w:spacing w:val="-1"/>
              </w:rPr>
              <w:t xml:space="preserve"> </w:t>
            </w:r>
            <w:r>
              <w:rPr/>
              <w:t>энергии,</w:t>
            </w:r>
            <w:r>
              <w:rPr>
                <w:spacing w:val="-1"/>
              </w:rPr>
              <w:t xml:space="preserve"> </w:t>
            </w:r>
            <w:r>
              <w:rPr/>
              <w:t>функционирующим</w:t>
            </w:r>
            <w:r>
              <w:rPr>
                <w:spacing w:val="-1"/>
              </w:rPr>
              <w:t xml:space="preserve"> </w:t>
            </w:r>
            <w:r>
              <w:rPr/>
              <w:t>в</w:t>
            </w:r>
            <w:r>
              <w:rPr>
                <w:spacing w:val="-1"/>
              </w:rPr>
              <w:t xml:space="preserve"> </w:t>
            </w:r>
            <w:r>
              <w:rPr/>
              <w:t>режиме</w:t>
            </w:r>
            <w:r>
              <w:rPr>
                <w:spacing w:val="-3"/>
              </w:rPr>
              <w:t xml:space="preserve"> </w:t>
            </w:r>
            <w:r>
              <w:rPr>
                <w:spacing w:val="-2"/>
              </w:rPr>
              <w:t>комбинированной</w:t>
            </w:r>
          </w:p>
          <w:p>
            <w:pPr>
              <w:pStyle w:val="TableParagraph"/>
              <w:spacing w:lineRule="exact" w:line="240"/>
              <w:ind w:left="110"/>
              <w:jc w:val="left"/>
              <w:rPr/>
            </w:pPr>
            <w:r>
              <w:rPr/>
              <w:t>выработки</w:t>
            </w:r>
            <w:r>
              <w:rPr>
                <w:spacing w:val="-3"/>
              </w:rPr>
              <w:t xml:space="preserve"> </w:t>
            </w:r>
            <w:r>
              <w:rPr/>
              <w:t>электрической</w:t>
            </w:r>
            <w:r>
              <w:rPr>
                <w:spacing w:val="-9"/>
              </w:rPr>
              <w:t xml:space="preserve"> </w:t>
            </w:r>
            <w:r>
              <w:rPr/>
              <w:t>и</w:t>
            </w:r>
            <w:r>
              <w:rPr>
                <w:spacing w:val="-8"/>
              </w:rPr>
              <w:t xml:space="preserve"> </w:t>
            </w:r>
            <w:r>
              <w:rPr/>
              <w:t>тепловой</w:t>
            </w:r>
            <w:r>
              <w:rPr>
                <w:spacing w:val="-3"/>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112</w:t>
            </w:r>
          </w:p>
        </w:tc>
      </w:tr>
      <w:tr>
        <w:trPr>
          <w:trHeight w:val="753"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7.9</w:t>
            </w:r>
            <w:r>
              <w:rPr>
                <w:spacing w:val="2"/>
              </w:rPr>
              <w:t xml:space="preserve"> </w:t>
            </w:r>
            <w:r>
              <w:rPr/>
              <w:t>Обоснование</w:t>
            </w:r>
            <w:r>
              <w:rPr>
                <w:spacing w:val="56"/>
                <w:w w:val="150"/>
              </w:rPr>
              <w:t xml:space="preserve"> </w:t>
            </w:r>
            <w:r>
              <w:rPr/>
              <w:t>предложений</w:t>
            </w:r>
            <w:r>
              <w:rPr>
                <w:spacing w:val="56"/>
                <w:w w:val="150"/>
              </w:rPr>
              <w:t xml:space="preserve"> </w:t>
            </w:r>
            <w:r>
              <w:rPr/>
              <w:t>по</w:t>
            </w:r>
            <w:r>
              <w:rPr>
                <w:spacing w:val="57"/>
                <w:w w:val="150"/>
              </w:rPr>
              <w:t xml:space="preserve"> </w:t>
            </w:r>
            <w:r>
              <w:rPr/>
              <w:t>расширению</w:t>
            </w:r>
            <w:r>
              <w:rPr>
                <w:spacing w:val="59"/>
                <w:w w:val="150"/>
              </w:rPr>
              <w:t xml:space="preserve"> </w:t>
            </w:r>
            <w:r>
              <w:rPr/>
              <w:t>зон</w:t>
            </w:r>
            <w:r>
              <w:rPr>
                <w:spacing w:val="62"/>
                <w:w w:val="150"/>
              </w:rPr>
              <w:t xml:space="preserve"> </w:t>
            </w:r>
            <w:r>
              <w:rPr/>
              <w:t>действия</w:t>
            </w:r>
            <w:r>
              <w:rPr>
                <w:spacing w:val="59"/>
                <w:w w:val="150"/>
              </w:rPr>
              <w:t xml:space="preserve"> </w:t>
            </w:r>
            <w:r>
              <w:rPr/>
              <w:t>действующих</w:t>
            </w:r>
            <w:r>
              <w:rPr>
                <w:spacing w:val="78"/>
              </w:rPr>
              <w:t xml:space="preserve"> </w:t>
            </w:r>
            <w:r>
              <w:rPr>
                <w:spacing w:val="-2"/>
              </w:rPr>
              <w:t>источников</w:t>
            </w:r>
          </w:p>
          <w:p>
            <w:pPr>
              <w:pStyle w:val="TableParagraph"/>
              <w:spacing w:lineRule="exact" w:line="252"/>
              <w:ind w:left="110" w:right="90"/>
              <w:jc w:val="left"/>
              <w:rPr/>
            </w:pPr>
            <w:r>
              <w:rPr/>
              <w:t>тепловой энергии, функционирующих в режиме</w:t>
            </w:r>
            <w:r>
              <w:rPr>
                <w:spacing w:val="-1"/>
              </w:rPr>
              <w:t xml:space="preserve"> </w:t>
            </w:r>
            <w:r>
              <w:rPr/>
              <w:t>комбинированной выработки электрической и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112</w:t>
            </w:r>
          </w:p>
        </w:tc>
      </w:tr>
      <w:tr>
        <w:trPr>
          <w:trHeight w:val="50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7.10</w:t>
            </w:r>
            <w:r>
              <w:rPr>
                <w:spacing w:val="75"/>
              </w:rPr>
              <w:t xml:space="preserve"> </w:t>
            </w:r>
            <w:r>
              <w:rPr/>
              <w:t>Обоснование</w:t>
            </w:r>
            <w:r>
              <w:rPr>
                <w:spacing w:val="40"/>
              </w:rPr>
              <w:t xml:space="preserve"> </w:t>
            </w:r>
            <w:r>
              <w:rPr/>
              <w:t>предлагаемых</w:t>
            </w:r>
            <w:r>
              <w:rPr>
                <w:spacing w:val="40"/>
              </w:rPr>
              <w:t xml:space="preserve"> </w:t>
            </w:r>
            <w:r>
              <w:rPr/>
              <w:t>для</w:t>
            </w:r>
            <w:r>
              <w:rPr>
                <w:spacing w:val="70"/>
              </w:rPr>
              <w:t xml:space="preserve"> </w:t>
            </w:r>
            <w:r>
              <w:rPr/>
              <w:t>вывода</w:t>
            </w:r>
            <w:r>
              <w:rPr>
                <w:spacing w:val="74"/>
              </w:rPr>
              <w:t xml:space="preserve"> </w:t>
            </w:r>
            <w:r>
              <w:rPr/>
              <w:t>в</w:t>
            </w:r>
            <w:r>
              <w:rPr>
                <w:spacing w:val="74"/>
              </w:rPr>
              <w:t xml:space="preserve"> </w:t>
            </w:r>
            <w:r>
              <w:rPr/>
              <w:t>резерв</w:t>
            </w:r>
            <w:r>
              <w:rPr>
                <w:spacing w:val="40"/>
              </w:rPr>
              <w:t xml:space="preserve"> </w:t>
            </w:r>
            <w:r>
              <w:rPr/>
              <w:t>и</w:t>
            </w:r>
            <w:r>
              <w:rPr>
                <w:spacing w:val="75"/>
              </w:rPr>
              <w:t xml:space="preserve"> </w:t>
            </w:r>
            <w:r>
              <w:rPr/>
              <w:t>(или)</w:t>
            </w:r>
            <w:r>
              <w:rPr>
                <w:spacing w:val="70"/>
              </w:rPr>
              <w:t xml:space="preserve"> </w:t>
            </w:r>
            <w:r>
              <w:rPr/>
              <w:t>вывода</w:t>
            </w:r>
            <w:r>
              <w:rPr>
                <w:spacing w:val="40"/>
              </w:rPr>
              <w:t xml:space="preserve"> </w:t>
            </w:r>
            <w:r>
              <w:rPr/>
              <w:t>из</w:t>
            </w:r>
            <w:r>
              <w:rPr>
                <w:spacing w:val="70"/>
              </w:rPr>
              <w:t xml:space="preserve"> </w:t>
            </w:r>
            <w:r>
              <w:rPr/>
              <w:t>эксплуатации котельной при передаче тепловых нагрузок на другие источники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112</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2002" w:leader="none"/>
                <w:tab w:val="left" w:pos="3383" w:leader="none"/>
                <w:tab w:val="left" w:pos="5239" w:leader="none"/>
                <w:tab w:val="left" w:pos="7295" w:leader="none"/>
                <w:tab w:val="left" w:pos="8022" w:leader="none"/>
              </w:tabs>
              <w:spacing w:lineRule="exact" w:line="247"/>
              <w:ind w:left="110"/>
              <w:jc w:val="left"/>
              <w:rPr/>
            </w:pPr>
            <w:r>
              <w:rPr/>
              <w:t>7.11</w:t>
            </w:r>
            <w:r>
              <w:rPr>
                <w:spacing w:val="2"/>
              </w:rPr>
              <w:t xml:space="preserve"> </w:t>
            </w:r>
            <w:r>
              <w:rPr>
                <w:spacing w:val="-2"/>
              </w:rPr>
              <w:t>Обоснование</w:t>
            </w:r>
            <w:r>
              <w:rPr/>
              <w:tab/>
            </w:r>
            <w:r>
              <w:rPr>
                <w:spacing w:val="-2"/>
              </w:rPr>
              <w:t>организации</w:t>
            </w:r>
            <w:r>
              <w:rPr/>
              <w:tab/>
            </w:r>
            <w:r>
              <w:rPr>
                <w:spacing w:val="-2"/>
              </w:rPr>
              <w:t>индивидуального</w:t>
            </w:r>
            <w:r>
              <w:rPr/>
              <w:tab/>
              <w:t>теплоснабжения</w:t>
            </w:r>
            <w:r>
              <w:rPr>
                <w:spacing w:val="39"/>
              </w:rPr>
              <w:t xml:space="preserve">  </w:t>
            </w:r>
            <w:r>
              <w:rPr>
                <w:spacing w:val="-10"/>
              </w:rPr>
              <w:t>в</w:t>
            </w:r>
            <w:r>
              <w:rPr/>
              <w:tab/>
            </w:r>
            <w:r>
              <w:rPr>
                <w:spacing w:val="-2"/>
              </w:rPr>
              <w:t>зонах</w:t>
            </w:r>
            <w:r>
              <w:rPr/>
              <w:tab/>
            </w:r>
            <w:r>
              <w:rPr>
                <w:spacing w:val="-2"/>
              </w:rPr>
              <w:t>застройки</w:t>
            </w:r>
          </w:p>
          <w:p>
            <w:pPr>
              <w:pStyle w:val="TableParagraph"/>
              <w:spacing w:lineRule="exact" w:line="241"/>
              <w:ind w:left="110"/>
              <w:jc w:val="left"/>
              <w:rPr/>
            </w:pPr>
            <w:r>
              <w:rPr/>
              <w:t>поселения</w:t>
            </w:r>
            <w:r>
              <w:rPr>
                <w:spacing w:val="-14"/>
              </w:rPr>
              <w:t xml:space="preserve"> </w:t>
            </w:r>
            <w:r>
              <w:rPr/>
              <w:t>малоэтажными</w:t>
            </w:r>
            <w:r>
              <w:rPr>
                <w:spacing w:val="-5"/>
              </w:rPr>
              <w:t xml:space="preserve"> </w:t>
            </w:r>
            <w:r>
              <w:rPr/>
              <w:t>жилыми</w:t>
            </w:r>
            <w:r>
              <w:rPr>
                <w:spacing w:val="-10"/>
              </w:rPr>
              <w:t xml:space="preserve"> </w:t>
            </w:r>
            <w:r>
              <w:rPr>
                <w:spacing w:val="-2"/>
              </w:rPr>
              <w:t>зданиями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113</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7.12 Обоснование</w:t>
            </w:r>
            <w:r>
              <w:rPr>
                <w:spacing w:val="80"/>
              </w:rPr>
              <w:t xml:space="preserve"> </w:t>
            </w:r>
            <w:r>
              <w:rPr/>
              <w:t>перспективных</w:t>
            </w:r>
            <w:r>
              <w:rPr>
                <w:spacing w:val="80"/>
              </w:rPr>
              <w:t xml:space="preserve"> </w:t>
            </w:r>
            <w:r>
              <w:rPr/>
              <w:t>балансов</w:t>
            </w:r>
            <w:r>
              <w:rPr>
                <w:spacing w:val="80"/>
              </w:rPr>
              <w:t xml:space="preserve"> </w:t>
            </w:r>
            <w:r>
              <w:rPr/>
              <w:t>тепловой</w:t>
            </w:r>
            <w:r>
              <w:rPr>
                <w:spacing w:val="80"/>
              </w:rPr>
              <w:t xml:space="preserve"> </w:t>
            </w:r>
            <w:r>
              <w:rPr/>
              <w:t>мощности</w:t>
            </w:r>
            <w:r>
              <w:rPr>
                <w:spacing w:val="80"/>
              </w:rPr>
              <w:t xml:space="preserve"> </w:t>
            </w:r>
            <w:r>
              <w:rPr/>
              <w:t>источников</w:t>
            </w:r>
            <w:r>
              <w:rPr>
                <w:spacing w:val="80"/>
              </w:rPr>
              <w:t xml:space="preserve"> </w:t>
            </w:r>
            <w:r>
              <w:rPr/>
              <w:t>тепловой</w:t>
            </w:r>
            <w:r>
              <w:rPr>
                <w:spacing w:val="80"/>
              </w:rPr>
              <w:t xml:space="preserve"> </w:t>
            </w:r>
            <w:r>
              <w:rPr/>
              <w:t>энергии</w:t>
            </w:r>
            <w:r>
              <w:rPr>
                <w:spacing w:val="67"/>
                <w:w w:val="150"/>
              </w:rPr>
              <w:t xml:space="preserve"> </w:t>
            </w:r>
            <w:r>
              <w:rPr/>
              <w:t>и</w:t>
            </w:r>
            <w:r>
              <w:rPr>
                <w:spacing w:val="67"/>
                <w:w w:val="150"/>
              </w:rPr>
              <w:t xml:space="preserve"> </w:t>
            </w:r>
            <w:r>
              <w:rPr/>
              <w:t>теплоносителя</w:t>
            </w:r>
            <w:r>
              <w:rPr>
                <w:spacing w:val="71"/>
                <w:w w:val="150"/>
              </w:rPr>
              <w:t xml:space="preserve"> </w:t>
            </w:r>
            <w:r>
              <w:rPr/>
              <w:t>и</w:t>
            </w:r>
            <w:r>
              <w:rPr>
                <w:spacing w:val="67"/>
                <w:w w:val="150"/>
              </w:rPr>
              <w:t xml:space="preserve"> </w:t>
            </w:r>
            <w:r>
              <w:rPr/>
              <w:t>присоединенной</w:t>
            </w:r>
            <w:r>
              <w:rPr>
                <w:spacing w:val="67"/>
                <w:w w:val="150"/>
              </w:rPr>
              <w:t xml:space="preserve"> </w:t>
            </w:r>
            <w:r>
              <w:rPr/>
              <w:t>тепловой</w:t>
            </w:r>
            <w:r>
              <w:rPr>
                <w:spacing w:val="68"/>
                <w:w w:val="150"/>
              </w:rPr>
              <w:t xml:space="preserve"> </w:t>
            </w:r>
            <w:r>
              <w:rPr/>
              <w:t>нагрузки</w:t>
            </w:r>
            <w:r>
              <w:rPr>
                <w:spacing w:val="67"/>
                <w:w w:val="150"/>
              </w:rPr>
              <w:t xml:space="preserve"> </w:t>
            </w:r>
            <w:r>
              <w:rPr/>
              <w:t>в</w:t>
            </w:r>
            <w:r>
              <w:rPr>
                <w:spacing w:val="74"/>
                <w:w w:val="150"/>
              </w:rPr>
              <w:t xml:space="preserve"> </w:t>
            </w:r>
            <w:r>
              <w:rPr/>
              <w:t>каждой</w:t>
            </w:r>
            <w:r>
              <w:rPr>
                <w:spacing w:val="67"/>
                <w:w w:val="150"/>
              </w:rPr>
              <w:t xml:space="preserve"> </w:t>
            </w:r>
            <w:r>
              <w:rPr/>
              <w:t>из</w:t>
            </w:r>
            <w:r>
              <w:rPr>
                <w:spacing w:val="71"/>
                <w:w w:val="150"/>
              </w:rPr>
              <w:t xml:space="preserve"> </w:t>
            </w:r>
            <w:r>
              <w:rPr>
                <w:spacing w:val="-2"/>
              </w:rPr>
              <w:t>систем</w:t>
            </w:r>
          </w:p>
          <w:p>
            <w:pPr>
              <w:pStyle w:val="TableParagraph"/>
              <w:spacing w:lineRule="exact" w:line="252"/>
              <w:ind w:left="110"/>
              <w:jc w:val="left"/>
              <w:rPr/>
            </w:pPr>
            <w:r>
              <w:rPr/>
              <w:t>теплоснабжения</w:t>
            </w:r>
            <w:r>
              <w:rPr>
                <w:spacing w:val="37"/>
              </w:rPr>
              <w:t xml:space="preserve"> </w:t>
            </w:r>
            <w:r>
              <w:rPr/>
              <w:t>поселения и</w:t>
            </w:r>
            <w:r>
              <w:rPr>
                <w:spacing w:val="39"/>
              </w:rPr>
              <w:t xml:space="preserve"> </w:t>
            </w:r>
            <w:r>
              <w:rPr/>
              <w:t>ежегодное</w:t>
            </w:r>
            <w:r>
              <w:rPr>
                <w:spacing w:val="38"/>
              </w:rPr>
              <w:t xml:space="preserve"> </w:t>
            </w:r>
            <w:r>
              <w:rPr/>
              <w:t>распределение</w:t>
            </w:r>
            <w:r>
              <w:rPr>
                <w:spacing w:val="38"/>
              </w:rPr>
              <w:t xml:space="preserve"> </w:t>
            </w:r>
            <w:r>
              <w:rPr/>
              <w:t>объемов</w:t>
            </w:r>
            <w:r>
              <w:rPr>
                <w:spacing w:val="31"/>
              </w:rPr>
              <w:t xml:space="preserve"> </w:t>
            </w:r>
            <w:r>
              <w:rPr/>
              <w:t>тепловой</w:t>
            </w:r>
            <w:r>
              <w:rPr>
                <w:spacing w:val="32"/>
              </w:rPr>
              <w:t xml:space="preserve"> </w:t>
            </w:r>
            <w:r>
              <w:rPr/>
              <w:t>нагрузки</w:t>
            </w:r>
            <w:r>
              <w:rPr>
                <w:spacing w:val="38"/>
              </w:rPr>
              <w:t xml:space="preserve"> </w:t>
            </w:r>
            <w:r>
              <w:rPr/>
              <w:t>между источниками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spacing w:before="1" w:after="0"/>
              <w:ind w:left="23" w:right="13"/>
              <w:rPr>
                <w:b/>
                <w:i/>
                <w:i/>
              </w:rPr>
            </w:pPr>
            <w:r>
              <w:rPr>
                <w:b/>
                <w:i/>
                <w:spacing w:val="-5"/>
              </w:rPr>
              <w:t>113</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7.13 Анализ</w:t>
            </w:r>
            <w:r>
              <w:rPr>
                <w:spacing w:val="40"/>
              </w:rPr>
              <w:t xml:space="preserve"> </w:t>
            </w:r>
            <w:r>
              <w:rPr/>
              <w:t>целесообразности</w:t>
            </w:r>
            <w:r>
              <w:rPr>
                <w:spacing w:val="40"/>
              </w:rPr>
              <w:t xml:space="preserve"> </w:t>
            </w:r>
            <w:r>
              <w:rPr/>
              <w:t>ввода</w:t>
            </w:r>
            <w:r>
              <w:rPr>
                <w:spacing w:val="40"/>
              </w:rPr>
              <w:t xml:space="preserve"> </w:t>
            </w:r>
            <w:r>
              <w:rPr/>
              <w:t>новых</w:t>
            </w:r>
            <w:r>
              <w:rPr>
                <w:spacing w:val="40"/>
              </w:rPr>
              <w:t xml:space="preserve"> </w:t>
            </w:r>
            <w:r>
              <w:rPr/>
              <w:t>и</w:t>
            </w:r>
            <w:r>
              <w:rPr>
                <w:spacing w:val="40"/>
              </w:rPr>
              <w:t xml:space="preserve"> </w:t>
            </w:r>
            <w:r>
              <w:rPr/>
              <w:t>реконструкции</w:t>
            </w:r>
            <w:r>
              <w:rPr>
                <w:spacing w:val="40"/>
              </w:rPr>
              <w:t xml:space="preserve"> </w:t>
            </w:r>
            <w:r>
              <w:rPr/>
              <w:t>существующих</w:t>
            </w:r>
            <w:r>
              <w:rPr>
                <w:spacing w:val="40"/>
              </w:rPr>
              <w:t xml:space="preserve"> </w:t>
            </w:r>
            <w:r>
              <w:rPr/>
              <w:t>источников тепловой</w:t>
            </w:r>
            <w:r>
              <w:rPr>
                <w:spacing w:val="21"/>
              </w:rPr>
              <w:t xml:space="preserve"> </w:t>
            </w:r>
            <w:r>
              <w:rPr/>
              <w:t>энергии</w:t>
            </w:r>
            <w:r>
              <w:rPr>
                <w:spacing w:val="21"/>
              </w:rPr>
              <w:t xml:space="preserve"> </w:t>
            </w:r>
            <w:r>
              <w:rPr/>
              <w:t>с</w:t>
            </w:r>
            <w:r>
              <w:rPr>
                <w:spacing w:val="14"/>
              </w:rPr>
              <w:t xml:space="preserve"> </w:t>
            </w:r>
            <w:r>
              <w:rPr/>
              <w:t>использованием</w:t>
            </w:r>
            <w:r>
              <w:rPr>
                <w:spacing w:val="15"/>
              </w:rPr>
              <w:t xml:space="preserve"> </w:t>
            </w:r>
            <w:r>
              <w:rPr/>
              <w:t>возобновляемых</w:t>
            </w:r>
            <w:r>
              <w:rPr>
                <w:spacing w:val="16"/>
              </w:rPr>
              <w:t xml:space="preserve"> </w:t>
            </w:r>
            <w:r>
              <w:rPr/>
              <w:t>источников</w:t>
            </w:r>
            <w:r>
              <w:rPr>
                <w:spacing w:val="21"/>
              </w:rPr>
              <w:t xml:space="preserve"> </w:t>
            </w:r>
            <w:r>
              <w:rPr/>
              <w:t>энергии,</w:t>
            </w:r>
            <w:r>
              <w:rPr>
                <w:spacing w:val="20"/>
              </w:rPr>
              <w:t xml:space="preserve"> </w:t>
            </w:r>
            <w:r>
              <w:rPr/>
              <w:t>а</w:t>
            </w:r>
            <w:r>
              <w:rPr>
                <w:spacing w:val="14"/>
              </w:rPr>
              <w:t xml:space="preserve"> </w:t>
            </w:r>
            <w:r>
              <w:rPr/>
              <w:t>также</w:t>
            </w:r>
            <w:r>
              <w:rPr>
                <w:spacing w:val="21"/>
              </w:rPr>
              <w:t xml:space="preserve"> </w:t>
            </w:r>
            <w:r>
              <w:rPr>
                <w:spacing w:val="-2"/>
              </w:rPr>
              <w:t>местных</w:t>
            </w:r>
          </w:p>
          <w:p>
            <w:pPr>
              <w:pStyle w:val="TableParagraph"/>
              <w:spacing w:lineRule="exact" w:line="240"/>
              <w:ind w:left="110"/>
              <w:jc w:val="left"/>
              <w:rPr/>
            </w:pPr>
            <w:r>
              <w:rPr/>
              <w:t>видов</w:t>
            </w:r>
            <w:r>
              <w:rPr>
                <w:spacing w:val="-4"/>
              </w:rPr>
              <w:t xml:space="preserve"> </w:t>
            </w:r>
            <w:r>
              <w:rPr>
                <w:spacing w:val="-2"/>
              </w:rPr>
              <w:t>топлива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113</w:t>
            </w:r>
          </w:p>
        </w:tc>
      </w:tr>
    </w:tbl>
    <w:p>
      <w:pPr>
        <w:sectPr>
          <w:footerReference w:type="even" r:id="rId14"/>
          <w:footerReference w:type="default" r:id="rId15"/>
          <w:footerReference w:type="first" r:id="rId16"/>
          <w:type w:val="nextPage"/>
          <w:pgSz w:w="11906" w:h="16838"/>
          <w:pgMar w:left="1275" w:right="708" w:gutter="0" w:header="0" w:top="700" w:footer="97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508000"/>
                <wp:effectExtent l="0" t="0" r="0" b="0"/>
                <wp:docPr id="8" name="Врезка5"/>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Style17"/>
                        <w:spacing w:lineRule="auto" w:line="276"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2"/>
                          <w:sz w:val="16"/>
                        </w:rPr>
                        <w:t xml:space="preserve"> </w:t>
                      </w:r>
                      <w:r>
                        <w:rPr>
                          <w:rFonts w:ascii="Arial" w:hAnsi="Arial"/>
                          <w:b/>
                          <w:i/>
                          <w:color w:val="000000"/>
                          <w:sz w:val="16"/>
                        </w:rPr>
                        <w:t>РАЙОНА КРАСНОДАРСКОГО КРАЯ</w:t>
                      </w:r>
                    </w:p>
                  </w:txbxContent>
                </v:textbox>
                <w10:wrap type="none"/>
              </v:rect>
            </w:pict>
          </mc:Fallback>
        </mc:AlternateContent>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7.14</w:t>
            </w:r>
            <w:r>
              <w:rPr>
                <w:spacing w:val="1"/>
              </w:rPr>
              <w:t xml:space="preserve"> </w:t>
            </w:r>
            <w:r>
              <w:rPr/>
              <w:t>Обоснование</w:t>
            </w:r>
            <w:r>
              <w:rPr>
                <w:spacing w:val="52"/>
              </w:rPr>
              <w:t xml:space="preserve"> </w:t>
            </w:r>
            <w:r>
              <w:rPr/>
              <w:t>организации</w:t>
            </w:r>
            <w:r>
              <w:rPr>
                <w:spacing w:val="40"/>
              </w:rPr>
              <w:t xml:space="preserve"> </w:t>
            </w:r>
            <w:r>
              <w:rPr/>
              <w:t>теплоснабжения</w:t>
            </w:r>
            <w:r>
              <w:rPr>
                <w:spacing w:val="42"/>
              </w:rPr>
              <w:t xml:space="preserve"> </w:t>
            </w:r>
            <w:r>
              <w:rPr/>
              <w:t>в</w:t>
            </w:r>
            <w:r>
              <w:rPr>
                <w:spacing w:val="40"/>
              </w:rPr>
              <w:t xml:space="preserve"> </w:t>
            </w:r>
            <w:r>
              <w:rPr/>
              <w:t>производственных</w:t>
            </w:r>
            <w:r>
              <w:rPr>
                <w:spacing w:val="47"/>
              </w:rPr>
              <w:t xml:space="preserve"> </w:t>
            </w:r>
            <w:r>
              <w:rPr/>
              <w:t>зонах</w:t>
            </w:r>
            <w:r>
              <w:rPr>
                <w:spacing w:val="41"/>
              </w:rPr>
              <w:t xml:space="preserve"> </w:t>
            </w:r>
            <w:r>
              <w:rPr/>
              <w:t>на</w:t>
            </w:r>
            <w:r>
              <w:rPr>
                <w:spacing w:val="46"/>
              </w:rPr>
              <w:t xml:space="preserve"> </w:t>
            </w:r>
            <w:r>
              <w:rPr>
                <w:spacing w:val="-2"/>
              </w:rPr>
              <w:t>территории</w:t>
            </w:r>
          </w:p>
          <w:p>
            <w:pPr>
              <w:pStyle w:val="TableParagraph"/>
              <w:spacing w:lineRule="exact" w:line="241"/>
              <w:ind w:left="110"/>
              <w:jc w:val="left"/>
              <w:rPr/>
            </w:pPr>
            <w:r>
              <w:rPr>
                <w:spacing w:val="-2"/>
              </w:rPr>
              <w:t>поселения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114</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7.15</w:t>
            </w:r>
            <w:r>
              <w:rPr>
                <w:spacing w:val="-10"/>
              </w:rPr>
              <w:t xml:space="preserve"> </w:t>
            </w:r>
            <w:r>
              <w:rPr/>
              <w:t>Результаты</w:t>
            </w:r>
            <w:r>
              <w:rPr>
                <w:spacing w:val="-4"/>
              </w:rPr>
              <w:t xml:space="preserve"> </w:t>
            </w:r>
            <w:r>
              <w:rPr/>
              <w:t>расчетов</w:t>
            </w:r>
            <w:r>
              <w:rPr>
                <w:spacing w:val="-4"/>
              </w:rPr>
              <w:t xml:space="preserve"> </w:t>
            </w:r>
            <w:r>
              <w:rPr/>
              <w:t>радиуса</w:t>
            </w:r>
            <w:r>
              <w:rPr>
                <w:spacing w:val="-10"/>
              </w:rPr>
              <w:t xml:space="preserve"> </w:t>
            </w:r>
            <w:r>
              <w:rPr/>
              <w:t>эффективного</w:t>
            </w:r>
            <w:r>
              <w:rPr>
                <w:spacing w:val="-14"/>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114</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b/>
                <w:i/>
                <w:i/>
              </w:rPr>
            </w:pPr>
            <w:r>
              <w:rPr>
                <w:b/>
                <w:i/>
              </w:rPr>
              <w:t>ГЛАВА</w:t>
            </w:r>
            <w:r>
              <w:rPr>
                <w:b/>
                <w:i/>
                <w:spacing w:val="14"/>
              </w:rPr>
              <w:t xml:space="preserve"> </w:t>
            </w:r>
            <w:r>
              <w:rPr>
                <w:b/>
                <w:i/>
              </w:rPr>
              <w:t>8.</w:t>
            </w:r>
            <w:r>
              <w:rPr>
                <w:b/>
                <w:i/>
                <w:spacing w:val="20"/>
              </w:rPr>
              <w:t xml:space="preserve"> </w:t>
            </w:r>
            <w:r>
              <w:rPr>
                <w:b/>
                <w:i/>
              </w:rPr>
              <w:t>ПРЕДЛОЖЕНИЯ</w:t>
            </w:r>
            <w:r>
              <w:rPr>
                <w:b/>
                <w:i/>
                <w:spacing w:val="16"/>
              </w:rPr>
              <w:t xml:space="preserve"> </w:t>
            </w:r>
            <w:r>
              <w:rPr>
                <w:b/>
                <w:i/>
              </w:rPr>
              <w:t>ПО</w:t>
            </w:r>
            <w:r>
              <w:rPr>
                <w:b/>
                <w:i/>
                <w:spacing w:val="9"/>
              </w:rPr>
              <w:t xml:space="preserve"> </w:t>
            </w:r>
            <w:r>
              <w:rPr>
                <w:b/>
                <w:i/>
              </w:rPr>
              <w:t>СТРОИТЕЛЬСТВУ</w:t>
            </w:r>
            <w:r>
              <w:rPr>
                <w:b/>
                <w:i/>
                <w:spacing w:val="20"/>
              </w:rPr>
              <w:t xml:space="preserve"> </w:t>
            </w:r>
            <w:r>
              <w:rPr>
                <w:b/>
                <w:i/>
              </w:rPr>
              <w:t>И</w:t>
            </w:r>
            <w:r>
              <w:rPr>
                <w:b/>
                <w:i/>
                <w:spacing w:val="12"/>
              </w:rPr>
              <w:t xml:space="preserve"> </w:t>
            </w:r>
            <w:r>
              <w:rPr>
                <w:b/>
                <w:i/>
              </w:rPr>
              <w:t>РЕКОНСТРУКЦИИ</w:t>
            </w:r>
            <w:r>
              <w:rPr>
                <w:b/>
                <w:i/>
                <w:spacing w:val="18"/>
              </w:rPr>
              <w:t xml:space="preserve"> </w:t>
            </w:r>
            <w:r>
              <w:rPr>
                <w:b/>
                <w:i/>
                <w:spacing w:val="-2"/>
              </w:rPr>
              <w:t>ТЕПЛОВЫХ</w:t>
            </w:r>
          </w:p>
          <w:p>
            <w:pPr>
              <w:pStyle w:val="TableParagraph"/>
              <w:spacing w:lineRule="exact" w:line="234" w:before="6" w:after="0"/>
              <w:ind w:left="110"/>
              <w:jc w:val="left"/>
              <w:rPr>
                <w:b/>
                <w:i/>
                <w:i/>
              </w:rPr>
            </w:pPr>
            <w:r>
              <w:rPr>
                <w:b/>
                <w:i/>
                <w:spacing w:val="-2"/>
              </w:rPr>
              <w:t>СЕТЕЙ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118</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8.1</w:t>
            </w:r>
            <w:r>
              <w:rPr>
                <w:spacing w:val="4"/>
              </w:rPr>
              <w:t xml:space="preserve"> </w:t>
            </w:r>
            <w:r>
              <w:rPr/>
              <w:t>Предложения</w:t>
            </w:r>
            <w:r>
              <w:rPr>
                <w:spacing w:val="55"/>
                <w:w w:val="150"/>
              </w:rPr>
              <w:t xml:space="preserve"> </w:t>
            </w:r>
            <w:r>
              <w:rPr/>
              <w:t>по</w:t>
            </w:r>
            <w:r>
              <w:rPr>
                <w:spacing w:val="61"/>
                <w:w w:val="150"/>
              </w:rPr>
              <w:t xml:space="preserve"> </w:t>
            </w:r>
            <w:r>
              <w:rPr/>
              <w:t>реконструкции</w:t>
            </w:r>
            <w:r>
              <w:rPr>
                <w:spacing w:val="67"/>
                <w:w w:val="150"/>
              </w:rPr>
              <w:t xml:space="preserve"> </w:t>
            </w:r>
            <w:r>
              <w:rPr/>
              <w:t>и</w:t>
            </w:r>
            <w:r>
              <w:rPr>
                <w:spacing w:val="60"/>
                <w:w w:val="150"/>
              </w:rPr>
              <w:t xml:space="preserve"> </w:t>
            </w:r>
            <w:r>
              <w:rPr/>
              <w:t>строительству</w:t>
            </w:r>
            <w:r>
              <w:rPr>
                <w:spacing w:val="54"/>
                <w:w w:val="150"/>
              </w:rPr>
              <w:t xml:space="preserve"> </w:t>
            </w:r>
            <w:r>
              <w:rPr/>
              <w:t>тепловых</w:t>
            </w:r>
            <w:r>
              <w:rPr>
                <w:spacing w:val="54"/>
                <w:w w:val="150"/>
              </w:rPr>
              <w:t xml:space="preserve"> </w:t>
            </w:r>
            <w:r>
              <w:rPr/>
              <w:t>сетей,</w:t>
            </w:r>
            <w:r>
              <w:rPr>
                <w:spacing w:val="66"/>
                <w:w w:val="150"/>
              </w:rPr>
              <w:t xml:space="preserve"> </w:t>
            </w:r>
            <w:r>
              <w:rPr>
                <w:spacing w:val="-2"/>
              </w:rPr>
              <w:t>обеспечивающих</w:t>
            </w:r>
          </w:p>
          <w:p>
            <w:pPr>
              <w:pStyle w:val="TableParagraph"/>
              <w:spacing w:lineRule="exact" w:line="252"/>
              <w:ind w:left="110"/>
              <w:jc w:val="left"/>
              <w:rPr/>
            </w:pPr>
            <w:r>
              <w:rPr/>
              <w:t>перераспределение</w:t>
            </w:r>
            <w:r>
              <w:rPr>
                <w:spacing w:val="40"/>
              </w:rPr>
              <w:t xml:space="preserve"> </w:t>
            </w:r>
            <w:r>
              <w:rPr/>
              <w:t>тепловой</w:t>
            </w:r>
            <w:r>
              <w:rPr>
                <w:spacing w:val="40"/>
              </w:rPr>
              <w:t xml:space="preserve"> </w:t>
            </w:r>
            <w:r>
              <w:rPr/>
              <w:t>нагрузки</w:t>
            </w:r>
            <w:r>
              <w:rPr>
                <w:spacing w:val="40"/>
              </w:rPr>
              <w:t xml:space="preserve"> </w:t>
            </w:r>
            <w:r>
              <w:rPr/>
              <w:t>из</w:t>
            </w:r>
            <w:r>
              <w:rPr>
                <w:spacing w:val="40"/>
              </w:rPr>
              <w:t xml:space="preserve"> </w:t>
            </w:r>
            <w:r>
              <w:rPr/>
              <w:t>зон</w:t>
            </w:r>
            <w:r>
              <w:rPr>
                <w:spacing w:val="40"/>
              </w:rPr>
              <w:t xml:space="preserve"> </w:t>
            </w:r>
            <w:r>
              <w:rPr/>
              <w:t>с</w:t>
            </w:r>
            <w:r>
              <w:rPr>
                <w:spacing w:val="40"/>
              </w:rPr>
              <w:t xml:space="preserve"> </w:t>
            </w:r>
            <w:r>
              <w:rPr/>
              <w:t>дефицитом</w:t>
            </w:r>
            <w:r>
              <w:rPr>
                <w:spacing w:val="40"/>
              </w:rPr>
              <w:t xml:space="preserve"> </w:t>
            </w:r>
            <w:r>
              <w:rPr/>
              <w:t>тепловой</w:t>
            </w:r>
            <w:r>
              <w:rPr>
                <w:spacing w:val="40"/>
              </w:rPr>
              <w:t xml:space="preserve"> </w:t>
            </w:r>
            <w:r>
              <w:rPr/>
              <w:t>мощности</w:t>
            </w:r>
            <w:r>
              <w:rPr>
                <w:spacing w:val="40"/>
              </w:rPr>
              <w:t xml:space="preserve"> </w:t>
            </w:r>
            <w:r>
              <w:rPr/>
              <w:t>в</w:t>
            </w:r>
            <w:r>
              <w:rPr>
                <w:spacing w:val="40"/>
              </w:rPr>
              <w:t xml:space="preserve"> </w:t>
            </w:r>
            <w:r>
              <w:rPr/>
              <w:t>зоны</w:t>
            </w:r>
            <w:r>
              <w:rPr>
                <w:spacing w:val="40"/>
              </w:rPr>
              <w:t xml:space="preserve"> </w:t>
            </w:r>
            <w:r>
              <w:rPr/>
              <w:t>с избытком тепловой мощности (использование существующих резервов)</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118</w:t>
            </w:r>
          </w:p>
        </w:tc>
      </w:tr>
      <w:tr>
        <w:trPr>
          <w:trHeight w:val="753"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8.2</w:t>
            </w:r>
            <w:r>
              <w:rPr>
                <w:spacing w:val="4"/>
              </w:rPr>
              <w:t xml:space="preserve"> </w:t>
            </w:r>
            <w:r>
              <w:rPr/>
              <w:t>Предложения</w:t>
            </w:r>
            <w:r>
              <w:rPr>
                <w:spacing w:val="35"/>
              </w:rPr>
              <w:t xml:space="preserve">  </w:t>
            </w:r>
            <w:r>
              <w:rPr/>
              <w:t>по</w:t>
            </w:r>
            <w:r>
              <w:rPr>
                <w:spacing w:val="35"/>
              </w:rPr>
              <w:t xml:space="preserve">  </w:t>
            </w:r>
            <w:r>
              <w:rPr/>
              <w:t>строительству</w:t>
            </w:r>
            <w:r>
              <w:rPr>
                <w:spacing w:val="34"/>
              </w:rPr>
              <w:t xml:space="preserve">  </w:t>
            </w:r>
            <w:r>
              <w:rPr/>
              <w:t>тепловых</w:t>
            </w:r>
            <w:r>
              <w:rPr>
                <w:spacing w:val="34"/>
              </w:rPr>
              <w:t xml:space="preserve">  </w:t>
            </w:r>
            <w:r>
              <w:rPr/>
              <w:t>сетей</w:t>
            </w:r>
            <w:r>
              <w:rPr>
                <w:spacing w:val="38"/>
              </w:rPr>
              <w:t xml:space="preserve">  </w:t>
            </w:r>
            <w:r>
              <w:rPr/>
              <w:t>для</w:t>
            </w:r>
            <w:r>
              <w:rPr>
                <w:spacing w:val="35"/>
              </w:rPr>
              <w:t xml:space="preserve">  </w:t>
            </w:r>
            <w:r>
              <w:rPr/>
              <w:t>обеспечения</w:t>
            </w:r>
            <w:r>
              <w:rPr>
                <w:spacing w:val="36"/>
              </w:rPr>
              <w:t xml:space="preserve">  </w:t>
            </w:r>
            <w:r>
              <w:rPr>
                <w:spacing w:val="-2"/>
              </w:rPr>
              <w:t>перспективных</w:t>
            </w:r>
          </w:p>
          <w:p>
            <w:pPr>
              <w:pStyle w:val="TableParagraph"/>
              <w:spacing w:lineRule="exact" w:line="252"/>
              <w:ind w:left="110"/>
              <w:jc w:val="left"/>
              <w:rPr/>
            </w:pPr>
            <w:r>
              <w:rPr/>
              <w:t>приростов</w:t>
            </w:r>
            <w:r>
              <w:rPr>
                <w:spacing w:val="80"/>
                <w:w w:val="150"/>
              </w:rPr>
              <w:t xml:space="preserve"> </w:t>
            </w:r>
            <w:r>
              <w:rPr/>
              <w:t>тепловой</w:t>
            </w:r>
            <w:r>
              <w:rPr>
                <w:spacing w:val="80"/>
                <w:w w:val="150"/>
              </w:rPr>
              <w:t xml:space="preserve"> </w:t>
            </w:r>
            <w:r>
              <w:rPr/>
              <w:t>нагрузки</w:t>
            </w:r>
            <w:r>
              <w:rPr>
                <w:spacing w:val="80"/>
                <w:w w:val="150"/>
              </w:rPr>
              <w:t xml:space="preserve"> </w:t>
            </w:r>
            <w:r>
              <w:rPr/>
              <w:t>под</w:t>
            </w:r>
            <w:r>
              <w:rPr>
                <w:spacing w:val="80"/>
                <w:w w:val="150"/>
              </w:rPr>
              <w:t xml:space="preserve"> </w:t>
            </w:r>
            <w:r>
              <w:rPr/>
              <w:t>жилищную,</w:t>
            </w:r>
            <w:r>
              <w:rPr>
                <w:spacing w:val="80"/>
                <w:w w:val="150"/>
              </w:rPr>
              <w:t xml:space="preserve"> </w:t>
            </w:r>
            <w:r>
              <w:rPr/>
              <w:t>комплексную</w:t>
            </w:r>
            <w:r>
              <w:rPr>
                <w:spacing w:val="80"/>
                <w:w w:val="150"/>
              </w:rPr>
              <w:t xml:space="preserve"> </w:t>
            </w:r>
            <w:r>
              <w:rPr/>
              <w:t>или</w:t>
            </w:r>
            <w:r>
              <w:rPr>
                <w:spacing w:val="80"/>
              </w:rPr>
              <w:t xml:space="preserve"> </w:t>
            </w:r>
            <w:r>
              <w:rPr/>
              <w:t>производственную застройку во вновь осваиваемых районах поселения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118</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94"/>
              <w:jc w:val="both"/>
              <w:rPr/>
            </w:pPr>
            <w:r>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118</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87"/>
              <w:jc w:val="both"/>
              <w:rPr/>
            </w:pPr>
            <w:r>
              <w:rPr/>
              <w:t>8.4 Предложения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котельной в пиковый режим работы или ликвидации котельной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118</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945" w:leader="none"/>
                <w:tab w:val="left" w:pos="2391" w:leader="none"/>
                <w:tab w:val="left" w:pos="3952" w:leader="none"/>
                <w:tab w:val="left" w:pos="5060" w:leader="none"/>
                <w:tab w:val="left" w:pos="5786" w:leader="none"/>
                <w:tab w:val="left" w:pos="6326" w:leader="none"/>
                <w:tab w:val="left" w:pos="7722" w:leader="none"/>
              </w:tabs>
              <w:spacing w:lineRule="exact" w:line="247"/>
              <w:ind w:left="110"/>
              <w:jc w:val="left"/>
              <w:rPr/>
            </w:pPr>
            <w:r>
              <w:rPr/>
              <w:t>8.5</w:t>
            </w:r>
            <w:r>
              <w:rPr>
                <w:spacing w:val="5"/>
              </w:rPr>
              <w:t xml:space="preserve"> </w:t>
            </w:r>
            <w:r>
              <w:rPr>
                <w:spacing w:val="-2"/>
              </w:rPr>
              <w:t>Предложения</w:t>
            </w:r>
            <w:r>
              <w:rPr/>
              <w:tab/>
            </w:r>
            <w:r>
              <w:rPr>
                <w:spacing w:val="-5"/>
              </w:rPr>
              <w:t>по</w:t>
            </w:r>
            <w:r>
              <w:rPr/>
              <w:tab/>
            </w:r>
            <w:r>
              <w:rPr>
                <w:spacing w:val="-2"/>
              </w:rPr>
              <w:t>строительству</w:t>
            </w:r>
            <w:r>
              <w:rPr/>
              <w:tab/>
            </w:r>
            <w:r>
              <w:rPr>
                <w:spacing w:val="-2"/>
              </w:rPr>
              <w:t>тепловых</w:t>
            </w:r>
            <w:r>
              <w:rPr/>
              <w:tab/>
            </w:r>
            <w:r>
              <w:rPr>
                <w:spacing w:val="-2"/>
              </w:rPr>
              <w:t>сетей</w:t>
            </w:r>
            <w:r>
              <w:rPr/>
              <w:tab/>
            </w:r>
            <w:r>
              <w:rPr>
                <w:spacing w:val="-5"/>
              </w:rPr>
              <w:t>для</w:t>
            </w:r>
            <w:r>
              <w:rPr/>
              <w:tab/>
            </w:r>
            <w:r>
              <w:rPr>
                <w:spacing w:val="-2"/>
              </w:rPr>
              <w:t>обеспечения</w:t>
            </w:r>
            <w:r>
              <w:rPr/>
              <w:tab/>
            </w:r>
            <w:r>
              <w:rPr>
                <w:spacing w:val="-2"/>
              </w:rPr>
              <w:t>нормативной</w:t>
            </w:r>
          </w:p>
          <w:p>
            <w:pPr>
              <w:pStyle w:val="TableParagraph"/>
              <w:spacing w:lineRule="exact" w:line="241"/>
              <w:ind w:left="110"/>
              <w:jc w:val="left"/>
              <w:rPr/>
            </w:pPr>
            <w:r>
              <w:rPr/>
              <w:t>надежности</w:t>
            </w:r>
            <w:r>
              <w:rPr>
                <w:spacing w:val="-10"/>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119</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8.6 Предложения</w:t>
            </w:r>
            <w:r>
              <w:rPr>
                <w:spacing w:val="-5"/>
              </w:rPr>
              <w:t xml:space="preserve"> </w:t>
            </w:r>
            <w:r>
              <w:rPr/>
              <w:t>по ремонту</w:t>
            </w:r>
            <w:r>
              <w:rPr>
                <w:spacing w:val="-6"/>
              </w:rPr>
              <w:t xml:space="preserve"> </w:t>
            </w:r>
            <w:r>
              <w:rPr/>
              <w:t>и</w:t>
            </w:r>
            <w:r>
              <w:rPr>
                <w:spacing w:val="6"/>
              </w:rPr>
              <w:t xml:space="preserve"> </w:t>
            </w:r>
            <w:r>
              <w:rPr/>
              <w:t>реконструкции тепловых</w:t>
            </w:r>
            <w:r>
              <w:rPr>
                <w:spacing w:val="-7"/>
              </w:rPr>
              <w:t xml:space="preserve"> </w:t>
            </w:r>
            <w:r>
              <w:rPr/>
              <w:t>сетей для</w:t>
            </w:r>
            <w:r>
              <w:rPr>
                <w:spacing w:val="1"/>
              </w:rPr>
              <w:t xml:space="preserve"> </w:t>
            </w:r>
            <w:r>
              <w:rPr/>
              <w:t>обеспечения</w:t>
            </w:r>
            <w:r>
              <w:rPr>
                <w:spacing w:val="-4"/>
              </w:rPr>
              <w:t xml:space="preserve"> </w:t>
            </w:r>
            <w:r>
              <w:rPr>
                <w:spacing w:val="-2"/>
              </w:rPr>
              <w:t>нормативной</w:t>
            </w:r>
          </w:p>
          <w:p>
            <w:pPr>
              <w:pStyle w:val="TableParagraph"/>
              <w:spacing w:lineRule="exact" w:line="234"/>
              <w:ind w:left="110"/>
              <w:jc w:val="left"/>
              <w:rPr/>
            </w:pPr>
            <w:r>
              <w:rPr/>
              <w:t>надежности</w:t>
            </w:r>
            <w:r>
              <w:rPr>
                <w:spacing w:val="-10"/>
              </w:rPr>
              <w:t xml:space="preserve"> </w:t>
            </w: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119</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8.7 Предложения по реконструкции тепловых сетей с увеличением диаметра трубопроводов для обеспечения перспективных приростов тепловой нагрузки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119</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8.8</w:t>
            </w:r>
            <w:r>
              <w:rPr>
                <w:spacing w:val="3"/>
              </w:rPr>
              <w:t xml:space="preserve"> </w:t>
            </w:r>
            <w:r>
              <w:rPr/>
              <w:t>Предложения</w:t>
            </w:r>
            <w:r>
              <w:rPr>
                <w:spacing w:val="27"/>
              </w:rPr>
              <w:t xml:space="preserve">  </w:t>
            </w:r>
            <w:r>
              <w:rPr/>
              <w:t>по</w:t>
            </w:r>
            <w:r>
              <w:rPr>
                <w:spacing w:val="30"/>
              </w:rPr>
              <w:t xml:space="preserve">  </w:t>
            </w:r>
            <w:r>
              <w:rPr/>
              <w:t>реконструкции</w:t>
            </w:r>
            <w:r>
              <w:rPr>
                <w:spacing w:val="29"/>
              </w:rPr>
              <w:t xml:space="preserve">  </w:t>
            </w:r>
            <w:r>
              <w:rPr/>
              <w:t>тепловых</w:t>
            </w:r>
            <w:r>
              <w:rPr>
                <w:spacing w:val="30"/>
              </w:rPr>
              <w:t xml:space="preserve">  </w:t>
            </w:r>
            <w:r>
              <w:rPr/>
              <w:t>сетей,</w:t>
            </w:r>
            <w:r>
              <w:rPr>
                <w:spacing w:val="29"/>
              </w:rPr>
              <w:t xml:space="preserve">  </w:t>
            </w:r>
            <w:r>
              <w:rPr/>
              <w:t>подлежащих</w:t>
            </w:r>
            <w:r>
              <w:rPr>
                <w:spacing w:val="30"/>
              </w:rPr>
              <w:t xml:space="preserve">  </w:t>
            </w:r>
            <w:r>
              <w:rPr/>
              <w:t>замене</w:t>
            </w:r>
            <w:r>
              <w:rPr>
                <w:spacing w:val="33"/>
              </w:rPr>
              <w:t xml:space="preserve">  </w:t>
            </w:r>
            <w:r>
              <w:rPr/>
              <w:t>в</w:t>
            </w:r>
            <w:r>
              <w:rPr>
                <w:spacing w:val="29"/>
              </w:rPr>
              <w:t xml:space="preserve">  </w:t>
            </w:r>
            <w:r>
              <w:rPr/>
              <w:t>связи</w:t>
            </w:r>
            <w:r>
              <w:rPr>
                <w:spacing w:val="30"/>
              </w:rPr>
              <w:t xml:space="preserve">  </w:t>
            </w:r>
            <w:r>
              <w:rPr>
                <w:spacing w:val="-10"/>
              </w:rPr>
              <w:t>с</w:t>
            </w:r>
          </w:p>
          <w:p>
            <w:pPr>
              <w:pStyle w:val="TableParagraph"/>
              <w:spacing w:lineRule="exact" w:line="241"/>
              <w:ind w:left="110"/>
              <w:jc w:val="left"/>
              <w:rPr/>
            </w:pPr>
            <w:r>
              <w:rPr>
                <w:spacing w:val="-2"/>
              </w:rPr>
              <w:t>исчерпанием</w:t>
            </w:r>
            <w:r>
              <w:rPr>
                <w:spacing w:val="16"/>
              </w:rPr>
              <w:t xml:space="preserve"> </w:t>
            </w:r>
            <w:r>
              <w:rPr>
                <w:spacing w:val="-2"/>
              </w:rPr>
              <w:t>эксплуатационного</w:t>
            </w:r>
            <w:r>
              <w:rPr>
                <w:spacing w:val="9"/>
              </w:rPr>
              <w:t xml:space="preserve"> </w:t>
            </w:r>
            <w:r>
              <w:rPr>
                <w:spacing w:val="-2"/>
              </w:rPr>
              <w:t>ресурса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119</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110"/>
              <w:jc w:val="left"/>
              <w:rPr/>
            </w:pPr>
            <w:r>
              <w:rPr/>
              <w:t>8.9</w:t>
            </w:r>
            <w:r>
              <w:rPr>
                <w:spacing w:val="-1"/>
              </w:rPr>
              <w:t xml:space="preserve"> </w:t>
            </w:r>
            <w:r>
              <w:rPr/>
              <w:t>Предложения</w:t>
            </w:r>
            <w:r>
              <w:rPr>
                <w:spacing w:val="-11"/>
              </w:rPr>
              <w:t xml:space="preserve"> </w:t>
            </w:r>
            <w:r>
              <w:rPr/>
              <w:t>по</w:t>
            </w:r>
            <w:r>
              <w:rPr>
                <w:spacing w:val="-8"/>
              </w:rPr>
              <w:t xml:space="preserve"> </w:t>
            </w:r>
            <w:r>
              <w:rPr/>
              <w:t>строительству</w:t>
            </w:r>
            <w:r>
              <w:rPr>
                <w:spacing w:val="-7"/>
              </w:rPr>
              <w:t xml:space="preserve"> </w:t>
            </w:r>
            <w:r>
              <w:rPr/>
              <w:t>и</w:t>
            </w:r>
            <w:r>
              <w:rPr>
                <w:spacing w:val="-7"/>
              </w:rPr>
              <w:t xml:space="preserve"> </w:t>
            </w:r>
            <w:r>
              <w:rPr/>
              <w:t>реконструкции</w:t>
            </w:r>
            <w:r>
              <w:rPr>
                <w:spacing w:val="-7"/>
              </w:rPr>
              <w:t xml:space="preserve"> </w:t>
            </w:r>
            <w:r>
              <w:rPr/>
              <w:t>насосных</w:t>
            </w:r>
            <w:r>
              <w:rPr>
                <w:spacing w:val="-14"/>
              </w:rPr>
              <w:t xml:space="preserve"> </w:t>
            </w:r>
            <w:r>
              <w:rPr>
                <w:spacing w:val="-2"/>
              </w:rPr>
              <w:t>станций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left="23" w:right="13"/>
              <w:rPr>
                <w:b/>
                <w:i/>
                <w:i/>
              </w:rPr>
            </w:pPr>
            <w:r>
              <w:rPr>
                <w:b/>
                <w:i/>
                <w:spacing w:val="-5"/>
              </w:rPr>
              <w:t>120</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3450" w:leader="none"/>
                <w:tab w:val="left" w:pos="4365" w:leader="none"/>
                <w:tab w:val="left" w:pos="6157" w:leader="none"/>
                <w:tab w:val="left" w:pos="8020" w:leader="none"/>
              </w:tabs>
              <w:spacing w:lineRule="exact" w:line="252"/>
              <w:ind w:left="110" w:right="90"/>
              <w:jc w:val="both"/>
              <w:rPr>
                <w:b/>
                <w:i/>
                <w:i/>
              </w:rPr>
            </w:pPr>
            <w:r>
              <w:rPr>
                <w:b/>
                <w:i/>
              </w:rPr>
              <w:t>ГЛАВА 9. ПРЕДЛОЖЕНИЯ</w:t>
              <w:tab/>
            </w:r>
            <w:r>
              <w:rPr>
                <w:b/>
                <w:i/>
                <w:spacing w:val="-6"/>
              </w:rPr>
              <w:t>ПО</w:t>
            </w:r>
            <w:r>
              <w:rPr>
                <w:b/>
                <w:i/>
              </w:rPr>
              <w:tab/>
            </w:r>
            <w:r>
              <w:rPr>
                <w:b/>
                <w:i/>
                <w:spacing w:val="-2"/>
              </w:rPr>
              <w:t>ПЕРЕВОДУ</w:t>
            </w:r>
            <w:r>
              <w:rPr>
                <w:b/>
                <w:i/>
              </w:rPr>
              <w:tab/>
            </w:r>
            <w:r>
              <w:rPr>
                <w:b/>
                <w:i/>
                <w:spacing w:val="-2"/>
              </w:rPr>
              <w:t>ОТКРЫТЫХ</w:t>
            </w:r>
            <w:r>
              <w:rPr>
                <w:b/>
                <w:i/>
              </w:rPr>
              <w:tab/>
            </w:r>
            <w:r>
              <w:rPr>
                <w:b/>
                <w:i/>
                <w:spacing w:val="-2"/>
              </w:rPr>
              <w:t xml:space="preserve">СИСТЕМ </w:t>
            </w:r>
            <w:r>
              <w:rPr>
                <w:b/>
                <w:i/>
              </w:rPr>
              <w:t>ТЕПЛОСНАБЖЕНИЯ (ГОРЯЧЕГО ВОДОСНАБЖЕНИЯ) В ЗАКРЫТЫЕ СИСТЕМЫ ГОРЯЧЕГО</w:t>
            </w:r>
            <w:r>
              <w:rPr>
                <w:b/>
                <w:i/>
                <w:spacing w:val="-2"/>
              </w:rPr>
              <w:t xml:space="preserve"> </w:t>
            </w:r>
            <w:r>
              <w:rPr>
                <w:b/>
                <w:i/>
              </w:rPr>
              <w:t>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121</w:t>
            </w:r>
          </w:p>
        </w:tc>
      </w:tr>
      <w:tr>
        <w:trPr>
          <w:trHeight w:val="1265"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96"/>
              <w:jc w:val="both"/>
              <w:rPr/>
            </w:pPr>
            <w:r>
              <w:rPr/>
              <w:t>9.1</w:t>
            </w:r>
            <w:r>
              <w:rPr>
                <w:spacing w:val="-2"/>
              </w:rPr>
              <w:t xml:space="preserve"> </w:t>
            </w:r>
            <w:r>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w:t>
            </w:r>
            <w:r>
              <w:rPr>
                <w:spacing w:val="80"/>
                <w:w w:val="150"/>
              </w:rPr>
              <w:t xml:space="preserve"> </w:t>
            </w:r>
            <w:r>
              <w:rPr/>
              <w:t>сетям,</w:t>
            </w:r>
            <w:r>
              <w:rPr>
                <w:spacing w:val="80"/>
              </w:rPr>
              <w:t xml:space="preserve"> </w:t>
            </w:r>
            <w:r>
              <w:rPr/>
              <w:t>обеспечивающим</w:t>
            </w:r>
            <w:r>
              <w:rPr>
                <w:spacing w:val="80"/>
                <w:w w:val="150"/>
              </w:rPr>
              <w:t xml:space="preserve"> </w:t>
            </w:r>
            <w:r>
              <w:rPr/>
              <w:t>перевод</w:t>
            </w:r>
            <w:r>
              <w:rPr>
                <w:spacing w:val="80"/>
              </w:rPr>
              <w:t xml:space="preserve"> </w:t>
            </w:r>
            <w:r>
              <w:rPr/>
              <w:t>потребителей,</w:t>
            </w:r>
            <w:r>
              <w:rPr>
                <w:spacing w:val="80"/>
              </w:rPr>
              <w:t xml:space="preserve"> </w:t>
            </w:r>
            <w:r>
              <w:rPr/>
              <w:t>подключенных</w:t>
            </w:r>
            <w:r>
              <w:rPr>
                <w:spacing w:val="80"/>
                <w:w w:val="150"/>
              </w:rPr>
              <w:t xml:space="preserve"> </w:t>
            </w:r>
            <w:r>
              <w:rPr/>
              <w:t>к</w:t>
            </w:r>
            <w:r>
              <w:rPr>
                <w:spacing w:val="80"/>
              </w:rPr>
              <w:t xml:space="preserve"> </w:t>
            </w:r>
            <w:r>
              <w:rPr/>
              <w:t>открытой</w:t>
            </w:r>
          </w:p>
          <w:p>
            <w:pPr>
              <w:pStyle w:val="TableParagraph"/>
              <w:spacing w:lineRule="exact" w:line="252"/>
              <w:ind w:left="110" w:right="96"/>
              <w:jc w:val="both"/>
              <w:rPr/>
            </w:pPr>
            <w:r>
              <w:rPr/>
              <w:t xml:space="preserve">системе теплоснабжения (горячего водоснабжения), на закрытую систему горячего </w:t>
            </w:r>
            <w:r>
              <w:rPr>
                <w:spacing w:val="-2"/>
              </w:rPr>
              <w:t>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121</w:t>
            </w:r>
          </w:p>
        </w:tc>
      </w:tr>
      <w:tr>
        <w:trPr>
          <w:trHeight w:val="50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3"/>
              <w:ind w:left="110"/>
              <w:jc w:val="left"/>
              <w:rPr/>
            </w:pPr>
            <w:r>
              <w:rPr/>
              <w:t>9.2</w:t>
            </w:r>
            <w:r>
              <w:rPr>
                <w:spacing w:val="36"/>
              </w:rPr>
              <w:t xml:space="preserve"> </w:t>
            </w:r>
            <w:r>
              <w:rPr/>
              <w:t>Выбор</w:t>
            </w:r>
            <w:r>
              <w:rPr>
                <w:spacing w:val="29"/>
              </w:rPr>
              <w:t xml:space="preserve"> </w:t>
            </w:r>
            <w:r>
              <w:rPr/>
              <w:t>и</w:t>
            </w:r>
            <w:r>
              <w:rPr>
                <w:spacing w:val="36"/>
              </w:rPr>
              <w:t xml:space="preserve"> </w:t>
            </w:r>
            <w:r>
              <w:rPr/>
              <w:t>обоснование</w:t>
            </w:r>
            <w:r>
              <w:rPr>
                <w:spacing w:val="27"/>
              </w:rPr>
              <w:t xml:space="preserve"> </w:t>
            </w:r>
            <w:r>
              <w:rPr/>
              <w:t>метода</w:t>
            </w:r>
            <w:r>
              <w:rPr>
                <w:spacing w:val="34"/>
              </w:rPr>
              <w:t xml:space="preserve"> </w:t>
            </w:r>
            <w:r>
              <w:rPr/>
              <w:t>регулирования</w:t>
            </w:r>
            <w:r>
              <w:rPr>
                <w:spacing w:val="38"/>
              </w:rPr>
              <w:t xml:space="preserve"> </w:t>
            </w:r>
            <w:r>
              <w:rPr/>
              <w:t>отпуска</w:t>
            </w:r>
            <w:r>
              <w:rPr>
                <w:spacing w:val="33"/>
              </w:rPr>
              <w:t xml:space="preserve"> </w:t>
            </w:r>
            <w:r>
              <w:rPr/>
              <w:t>тепловой</w:t>
            </w:r>
            <w:r>
              <w:rPr>
                <w:spacing w:val="36"/>
              </w:rPr>
              <w:t xml:space="preserve"> </w:t>
            </w:r>
            <w:r>
              <w:rPr/>
              <w:t>энергии</w:t>
            </w:r>
            <w:r>
              <w:rPr>
                <w:spacing w:val="36"/>
              </w:rPr>
              <w:t xml:space="preserve"> </w:t>
            </w:r>
            <w:r>
              <w:rPr/>
              <w:t>от</w:t>
            </w:r>
            <w:r>
              <w:rPr>
                <w:spacing w:val="29"/>
              </w:rPr>
              <w:t xml:space="preserve"> </w:t>
            </w:r>
            <w:r>
              <w:rPr>
                <w:spacing w:val="-2"/>
              </w:rPr>
              <w:t>источников</w:t>
            </w:r>
          </w:p>
          <w:p>
            <w:pPr>
              <w:pStyle w:val="TableParagraph"/>
              <w:spacing w:lineRule="exact" w:line="234" w:before="6" w:after="0"/>
              <w:ind w:left="110"/>
              <w:jc w:val="left"/>
              <w:rPr/>
            </w:pPr>
            <w:r>
              <w:rPr/>
              <w:t>тепловой</w:t>
            </w:r>
            <w:r>
              <w:rPr>
                <w:spacing w:val="-4"/>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19" w:after="0"/>
              <w:ind w:left="23" w:right="13"/>
              <w:rPr>
                <w:b/>
                <w:i/>
                <w:i/>
              </w:rPr>
            </w:pPr>
            <w:r>
              <w:rPr>
                <w:b/>
                <w:i/>
                <w:spacing w:val="-5"/>
              </w:rPr>
              <w:t>123</w:t>
            </w:r>
          </w:p>
        </w:tc>
      </w:tr>
      <w:tr>
        <w:trPr>
          <w:trHeight w:val="753"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9.3 Предложения</w:t>
            </w:r>
            <w:r>
              <w:rPr>
                <w:spacing w:val="40"/>
              </w:rPr>
              <w:t xml:space="preserve"> </w:t>
            </w:r>
            <w:r>
              <w:rPr/>
              <w:t>по</w:t>
            </w:r>
            <w:r>
              <w:rPr>
                <w:spacing w:val="40"/>
              </w:rPr>
              <w:t xml:space="preserve"> </w:t>
            </w:r>
            <w:r>
              <w:rPr/>
              <w:t>реконструкции</w:t>
            </w:r>
            <w:r>
              <w:rPr>
                <w:spacing w:val="40"/>
              </w:rPr>
              <w:t xml:space="preserve"> </w:t>
            </w:r>
            <w:r>
              <w:rPr/>
              <w:t>тепловых</w:t>
            </w:r>
            <w:r>
              <w:rPr>
                <w:spacing w:val="40"/>
              </w:rPr>
              <w:t xml:space="preserve"> </w:t>
            </w:r>
            <w:r>
              <w:rPr/>
              <w:t>сетей</w:t>
            </w:r>
            <w:r>
              <w:rPr>
                <w:spacing w:val="40"/>
              </w:rPr>
              <w:t xml:space="preserve"> </w:t>
            </w:r>
            <w:r>
              <w:rPr/>
              <w:t>для</w:t>
            </w:r>
            <w:r>
              <w:rPr>
                <w:spacing w:val="40"/>
              </w:rPr>
              <w:t xml:space="preserve"> </w:t>
            </w:r>
            <w:r>
              <w:rPr/>
              <w:t>обеспечения</w:t>
            </w:r>
            <w:r>
              <w:rPr>
                <w:spacing w:val="40"/>
              </w:rPr>
              <w:t xml:space="preserve"> </w:t>
            </w:r>
            <w:r>
              <w:rPr/>
              <w:t>передачи</w:t>
            </w:r>
            <w:r>
              <w:rPr>
                <w:spacing w:val="40"/>
              </w:rPr>
              <w:t xml:space="preserve"> </w:t>
            </w:r>
            <w:r>
              <w:rPr/>
              <w:t>тепловой энергии</w:t>
            </w:r>
            <w:r>
              <w:rPr>
                <w:spacing w:val="40"/>
              </w:rPr>
              <w:t xml:space="preserve"> </w:t>
            </w:r>
            <w:r>
              <w:rPr/>
              <w:t>при</w:t>
            </w:r>
            <w:r>
              <w:rPr>
                <w:spacing w:val="40"/>
              </w:rPr>
              <w:t xml:space="preserve"> </w:t>
            </w:r>
            <w:r>
              <w:rPr/>
              <w:t>переходе</w:t>
            </w:r>
            <w:r>
              <w:rPr>
                <w:spacing w:val="45"/>
              </w:rPr>
              <w:t xml:space="preserve"> </w:t>
            </w:r>
            <w:r>
              <w:rPr/>
              <w:t>от</w:t>
            </w:r>
            <w:r>
              <w:rPr>
                <w:spacing w:val="47"/>
              </w:rPr>
              <w:t xml:space="preserve"> </w:t>
            </w:r>
            <w:r>
              <w:rPr/>
              <w:t>открытой</w:t>
            </w:r>
            <w:r>
              <w:rPr>
                <w:spacing w:val="46"/>
              </w:rPr>
              <w:t xml:space="preserve"> </w:t>
            </w:r>
            <w:r>
              <w:rPr/>
              <w:t>системы</w:t>
            </w:r>
            <w:r>
              <w:rPr>
                <w:spacing w:val="38"/>
              </w:rPr>
              <w:t xml:space="preserve"> </w:t>
            </w:r>
            <w:r>
              <w:rPr/>
              <w:t>теплоснабжения</w:t>
            </w:r>
            <w:r>
              <w:rPr>
                <w:spacing w:val="43"/>
              </w:rPr>
              <w:t xml:space="preserve"> </w:t>
            </w:r>
            <w:r>
              <w:rPr/>
              <w:t>(горячего</w:t>
            </w:r>
            <w:r>
              <w:rPr>
                <w:spacing w:val="35"/>
              </w:rPr>
              <w:t xml:space="preserve"> </w:t>
            </w:r>
            <w:r>
              <w:rPr/>
              <w:t>водоснабжения)</w:t>
            </w:r>
            <w:r>
              <w:rPr>
                <w:spacing w:val="41"/>
              </w:rPr>
              <w:t xml:space="preserve"> </w:t>
            </w:r>
            <w:r>
              <w:rPr>
                <w:spacing w:val="-10"/>
              </w:rPr>
              <w:t>к</w:t>
            </w:r>
          </w:p>
          <w:p>
            <w:pPr>
              <w:pStyle w:val="TableParagraph"/>
              <w:spacing w:lineRule="exact" w:line="233"/>
              <w:ind w:left="110"/>
              <w:jc w:val="left"/>
              <w:rPr/>
            </w:pPr>
            <w:r>
              <w:rPr/>
              <w:t>закрытой</w:t>
            </w:r>
            <w:r>
              <w:rPr>
                <w:spacing w:val="-7"/>
              </w:rPr>
              <w:t xml:space="preserve"> </w:t>
            </w:r>
            <w:r>
              <w:rPr/>
              <w:t>системе</w:t>
            </w:r>
            <w:r>
              <w:rPr>
                <w:spacing w:val="-8"/>
              </w:rPr>
              <w:t xml:space="preserve"> </w:t>
            </w:r>
            <w:r>
              <w:rPr/>
              <w:t>горячего</w:t>
            </w:r>
            <w:r>
              <w:rPr>
                <w:spacing w:val="-6"/>
              </w:rPr>
              <w:t xml:space="preserve"> </w:t>
            </w:r>
            <w:r>
              <w:rPr>
                <w:spacing w:val="-2"/>
              </w:rPr>
              <w:t>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126</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9.4</w:t>
            </w:r>
            <w:r>
              <w:rPr>
                <w:spacing w:val="-2"/>
              </w:rPr>
              <w:t xml:space="preserve"> </w:t>
            </w:r>
            <w:r>
              <w:rPr/>
              <w:t>Расчет</w:t>
            </w:r>
            <w:r>
              <w:rPr>
                <w:spacing w:val="80"/>
              </w:rPr>
              <w:t xml:space="preserve"> </w:t>
            </w:r>
            <w:r>
              <w:rPr/>
              <w:t>потребности</w:t>
            </w:r>
            <w:r>
              <w:rPr>
                <w:spacing w:val="80"/>
              </w:rPr>
              <w:t xml:space="preserve"> </w:t>
            </w:r>
            <w:r>
              <w:rPr/>
              <w:t>инвестиций</w:t>
            </w:r>
            <w:r>
              <w:rPr>
                <w:spacing w:val="80"/>
              </w:rPr>
              <w:t xml:space="preserve"> </w:t>
            </w:r>
            <w:r>
              <w:rPr/>
              <w:t>для</w:t>
            </w:r>
            <w:r>
              <w:rPr>
                <w:spacing w:val="80"/>
              </w:rPr>
              <w:t xml:space="preserve"> </w:t>
            </w:r>
            <w:r>
              <w:rPr/>
              <w:t>перевода</w:t>
            </w:r>
            <w:r>
              <w:rPr>
                <w:spacing w:val="80"/>
              </w:rPr>
              <w:t xml:space="preserve"> </w:t>
            </w:r>
            <w:r>
              <w:rPr/>
              <w:t>открытой</w:t>
            </w:r>
            <w:r>
              <w:rPr>
                <w:spacing w:val="80"/>
              </w:rPr>
              <w:t xml:space="preserve"> </w:t>
            </w:r>
            <w:r>
              <w:rPr/>
              <w:t>системы</w:t>
            </w:r>
            <w:r>
              <w:rPr>
                <w:spacing w:val="80"/>
              </w:rPr>
              <w:t xml:space="preserve"> </w:t>
            </w:r>
            <w:r>
              <w:rPr/>
              <w:t>теплоснабжения</w:t>
            </w:r>
            <w:r>
              <w:rPr>
                <w:spacing w:val="40"/>
              </w:rPr>
              <w:t xml:space="preserve"> </w:t>
            </w:r>
            <w:r>
              <w:rPr/>
              <w:t>(горячего водоснабжения) в закрытую систему горячего 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126</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9.5</w:t>
            </w:r>
            <w:r>
              <w:rPr>
                <w:spacing w:val="2"/>
              </w:rPr>
              <w:t xml:space="preserve"> </w:t>
            </w:r>
            <w:r>
              <w:rPr/>
              <w:t>Оценку</w:t>
            </w:r>
            <w:r>
              <w:rPr>
                <w:spacing w:val="58"/>
              </w:rPr>
              <w:t xml:space="preserve"> </w:t>
            </w:r>
            <w:r>
              <w:rPr/>
              <w:t>целевых</w:t>
            </w:r>
            <w:r>
              <w:rPr>
                <w:spacing w:val="57"/>
              </w:rPr>
              <w:t xml:space="preserve"> </w:t>
            </w:r>
            <w:r>
              <w:rPr/>
              <w:t>показателей</w:t>
            </w:r>
            <w:r>
              <w:rPr>
                <w:spacing w:val="63"/>
              </w:rPr>
              <w:t xml:space="preserve"> </w:t>
            </w:r>
            <w:r>
              <w:rPr/>
              <w:t>эффективности</w:t>
            </w:r>
            <w:r>
              <w:rPr>
                <w:spacing w:val="62"/>
              </w:rPr>
              <w:t xml:space="preserve"> </w:t>
            </w:r>
            <w:r>
              <w:rPr/>
              <w:t>и</w:t>
            </w:r>
            <w:r>
              <w:rPr>
                <w:spacing w:val="63"/>
              </w:rPr>
              <w:t xml:space="preserve"> </w:t>
            </w:r>
            <w:r>
              <w:rPr/>
              <w:t>качества</w:t>
            </w:r>
            <w:r>
              <w:rPr>
                <w:spacing w:val="55"/>
              </w:rPr>
              <w:t xml:space="preserve"> </w:t>
            </w:r>
            <w:r>
              <w:rPr/>
              <w:t>теплоснабжения</w:t>
            </w:r>
            <w:r>
              <w:rPr>
                <w:spacing w:val="53"/>
              </w:rPr>
              <w:t xml:space="preserve"> </w:t>
            </w:r>
            <w:r>
              <w:rPr/>
              <w:t>в</w:t>
            </w:r>
            <w:r>
              <w:rPr>
                <w:spacing w:val="63"/>
              </w:rPr>
              <w:t xml:space="preserve"> </w:t>
            </w:r>
            <w:r>
              <w:rPr>
                <w:spacing w:val="-2"/>
              </w:rPr>
              <w:t>открытой</w:t>
            </w:r>
          </w:p>
          <w:p>
            <w:pPr>
              <w:pStyle w:val="TableParagraph"/>
              <w:tabs>
                <w:tab w:val="clear" w:pos="720"/>
                <w:tab w:val="left" w:pos="1081" w:leader="none"/>
                <w:tab w:val="left" w:pos="2857" w:leader="none"/>
                <w:tab w:val="left" w:pos="3973" w:leader="none"/>
                <w:tab w:val="left" w:pos="5721" w:leader="none"/>
                <w:tab w:val="left" w:pos="6075" w:leader="none"/>
                <w:tab w:val="left" w:pos="7176" w:leader="none"/>
                <w:tab w:val="left" w:pos="8147" w:leader="none"/>
              </w:tabs>
              <w:spacing w:lineRule="exact" w:line="252"/>
              <w:ind w:left="110" w:right="86"/>
              <w:jc w:val="left"/>
              <w:rPr/>
            </w:pPr>
            <w:r>
              <w:rPr>
                <w:spacing w:val="-2"/>
              </w:rPr>
              <w:t>системе</w:t>
            </w:r>
            <w:r>
              <w:rPr/>
              <w:tab/>
            </w:r>
            <w:r>
              <w:rPr>
                <w:spacing w:val="-2"/>
              </w:rPr>
              <w:t>теплоснабжения</w:t>
            </w:r>
            <w:r>
              <w:rPr/>
              <w:tab/>
            </w:r>
            <w:r>
              <w:rPr>
                <w:spacing w:val="-2"/>
              </w:rPr>
              <w:t>(горячего</w:t>
            </w:r>
            <w:r>
              <w:rPr/>
              <w:tab/>
            </w:r>
            <w:r>
              <w:rPr>
                <w:spacing w:val="-2"/>
              </w:rPr>
              <w:t>водоснабжения)</w:t>
            </w:r>
            <w:r>
              <w:rPr/>
              <w:tab/>
            </w:r>
            <w:r>
              <w:rPr>
                <w:spacing w:val="-10"/>
              </w:rPr>
              <w:t>и</w:t>
            </w:r>
            <w:r>
              <w:rPr/>
              <w:tab/>
            </w:r>
            <w:r>
              <w:rPr>
                <w:spacing w:val="-2"/>
              </w:rPr>
              <w:t>закрытой</w:t>
            </w:r>
            <w:r>
              <w:rPr/>
              <w:tab/>
            </w:r>
            <w:r>
              <w:rPr>
                <w:spacing w:val="-2"/>
              </w:rPr>
              <w:t>системе</w:t>
            </w:r>
            <w:r>
              <w:rPr/>
              <w:tab/>
            </w:r>
            <w:r>
              <w:rPr>
                <w:spacing w:val="-2"/>
              </w:rPr>
              <w:t>горячего 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126</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9.6 Предложения</w:t>
            </w:r>
            <w:r>
              <w:rPr>
                <w:spacing w:val="-11"/>
              </w:rPr>
              <w:t xml:space="preserve"> </w:t>
            </w:r>
            <w:r>
              <w:rPr/>
              <w:t>по</w:t>
            </w:r>
            <w:r>
              <w:rPr>
                <w:spacing w:val="-13"/>
              </w:rPr>
              <w:t xml:space="preserve"> </w:t>
            </w:r>
            <w:r>
              <w:rPr/>
              <w:t>источникам</w:t>
            </w:r>
            <w:r>
              <w:rPr>
                <w:spacing w:val="-8"/>
              </w:rPr>
              <w:t xml:space="preserve"> </w:t>
            </w:r>
            <w:r>
              <w:rPr>
                <w:spacing w:val="-2"/>
              </w:rPr>
              <w:t>инвестиций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127</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b/>
                <w:i/>
                <w:i/>
              </w:rPr>
            </w:pPr>
            <w:r>
              <w:rPr>
                <w:b/>
                <w:i/>
              </w:rPr>
              <w:t>ГЛАВА</w:t>
            </w:r>
            <w:r>
              <w:rPr>
                <w:b/>
                <w:i/>
                <w:spacing w:val="-14"/>
              </w:rPr>
              <w:t xml:space="preserve"> </w:t>
            </w:r>
            <w:r>
              <w:rPr>
                <w:b/>
                <w:i/>
              </w:rPr>
              <w:t>10. ПЕРСПЕКТИВНЫЕ</w:t>
            </w:r>
            <w:r>
              <w:rPr>
                <w:b/>
                <w:i/>
                <w:spacing w:val="-7"/>
              </w:rPr>
              <w:t xml:space="preserve"> </w:t>
            </w:r>
            <w:r>
              <w:rPr>
                <w:b/>
                <w:i/>
              </w:rPr>
              <w:t>ТОПЛИВНЫЕ</w:t>
            </w:r>
            <w:r>
              <w:rPr>
                <w:b/>
                <w:i/>
                <w:spacing w:val="-6"/>
              </w:rPr>
              <w:t xml:space="preserve"> </w:t>
            </w:r>
            <w:r>
              <w:rPr>
                <w:b/>
                <w:i/>
                <w:spacing w:val="-2"/>
              </w:rPr>
              <w:t>БАЛАНСЫ</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128</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10.1</w:t>
            </w:r>
            <w:r>
              <w:rPr>
                <w:spacing w:val="-2"/>
              </w:rPr>
              <w:t xml:space="preserve"> </w:t>
            </w:r>
            <w:r>
              <w:rPr/>
              <w:t>Расчеты</w:t>
            </w:r>
            <w:r>
              <w:rPr>
                <w:spacing w:val="80"/>
              </w:rPr>
              <w:t xml:space="preserve"> </w:t>
            </w:r>
            <w:r>
              <w:rPr/>
              <w:t>по</w:t>
            </w:r>
            <w:r>
              <w:rPr>
                <w:spacing w:val="80"/>
              </w:rPr>
              <w:t xml:space="preserve"> </w:t>
            </w:r>
            <w:r>
              <w:rPr/>
              <w:t>каждому</w:t>
            </w:r>
            <w:r>
              <w:rPr>
                <w:spacing w:val="80"/>
              </w:rPr>
              <w:t xml:space="preserve"> </w:t>
            </w:r>
            <w:r>
              <w:rPr/>
              <w:t>источнику</w:t>
            </w:r>
            <w:r>
              <w:rPr>
                <w:spacing w:val="80"/>
              </w:rPr>
              <w:t xml:space="preserve"> </w:t>
            </w:r>
            <w:r>
              <w:rPr/>
              <w:t>тепловой</w:t>
            </w:r>
            <w:r>
              <w:rPr>
                <w:spacing w:val="80"/>
              </w:rPr>
              <w:t xml:space="preserve"> </w:t>
            </w:r>
            <w:r>
              <w:rPr/>
              <w:t>энергии</w:t>
            </w:r>
            <w:r>
              <w:rPr>
                <w:spacing w:val="80"/>
              </w:rPr>
              <w:t xml:space="preserve"> </w:t>
            </w:r>
            <w:r>
              <w:rPr/>
              <w:t>перспективных</w:t>
            </w:r>
            <w:r>
              <w:rPr>
                <w:spacing w:val="80"/>
              </w:rPr>
              <w:t xml:space="preserve"> </w:t>
            </w:r>
            <w:r>
              <w:rPr/>
              <w:t>максимальных часовых</w:t>
            </w:r>
            <w:r>
              <w:rPr>
                <w:spacing w:val="25"/>
              </w:rPr>
              <w:t xml:space="preserve"> </w:t>
            </w:r>
            <w:r>
              <w:rPr/>
              <w:t>и</w:t>
            </w:r>
            <w:r>
              <w:rPr>
                <w:spacing w:val="31"/>
              </w:rPr>
              <w:t xml:space="preserve"> </w:t>
            </w:r>
            <w:r>
              <w:rPr/>
              <w:t>годовых</w:t>
            </w:r>
            <w:r>
              <w:rPr>
                <w:spacing w:val="32"/>
              </w:rPr>
              <w:t xml:space="preserve"> </w:t>
            </w:r>
            <w:r>
              <w:rPr/>
              <w:t>расходов</w:t>
            </w:r>
            <w:r>
              <w:rPr>
                <w:spacing w:val="31"/>
              </w:rPr>
              <w:t xml:space="preserve"> </w:t>
            </w:r>
            <w:r>
              <w:rPr/>
              <w:t>основного</w:t>
            </w:r>
            <w:r>
              <w:rPr>
                <w:spacing w:val="25"/>
              </w:rPr>
              <w:t xml:space="preserve"> </w:t>
            </w:r>
            <w:r>
              <w:rPr/>
              <w:t>вида</w:t>
            </w:r>
            <w:r>
              <w:rPr>
                <w:spacing w:val="37"/>
              </w:rPr>
              <w:t xml:space="preserve"> </w:t>
            </w:r>
            <w:r>
              <w:rPr/>
              <w:t>топлива</w:t>
            </w:r>
            <w:r>
              <w:rPr>
                <w:spacing w:val="31"/>
              </w:rPr>
              <w:t xml:space="preserve"> </w:t>
            </w:r>
            <w:r>
              <w:rPr/>
              <w:t>для</w:t>
            </w:r>
            <w:r>
              <w:rPr>
                <w:spacing w:val="34"/>
              </w:rPr>
              <w:t xml:space="preserve"> </w:t>
            </w:r>
            <w:r>
              <w:rPr/>
              <w:t>зимнего,</w:t>
            </w:r>
            <w:r>
              <w:rPr>
                <w:spacing w:val="37"/>
              </w:rPr>
              <w:t xml:space="preserve"> </w:t>
            </w:r>
            <w:r>
              <w:rPr/>
              <w:t>летнего</w:t>
            </w:r>
            <w:r>
              <w:rPr>
                <w:spacing w:val="25"/>
              </w:rPr>
              <w:t xml:space="preserve"> </w:t>
            </w:r>
            <w:r>
              <w:rPr/>
              <w:t>и</w:t>
            </w:r>
            <w:r>
              <w:rPr>
                <w:spacing w:val="31"/>
              </w:rPr>
              <w:t xml:space="preserve"> </w:t>
            </w:r>
            <w:r>
              <w:rPr>
                <w:spacing w:val="-2"/>
              </w:rPr>
              <w:t>переходного</w:t>
            </w:r>
          </w:p>
          <w:p>
            <w:pPr>
              <w:pStyle w:val="TableParagraph"/>
              <w:spacing w:lineRule="exact" w:line="252"/>
              <w:ind w:left="110"/>
              <w:jc w:val="left"/>
              <w:rPr/>
            </w:pPr>
            <w:r>
              <w:rPr/>
              <w:t>периодов,</w:t>
            </w:r>
            <w:r>
              <w:rPr>
                <w:spacing w:val="40"/>
              </w:rPr>
              <w:t xml:space="preserve"> </w:t>
            </w:r>
            <w:r>
              <w:rPr/>
              <w:t>необходимого</w:t>
            </w:r>
            <w:r>
              <w:rPr>
                <w:spacing w:val="40"/>
              </w:rPr>
              <w:t xml:space="preserve"> </w:t>
            </w:r>
            <w:r>
              <w:rPr/>
              <w:t>для</w:t>
            </w:r>
            <w:r>
              <w:rPr>
                <w:spacing w:val="40"/>
              </w:rPr>
              <w:t xml:space="preserve"> </w:t>
            </w:r>
            <w:r>
              <w:rPr/>
              <w:t>обеспечения</w:t>
            </w:r>
            <w:r>
              <w:rPr>
                <w:spacing w:val="40"/>
              </w:rPr>
              <w:t xml:space="preserve"> </w:t>
            </w:r>
            <w:r>
              <w:rPr/>
              <w:t>нормативного</w:t>
            </w:r>
            <w:r>
              <w:rPr>
                <w:spacing w:val="40"/>
              </w:rPr>
              <w:t xml:space="preserve"> </w:t>
            </w:r>
            <w:r>
              <w:rPr/>
              <w:t>функционирования</w:t>
            </w:r>
            <w:r>
              <w:rPr>
                <w:spacing w:val="40"/>
              </w:rPr>
              <w:t xml:space="preserve"> </w:t>
            </w:r>
            <w:r>
              <w:rPr/>
              <w:t>источников</w:t>
            </w:r>
            <w:r>
              <w:rPr>
                <w:spacing w:val="40"/>
              </w:rPr>
              <w:t xml:space="preserve"> </w:t>
            </w:r>
            <w:r>
              <w:rPr/>
              <w:t>тепловой энергии на территории поселения, городского округа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spacing w:before="1" w:after="0"/>
              <w:ind w:left="23" w:right="13"/>
              <w:rPr>
                <w:b/>
                <w:i/>
                <w:i/>
              </w:rPr>
            </w:pPr>
            <w:r>
              <w:rPr>
                <w:b/>
                <w:i/>
                <w:spacing w:val="-5"/>
              </w:rPr>
              <w:t>128</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10.2</w:t>
            </w:r>
            <w:r>
              <w:rPr>
                <w:spacing w:val="-3"/>
              </w:rPr>
              <w:t xml:space="preserve"> </w:t>
            </w:r>
            <w:r>
              <w:rPr/>
              <w:t>Расчеты</w:t>
            </w:r>
            <w:r>
              <w:rPr>
                <w:spacing w:val="65"/>
              </w:rPr>
              <w:t xml:space="preserve"> </w:t>
            </w:r>
            <w:r>
              <w:rPr/>
              <w:t>по</w:t>
            </w:r>
            <w:r>
              <w:rPr>
                <w:spacing w:val="61"/>
              </w:rPr>
              <w:t xml:space="preserve"> </w:t>
            </w:r>
            <w:r>
              <w:rPr/>
              <w:t>каждому</w:t>
            </w:r>
            <w:r>
              <w:rPr>
                <w:spacing w:val="60"/>
              </w:rPr>
              <w:t xml:space="preserve"> </w:t>
            </w:r>
            <w:r>
              <w:rPr/>
              <w:t>источнику</w:t>
            </w:r>
            <w:r>
              <w:rPr>
                <w:spacing w:val="60"/>
              </w:rPr>
              <w:t xml:space="preserve"> </w:t>
            </w:r>
            <w:r>
              <w:rPr/>
              <w:t>тепловой</w:t>
            </w:r>
            <w:r>
              <w:rPr>
                <w:spacing w:val="68"/>
              </w:rPr>
              <w:t xml:space="preserve"> </w:t>
            </w:r>
            <w:r>
              <w:rPr/>
              <w:t>энергии</w:t>
            </w:r>
            <w:r>
              <w:rPr>
                <w:spacing w:val="59"/>
              </w:rPr>
              <w:t xml:space="preserve"> </w:t>
            </w:r>
            <w:r>
              <w:rPr/>
              <w:t>нормативных</w:t>
            </w:r>
            <w:r>
              <w:rPr>
                <w:spacing w:val="60"/>
              </w:rPr>
              <w:t xml:space="preserve"> </w:t>
            </w:r>
            <w:r>
              <w:rPr/>
              <w:t>запасов</w:t>
            </w:r>
            <w:r>
              <w:rPr>
                <w:spacing w:val="66"/>
              </w:rPr>
              <w:t xml:space="preserve"> </w:t>
            </w:r>
            <w:r>
              <w:rPr>
                <w:spacing w:val="-2"/>
              </w:rPr>
              <w:t>аварийных</w:t>
            </w:r>
          </w:p>
          <w:p>
            <w:pPr>
              <w:pStyle w:val="TableParagraph"/>
              <w:spacing w:lineRule="exact" w:line="241"/>
              <w:ind w:left="110"/>
              <w:jc w:val="left"/>
              <w:rPr/>
            </w:pPr>
            <w:r>
              <w:rPr/>
              <w:t>видов</w:t>
            </w:r>
            <w:r>
              <w:rPr>
                <w:spacing w:val="-4"/>
              </w:rPr>
              <w:t xml:space="preserve"> </w:t>
            </w:r>
            <w:r>
              <w:rPr>
                <w:spacing w:val="-2"/>
              </w:rPr>
              <w:t>топлива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130</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153" w:leader="none"/>
                <w:tab w:val="left" w:pos="2181" w:leader="none"/>
                <w:tab w:val="left" w:pos="3757" w:leader="none"/>
                <w:tab w:val="left" w:pos="5102" w:leader="none"/>
                <w:tab w:val="left" w:pos="6188" w:leader="none"/>
                <w:tab w:val="left" w:pos="7209" w:leader="none"/>
                <w:tab w:val="left" w:pos="7533" w:leader="none"/>
                <w:tab w:val="left" w:pos="8101" w:leader="none"/>
                <w:tab w:val="left" w:pos="8857" w:leader="none"/>
              </w:tabs>
              <w:spacing w:lineRule="exact" w:line="229"/>
              <w:ind w:left="110"/>
              <w:jc w:val="left"/>
              <w:rPr/>
            </w:pPr>
            <w:r>
              <w:rPr/>
              <w:t>10.3</w:t>
            </w:r>
            <w:r>
              <w:rPr>
                <w:spacing w:val="-5"/>
              </w:rPr>
              <w:t xml:space="preserve"> Вид</w:t>
            </w:r>
            <w:r>
              <w:rPr/>
              <w:tab/>
            </w:r>
            <w:r>
              <w:rPr>
                <w:spacing w:val="-2"/>
              </w:rPr>
              <w:t>топлива,</w:t>
            </w:r>
            <w:r>
              <w:rPr/>
              <w:tab/>
            </w:r>
            <w:r>
              <w:rPr>
                <w:spacing w:val="-2"/>
              </w:rPr>
              <w:t>потребляемый</w:t>
            </w:r>
            <w:r>
              <w:rPr/>
              <w:tab/>
            </w:r>
            <w:r>
              <w:rPr>
                <w:spacing w:val="-2"/>
              </w:rPr>
              <w:t>источником</w:t>
            </w:r>
            <w:r>
              <w:rPr/>
              <w:tab/>
            </w:r>
            <w:r>
              <w:rPr>
                <w:spacing w:val="-2"/>
              </w:rPr>
              <w:t>тепловой</w:t>
            </w:r>
            <w:r>
              <w:rPr/>
              <w:tab/>
            </w:r>
            <w:r>
              <w:rPr>
                <w:spacing w:val="-2"/>
              </w:rPr>
              <w:t>энергии,</w:t>
            </w:r>
            <w:r>
              <w:rPr/>
              <w:tab/>
            </w:r>
            <w:r>
              <w:rPr>
                <w:spacing w:val="-10"/>
              </w:rPr>
              <w:t>в</w:t>
            </w:r>
            <w:r>
              <w:rPr/>
              <w:tab/>
            </w:r>
            <w:r>
              <w:rPr>
                <w:spacing w:val="-5"/>
              </w:rPr>
              <w:t>том</w:t>
            </w:r>
            <w:r>
              <w:rPr/>
              <w:tab/>
            </w:r>
            <w:r>
              <w:rPr>
                <w:spacing w:val="-2"/>
              </w:rPr>
              <w:t>числе</w:t>
            </w:r>
            <w:r>
              <w:rPr/>
              <w:tab/>
            </w:r>
            <w:r>
              <w:rPr>
                <w:spacing w:val="-10"/>
              </w:rPr>
              <w:t>с</w:t>
            </w:r>
          </w:p>
          <w:p>
            <w:pPr>
              <w:pStyle w:val="TableParagraph"/>
              <w:spacing w:lineRule="exact" w:line="236"/>
              <w:ind w:left="110"/>
              <w:jc w:val="left"/>
              <w:rPr/>
            </w:pPr>
            <w:r>
              <w:rPr>
                <w:spacing w:val="-10"/>
              </w:rPr>
              <w:t>использованием</w:t>
            </w:r>
            <w:r>
              <w:rPr>
                <w:spacing w:val="-9"/>
              </w:rPr>
              <w:t xml:space="preserve"> </w:t>
            </w:r>
            <w:r>
              <w:rPr>
                <w:spacing w:val="-10"/>
              </w:rPr>
              <w:t>возобновляемых</w:t>
            </w:r>
            <w:r>
              <w:rPr>
                <w:spacing w:val="-13"/>
              </w:rPr>
              <w:t xml:space="preserve"> </w:t>
            </w:r>
            <w:r>
              <w:rPr>
                <w:spacing w:val="-10"/>
              </w:rPr>
              <w:t>источников</w:t>
            </w:r>
            <w:r>
              <w:rPr>
                <w:spacing w:val="-8"/>
              </w:rPr>
              <w:t xml:space="preserve"> </w:t>
            </w:r>
            <w:r>
              <w:rPr>
                <w:spacing w:val="-10"/>
              </w:rPr>
              <w:t>энергии</w:t>
            </w:r>
            <w:r>
              <w:rPr>
                <w:spacing w:val="-7"/>
              </w:rPr>
              <w:t xml:space="preserve"> </w:t>
            </w:r>
            <w:r>
              <w:rPr>
                <w:spacing w:val="-10"/>
              </w:rPr>
              <w:t>и</w:t>
            </w:r>
            <w:r>
              <w:rPr>
                <w:spacing w:val="-7"/>
              </w:rPr>
              <w:t xml:space="preserve"> </w:t>
            </w:r>
            <w:r>
              <w:rPr>
                <w:spacing w:val="-10"/>
              </w:rPr>
              <w:t>местных</w:t>
            </w:r>
            <w:r>
              <w:rPr>
                <w:spacing w:val="-14"/>
              </w:rPr>
              <w:t xml:space="preserve"> </w:t>
            </w:r>
            <w:r>
              <w:rPr>
                <w:spacing w:val="-10"/>
              </w:rPr>
              <w:t>видов</w:t>
            </w:r>
            <w:r>
              <w:rPr>
                <w:spacing w:val="-8"/>
              </w:rPr>
              <w:t xml:space="preserve"> </w:t>
            </w:r>
            <w:r>
              <w:rPr>
                <w:spacing w:val="-2"/>
              </w:rPr>
              <w:t>топлива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130</w:t>
            </w:r>
          </w:p>
        </w:tc>
      </w:tr>
    </w:tbl>
    <w:p>
      <w:pPr>
        <w:sectPr>
          <w:footerReference w:type="even" r:id="rId17"/>
          <w:footerReference w:type="default" r:id="rId18"/>
          <w:footerReference w:type="first" r:id="rId19"/>
          <w:type w:val="nextPage"/>
          <w:pgSz w:w="11906" w:h="16838"/>
          <w:pgMar w:left="1275" w:right="708" w:gutter="0" w:header="0" w:top="700" w:footer="97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434340"/>
                <wp:effectExtent l="0" t="0" r="0" b="0"/>
                <wp:docPr id="9" name="Врезка6"/>
                <a:graphic xmlns:a="http://schemas.openxmlformats.org/drawingml/2006/main">
                  <a:graphicData uri="http://schemas.microsoft.com/office/word/2010/wordprocessingShape">
                    <wps:wsp>
                      <wps:cNvSpPr txBox="1"/>
                      <wps:spPr>
                        <a:xfrm>
                          <a:off x="0" y="0"/>
                          <a:ext cx="6267450" cy="434340"/>
                        </a:xfrm>
                        <a:prstGeom prst="rect"/>
                        <a:solidFill>
                          <a:srgbClr val="FAE3D4"/>
                        </a:solidFill>
                      </wps:spPr>
                      <wps:txbx>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4.2pt;mso-wrap-distance-left:9pt;mso-wrap-distance-right:9pt;mso-wrap-distance-top:0pt;mso-wrap-distance-bottom:0pt;margin-top:-34.2pt;mso-position-vertical:top;mso-position-vertical-relative:text;margin-left:0pt;mso-position-horizontal-relative:text">
                <v:textbox inset="0in,0in,0in,0in">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64" w:after="0"/>
        <w:jc w:val="left"/>
        <w:rPr>
          <w:b/>
          <w:i/>
          <w:i/>
          <w:sz w:val="20"/>
        </w:rPr>
      </w:pPr>
      <w:r>
        <w:rPr>
          <w:b/>
          <w:i/>
          <w:sz w:val="20"/>
        </w:rPr>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1264"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92"/>
              <w:jc w:val="both"/>
              <w:rPr/>
            </w:pPr>
            <w:r>
              <w:rPr/>
              <w:t>10.4</w:t>
            </w:r>
            <w:r>
              <w:rPr>
                <w:spacing w:val="-2"/>
              </w:rPr>
              <w:t xml:space="preserve"> </w:t>
            </w:r>
            <w:r>
              <w:rPr/>
              <w:t>Виды топлива (в случае, если топливом является газ, – вид ископаемого угля в соответствии Межгосударственным стандартом ГОСТ 25543 – 2013 «Угли бурые, каменные</w:t>
            </w:r>
            <w:r>
              <w:rPr>
                <w:spacing w:val="40"/>
              </w:rPr>
              <w:t xml:space="preserve"> </w:t>
            </w:r>
            <w:r>
              <w:rPr/>
              <w:t>и</w:t>
            </w:r>
            <w:r>
              <w:rPr>
                <w:spacing w:val="27"/>
              </w:rPr>
              <w:t xml:space="preserve"> </w:t>
            </w:r>
            <w:r>
              <w:rPr/>
              <w:t>антрациты.</w:t>
            </w:r>
            <w:r>
              <w:rPr>
                <w:spacing w:val="26"/>
              </w:rPr>
              <w:t xml:space="preserve"> </w:t>
            </w:r>
            <w:r>
              <w:rPr/>
              <w:t>Классификация</w:t>
            </w:r>
            <w:r>
              <w:rPr>
                <w:spacing w:val="23"/>
              </w:rPr>
              <w:t xml:space="preserve"> </w:t>
            </w:r>
            <w:r>
              <w:rPr/>
              <w:t>по</w:t>
            </w:r>
            <w:r>
              <w:rPr>
                <w:spacing w:val="21"/>
              </w:rPr>
              <w:t xml:space="preserve"> </w:t>
            </w:r>
            <w:r>
              <w:rPr/>
              <w:t>генетическим и</w:t>
            </w:r>
            <w:r>
              <w:rPr>
                <w:spacing w:val="27"/>
              </w:rPr>
              <w:t xml:space="preserve"> </w:t>
            </w:r>
            <w:r>
              <w:rPr/>
              <w:t>технологическим</w:t>
            </w:r>
            <w:r>
              <w:rPr>
                <w:spacing w:val="27"/>
              </w:rPr>
              <w:t xml:space="preserve"> </w:t>
            </w:r>
            <w:r>
              <w:rPr/>
              <w:t>параметрам»)</w:t>
            </w:r>
            <w:r>
              <w:rPr>
                <w:spacing w:val="22"/>
              </w:rPr>
              <w:t xml:space="preserve"> </w:t>
            </w:r>
            <w:r>
              <w:rPr/>
              <w:t>их</w:t>
            </w:r>
            <w:r>
              <w:rPr>
                <w:spacing w:val="21"/>
              </w:rPr>
              <w:t xml:space="preserve"> </w:t>
            </w:r>
            <w:r>
              <w:rPr/>
              <w:t>долю</w:t>
            </w:r>
            <w:r>
              <w:rPr>
                <w:spacing w:val="23"/>
              </w:rPr>
              <w:t xml:space="preserve"> </w:t>
            </w:r>
            <w:r>
              <w:rPr/>
              <w:t>и</w:t>
            </w:r>
          </w:p>
          <w:p>
            <w:pPr>
              <w:pStyle w:val="TableParagraph"/>
              <w:spacing w:lineRule="exact" w:line="252"/>
              <w:ind w:left="110" w:right="95"/>
              <w:jc w:val="both"/>
              <w:rPr/>
            </w:pPr>
            <w:r>
              <w:rPr/>
              <w:t>значение низшей теплоты сгорания топлива, используемые для производства тепловой энергии по каждой системе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b/>
                <w:i/>
                <w:i/>
              </w:rPr>
            </w:pPr>
            <w:r>
              <w:rPr>
                <w:b/>
                <w:i/>
              </w:rPr>
            </w:r>
          </w:p>
          <w:p>
            <w:pPr>
              <w:pStyle w:val="TableParagraph"/>
              <w:jc w:val="left"/>
              <w:rPr>
                <w:b/>
                <w:i/>
                <w:i/>
              </w:rPr>
            </w:pPr>
            <w:r>
              <w:rPr>
                <w:b/>
                <w:i/>
              </w:rPr>
            </w:r>
          </w:p>
          <w:p>
            <w:pPr>
              <w:pStyle w:val="TableParagraph"/>
              <w:ind w:left="23" w:right="13"/>
              <w:rPr>
                <w:b/>
                <w:i/>
                <w:i/>
              </w:rPr>
            </w:pPr>
            <w:r>
              <w:rPr>
                <w:b/>
                <w:i/>
                <w:spacing w:val="-5"/>
              </w:rPr>
              <w:t>130</w:t>
            </w:r>
          </w:p>
        </w:tc>
      </w:tr>
      <w:tr>
        <w:trPr>
          <w:trHeight w:val="754"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right="95"/>
              <w:jc w:val="both"/>
              <w:rPr/>
            </w:pPr>
            <w:r>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8" w:after="0"/>
              <w:ind w:left="23" w:right="13"/>
              <w:rPr>
                <w:b/>
                <w:i/>
                <w:i/>
              </w:rPr>
            </w:pPr>
            <w:r>
              <w:rPr>
                <w:b/>
                <w:i/>
                <w:spacing w:val="-5"/>
              </w:rPr>
              <w:t>130</w:t>
            </w:r>
          </w:p>
        </w:tc>
      </w:tr>
      <w:tr>
        <w:trPr>
          <w:trHeight w:val="24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8"/>
              <w:ind w:left="110"/>
              <w:jc w:val="left"/>
              <w:rPr/>
            </w:pPr>
            <w:r>
              <w:rPr/>
              <w:t>10.6</w:t>
            </w:r>
            <w:r>
              <w:rPr>
                <w:spacing w:val="-5"/>
              </w:rPr>
              <w:t xml:space="preserve"> </w:t>
            </w:r>
            <w:r>
              <w:rPr/>
              <w:t>Приоритетное</w:t>
            </w:r>
            <w:r>
              <w:rPr>
                <w:spacing w:val="-10"/>
              </w:rPr>
              <w:t xml:space="preserve"> </w:t>
            </w:r>
            <w:r>
              <w:rPr/>
              <w:t>направление</w:t>
            </w:r>
            <w:r>
              <w:rPr>
                <w:spacing w:val="-4"/>
              </w:rPr>
              <w:t xml:space="preserve"> </w:t>
            </w:r>
            <w:r>
              <w:rPr/>
              <w:t>развития</w:t>
            </w:r>
            <w:r>
              <w:rPr>
                <w:spacing w:val="-13"/>
              </w:rPr>
              <w:t xml:space="preserve"> </w:t>
            </w:r>
            <w:r>
              <w:rPr/>
              <w:t>топливного</w:t>
            </w:r>
            <w:r>
              <w:rPr>
                <w:spacing w:val="-9"/>
              </w:rPr>
              <w:t xml:space="preserve"> </w:t>
            </w:r>
            <w:r>
              <w:rPr/>
              <w:t>баланса</w:t>
            </w:r>
            <w:r>
              <w:rPr>
                <w:spacing w:val="-14"/>
              </w:rPr>
              <w:t xml:space="preserve"> </w:t>
            </w:r>
            <w:r>
              <w:rPr/>
              <w:t>поселения,</w:t>
            </w:r>
            <w:r>
              <w:rPr>
                <w:spacing w:val="-9"/>
              </w:rPr>
              <w:t xml:space="preserve"> </w:t>
            </w:r>
            <w:r>
              <w:rPr/>
              <w:t>городского</w:t>
            </w:r>
            <w:r>
              <w:rPr>
                <w:spacing w:val="-9"/>
              </w:rPr>
              <w:t xml:space="preserve"> </w:t>
            </w:r>
            <w:r>
              <w:rPr>
                <w:spacing w:val="-2"/>
              </w:rPr>
              <w:t>округа</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8"/>
              <w:ind w:left="23" w:right="13"/>
              <w:rPr>
                <w:b/>
                <w:i/>
                <w:i/>
              </w:rPr>
            </w:pPr>
            <w:r>
              <w:rPr>
                <w:b/>
                <w:i/>
                <w:spacing w:val="-5"/>
              </w:rPr>
              <w:t>131</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b/>
                <w:i/>
                <w:i/>
              </w:rPr>
            </w:pPr>
            <w:r>
              <w:rPr>
                <w:b/>
                <w:i/>
              </w:rPr>
              <w:t>ГЛАВА</w:t>
            </w:r>
            <w:r>
              <w:rPr>
                <w:b/>
                <w:i/>
                <w:spacing w:val="-12"/>
              </w:rPr>
              <w:t xml:space="preserve"> </w:t>
            </w:r>
            <w:r>
              <w:rPr>
                <w:b/>
                <w:i/>
              </w:rPr>
              <w:t>11. ОЦЕНКА</w:t>
            </w:r>
            <w:r>
              <w:rPr>
                <w:b/>
                <w:i/>
                <w:spacing w:val="-5"/>
              </w:rPr>
              <w:t xml:space="preserve"> </w:t>
            </w:r>
            <w:r>
              <w:rPr>
                <w:b/>
                <w:i/>
              </w:rPr>
              <w:t>НАДЕЖНОСТИ</w:t>
            </w:r>
            <w:r>
              <w:rPr>
                <w:b/>
                <w:i/>
                <w:spacing w:val="-8"/>
              </w:rPr>
              <w:t xml:space="preserve"> </w:t>
            </w:r>
            <w:r>
              <w:rPr>
                <w:b/>
                <w:i/>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132</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11.1</w:t>
            </w:r>
            <w:r>
              <w:rPr>
                <w:spacing w:val="-6"/>
              </w:rPr>
              <w:t xml:space="preserve"> </w:t>
            </w:r>
            <w:r>
              <w:rPr/>
              <w:t>Метод</w:t>
            </w:r>
            <w:r>
              <w:rPr>
                <w:spacing w:val="-1"/>
              </w:rPr>
              <w:t xml:space="preserve"> </w:t>
            </w:r>
            <w:r>
              <w:rPr/>
              <w:t>и</w:t>
            </w:r>
            <w:r>
              <w:rPr>
                <w:spacing w:val="7"/>
              </w:rPr>
              <w:t xml:space="preserve"> </w:t>
            </w:r>
            <w:r>
              <w:rPr/>
              <w:t>результаты</w:t>
            </w:r>
            <w:r>
              <w:rPr>
                <w:spacing w:val="5"/>
              </w:rPr>
              <w:t xml:space="preserve"> </w:t>
            </w:r>
            <w:r>
              <w:rPr/>
              <w:t>обработки данных по</w:t>
            </w:r>
            <w:r>
              <w:rPr>
                <w:spacing w:val="1"/>
              </w:rPr>
              <w:t xml:space="preserve"> </w:t>
            </w:r>
            <w:r>
              <w:rPr/>
              <w:t>отказам</w:t>
            </w:r>
            <w:r>
              <w:rPr>
                <w:spacing w:val="6"/>
              </w:rPr>
              <w:t xml:space="preserve"> </w:t>
            </w:r>
            <w:r>
              <w:rPr/>
              <w:t>участков тепловых сетей</w:t>
            </w:r>
            <w:r>
              <w:rPr>
                <w:spacing w:val="7"/>
              </w:rPr>
              <w:t xml:space="preserve"> </w:t>
            </w:r>
            <w:r>
              <w:rPr>
                <w:spacing w:val="-2"/>
              </w:rPr>
              <w:t>(аварийным</w:t>
            </w:r>
          </w:p>
          <w:p>
            <w:pPr>
              <w:pStyle w:val="TableParagraph"/>
              <w:spacing w:lineRule="exact" w:line="252"/>
              <w:ind w:left="110"/>
              <w:jc w:val="left"/>
              <w:rPr/>
            </w:pPr>
            <w:r>
              <w:rPr/>
              <w:t>ситуациям),</w:t>
            </w:r>
            <w:r>
              <w:rPr>
                <w:spacing w:val="40"/>
              </w:rPr>
              <w:t xml:space="preserve"> </w:t>
            </w:r>
            <w:r>
              <w:rPr/>
              <w:t>средней</w:t>
            </w:r>
            <w:r>
              <w:rPr>
                <w:spacing w:val="40"/>
              </w:rPr>
              <w:t xml:space="preserve"> </w:t>
            </w:r>
            <w:r>
              <w:rPr/>
              <w:t>частоты</w:t>
            </w:r>
            <w:r>
              <w:rPr>
                <w:spacing w:val="40"/>
              </w:rPr>
              <w:t xml:space="preserve"> </w:t>
            </w:r>
            <w:r>
              <w:rPr/>
              <w:t>отказов</w:t>
            </w:r>
            <w:r>
              <w:rPr>
                <w:spacing w:val="40"/>
              </w:rPr>
              <w:t xml:space="preserve"> </w:t>
            </w:r>
            <w:r>
              <w:rPr/>
              <w:t>участков</w:t>
            </w:r>
            <w:r>
              <w:rPr>
                <w:spacing w:val="40"/>
              </w:rPr>
              <w:t xml:space="preserve"> </w:t>
            </w:r>
            <w:r>
              <w:rPr/>
              <w:t>тепловых</w:t>
            </w:r>
            <w:r>
              <w:rPr>
                <w:spacing w:val="40"/>
              </w:rPr>
              <w:t xml:space="preserve"> </w:t>
            </w:r>
            <w:r>
              <w:rPr/>
              <w:t>сетей</w:t>
            </w:r>
            <w:r>
              <w:rPr>
                <w:spacing w:val="40"/>
              </w:rPr>
              <w:t xml:space="preserve"> </w:t>
            </w:r>
            <w:r>
              <w:rPr/>
              <w:t>(аварийных</w:t>
            </w:r>
            <w:r>
              <w:rPr>
                <w:spacing w:val="40"/>
              </w:rPr>
              <w:t xml:space="preserve"> </w:t>
            </w:r>
            <w:r>
              <w:rPr/>
              <w:t>ситуаций)</w:t>
            </w:r>
            <w:r>
              <w:rPr>
                <w:spacing w:val="40"/>
              </w:rPr>
              <w:t xml:space="preserve"> </w:t>
            </w:r>
            <w:r>
              <w:rPr/>
              <w:t>в</w:t>
            </w:r>
            <w:r>
              <w:rPr>
                <w:spacing w:val="40"/>
              </w:rPr>
              <w:t xml:space="preserve"> </w:t>
            </w:r>
            <w:r>
              <w:rPr/>
              <w:t>каждой системе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132</w:t>
            </w:r>
          </w:p>
        </w:tc>
      </w:tr>
      <w:tr>
        <w:trPr>
          <w:trHeight w:val="1012"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right="82"/>
              <w:jc w:val="both"/>
              <w:rPr/>
            </w:pPr>
            <w:r>
              <w:rPr/>
              <w:t>11.2</w:t>
            </w:r>
            <w:r>
              <w:rPr>
                <w:spacing w:val="-2"/>
              </w:rPr>
              <w:t xml:space="preserve"> </w:t>
            </w:r>
            <w:r>
              <w:rP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w:t>
            </w:r>
            <w:r>
              <w:rPr>
                <w:spacing w:val="40"/>
              </w:rPr>
              <w:t xml:space="preserve"> </w:t>
            </w:r>
            <w:r>
              <w:rPr/>
              <w:t>времени</w:t>
            </w:r>
            <w:r>
              <w:rPr>
                <w:spacing w:val="40"/>
              </w:rPr>
              <w:t xml:space="preserve"> </w:t>
            </w:r>
            <w:r>
              <w:rPr/>
              <w:t>восстановления</w:t>
            </w:r>
            <w:r>
              <w:rPr>
                <w:spacing w:val="40"/>
              </w:rPr>
              <w:t xml:space="preserve"> </w:t>
            </w:r>
            <w:r>
              <w:rPr/>
              <w:t>отказавших</w:t>
            </w:r>
            <w:r>
              <w:rPr>
                <w:spacing w:val="40"/>
              </w:rPr>
              <w:t xml:space="preserve"> </w:t>
            </w:r>
            <w:r>
              <w:rPr/>
              <w:t>участков</w:t>
            </w:r>
            <w:r>
              <w:rPr>
                <w:spacing w:val="40"/>
              </w:rPr>
              <w:t xml:space="preserve"> </w:t>
            </w:r>
            <w:r>
              <w:rPr/>
              <w:t>тепловых</w:t>
            </w:r>
            <w:r>
              <w:rPr>
                <w:spacing w:val="34"/>
              </w:rPr>
              <w:t xml:space="preserve"> </w:t>
            </w:r>
            <w:r>
              <w:rPr/>
              <w:t>сетей</w:t>
            </w:r>
            <w:r>
              <w:rPr>
                <w:spacing w:val="40"/>
              </w:rPr>
              <w:t xml:space="preserve"> </w:t>
            </w:r>
            <w:r>
              <w:rPr/>
              <w:t>в</w:t>
            </w:r>
            <w:r>
              <w:rPr>
                <w:spacing w:val="40"/>
              </w:rPr>
              <w:t xml:space="preserve"> </w:t>
            </w:r>
            <w:r>
              <w:rPr/>
              <w:t>каждой</w:t>
            </w:r>
            <w:r>
              <w:rPr>
                <w:spacing w:val="40"/>
              </w:rPr>
              <w:t xml:space="preserve"> </w:t>
            </w:r>
            <w:r>
              <w:rPr/>
              <w:t>системе</w:t>
            </w:r>
          </w:p>
          <w:p>
            <w:pPr>
              <w:pStyle w:val="TableParagraph"/>
              <w:spacing w:lineRule="exact" w:line="234"/>
              <w:ind w:left="110"/>
              <w:jc w:val="left"/>
              <w:rPr/>
            </w:pP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3" w:after="0"/>
              <w:jc w:val="left"/>
              <w:rPr>
                <w:b/>
                <w:i/>
                <w:i/>
              </w:rPr>
            </w:pPr>
            <w:r>
              <w:rPr>
                <w:b/>
                <w:i/>
              </w:rPr>
            </w:r>
          </w:p>
          <w:p>
            <w:pPr>
              <w:pStyle w:val="TableParagraph"/>
              <w:ind w:left="23" w:right="13"/>
              <w:rPr>
                <w:b/>
                <w:i/>
                <w:i/>
              </w:rPr>
            </w:pPr>
            <w:r>
              <w:rPr>
                <w:b/>
                <w:i/>
                <w:spacing w:val="-5"/>
              </w:rPr>
              <w:t>135</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858" w:leader="none"/>
                <w:tab w:val="left" w:pos="2757" w:leader="none"/>
                <w:tab w:val="left" w:pos="4153" w:leader="none"/>
                <w:tab w:val="left" w:pos="4988" w:leader="none"/>
                <w:tab w:val="left" w:pos="6283" w:leader="none"/>
                <w:tab w:val="left" w:pos="7462" w:leader="none"/>
                <w:tab w:val="left" w:pos="7821" w:leader="none"/>
              </w:tabs>
              <w:spacing w:lineRule="exact" w:line="248"/>
              <w:ind w:left="110"/>
              <w:jc w:val="left"/>
              <w:rPr/>
            </w:pPr>
            <w:r>
              <w:rPr/>
              <w:t>11.3</w:t>
            </w:r>
            <w:r>
              <w:rPr>
                <w:spacing w:val="-5"/>
              </w:rPr>
              <w:t xml:space="preserve"> </w:t>
            </w:r>
            <w:r>
              <w:rPr>
                <w:spacing w:val="-2"/>
              </w:rPr>
              <w:t>Результаты</w:t>
            </w:r>
            <w:r>
              <w:rPr/>
              <w:tab/>
            </w:r>
            <w:r>
              <w:rPr>
                <w:spacing w:val="-2"/>
              </w:rPr>
              <w:t>оценки</w:t>
            </w:r>
            <w:r>
              <w:rPr/>
              <w:tab/>
            </w:r>
            <w:r>
              <w:rPr>
                <w:spacing w:val="-2"/>
              </w:rPr>
              <w:t>вероятности</w:t>
            </w:r>
            <w:r>
              <w:rPr/>
              <w:tab/>
            </w:r>
            <w:r>
              <w:rPr>
                <w:spacing w:val="-2"/>
              </w:rPr>
              <w:t>отказа</w:t>
            </w:r>
            <w:r>
              <w:rPr/>
              <w:tab/>
            </w:r>
            <w:r>
              <w:rPr>
                <w:spacing w:val="-2"/>
              </w:rPr>
              <w:t>(аварийной</w:t>
            </w:r>
            <w:r>
              <w:rPr/>
              <w:tab/>
            </w:r>
            <w:r>
              <w:rPr>
                <w:spacing w:val="-2"/>
              </w:rPr>
              <w:t>ситуации)</w:t>
            </w:r>
            <w:r>
              <w:rPr/>
              <w:tab/>
            </w:r>
            <w:r>
              <w:rPr>
                <w:spacing w:val="-10"/>
              </w:rPr>
              <w:t>и</w:t>
            </w:r>
            <w:r>
              <w:rPr/>
              <w:tab/>
            </w:r>
            <w:r>
              <w:rPr>
                <w:spacing w:val="-2"/>
              </w:rPr>
              <w:t>безотказной</w:t>
            </w:r>
          </w:p>
          <w:p>
            <w:pPr>
              <w:pStyle w:val="TableParagraph"/>
              <w:tabs>
                <w:tab w:val="clear" w:pos="720"/>
                <w:tab w:val="left" w:pos="1778" w:leader="none"/>
                <w:tab w:val="left" w:pos="2678" w:leader="none"/>
                <w:tab w:val="left" w:pos="3698" w:leader="none"/>
                <w:tab w:val="left" w:pos="5468" w:leader="none"/>
                <w:tab w:val="left" w:pos="5928" w:leader="none"/>
                <w:tab w:val="left" w:pos="7259" w:leader="none"/>
                <w:tab w:val="left" w:pos="7602" w:leader="none"/>
              </w:tabs>
              <w:spacing w:lineRule="exact" w:line="252"/>
              <w:ind w:left="110" w:right="90"/>
              <w:jc w:val="left"/>
              <w:rPr/>
            </w:pPr>
            <w:r>
              <w:rPr>
                <w:spacing w:val="-2"/>
              </w:rPr>
              <w:t>(безаварийной)</w:t>
            </w:r>
            <w:r>
              <w:rPr/>
              <w:tab/>
            </w:r>
            <w:r>
              <w:rPr>
                <w:spacing w:val="-2"/>
              </w:rPr>
              <w:t>работы</w:t>
            </w:r>
            <w:r>
              <w:rPr/>
              <w:tab/>
            </w:r>
            <w:r>
              <w:rPr>
                <w:spacing w:val="-2"/>
              </w:rPr>
              <w:t>системы</w:t>
            </w:r>
            <w:r>
              <w:rPr/>
              <w:tab/>
            </w:r>
            <w:r>
              <w:rPr>
                <w:spacing w:val="-2"/>
              </w:rPr>
              <w:t>теплоснабжения</w:t>
            </w:r>
            <w:r>
              <w:rPr/>
              <w:tab/>
            </w:r>
            <w:r>
              <w:rPr>
                <w:spacing w:val="-6"/>
              </w:rPr>
              <w:t>по</w:t>
            </w:r>
            <w:r>
              <w:rPr/>
              <w:tab/>
            </w:r>
            <w:r>
              <w:rPr>
                <w:spacing w:val="-2"/>
              </w:rPr>
              <w:t>отношению</w:t>
            </w:r>
            <w:r>
              <w:rPr/>
              <w:tab/>
            </w:r>
            <w:r>
              <w:rPr>
                <w:spacing w:val="-10"/>
              </w:rPr>
              <w:t>к</w:t>
            </w:r>
            <w:r>
              <w:rPr/>
              <w:tab/>
            </w:r>
            <w:r>
              <w:rPr>
                <w:spacing w:val="-2"/>
              </w:rPr>
              <w:t xml:space="preserve">потребителям, </w:t>
            </w:r>
            <w:r>
              <w:rPr/>
              <w:t>присоединенным к магистральным и распределительным теплопроводам</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138</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11.4</w:t>
            </w:r>
            <w:r>
              <w:rPr>
                <w:spacing w:val="-4"/>
              </w:rPr>
              <w:t xml:space="preserve"> </w:t>
            </w:r>
            <w:r>
              <w:rPr/>
              <w:t>Результаты</w:t>
            </w:r>
            <w:r>
              <w:rPr>
                <w:spacing w:val="76"/>
              </w:rPr>
              <w:t xml:space="preserve"> </w:t>
            </w:r>
            <w:r>
              <w:rPr/>
              <w:t>оценки</w:t>
            </w:r>
            <w:r>
              <w:rPr>
                <w:spacing w:val="77"/>
              </w:rPr>
              <w:t xml:space="preserve"> </w:t>
            </w:r>
            <w:r>
              <w:rPr/>
              <w:t>коэффициентов</w:t>
            </w:r>
            <w:r>
              <w:rPr>
                <w:spacing w:val="71"/>
              </w:rPr>
              <w:t xml:space="preserve"> </w:t>
            </w:r>
            <w:r>
              <w:rPr/>
              <w:t>готовности</w:t>
            </w:r>
            <w:r>
              <w:rPr>
                <w:spacing w:val="71"/>
              </w:rPr>
              <w:t xml:space="preserve"> </w:t>
            </w:r>
            <w:r>
              <w:rPr/>
              <w:t>теплопроводов</w:t>
            </w:r>
            <w:r>
              <w:rPr>
                <w:spacing w:val="77"/>
              </w:rPr>
              <w:t xml:space="preserve"> </w:t>
            </w:r>
            <w:r>
              <w:rPr/>
              <w:t>к</w:t>
            </w:r>
            <w:r>
              <w:rPr>
                <w:spacing w:val="75"/>
              </w:rPr>
              <w:t xml:space="preserve"> </w:t>
            </w:r>
            <w:r>
              <w:rPr/>
              <w:t>несению</w:t>
            </w:r>
            <w:r>
              <w:rPr>
                <w:spacing w:val="73"/>
              </w:rPr>
              <w:t xml:space="preserve"> </w:t>
            </w:r>
            <w:r>
              <w:rPr>
                <w:spacing w:val="-2"/>
              </w:rPr>
              <w:t>тепловой</w:t>
            </w:r>
          </w:p>
          <w:p>
            <w:pPr>
              <w:pStyle w:val="TableParagraph"/>
              <w:spacing w:lineRule="exact" w:line="234"/>
              <w:ind w:left="110"/>
              <w:jc w:val="left"/>
              <w:rPr/>
            </w:pPr>
            <w:r>
              <w:rPr>
                <w:spacing w:val="-2"/>
              </w:rPr>
              <w:t>нагрузки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17" w:after="0"/>
              <w:ind w:left="23" w:right="13"/>
              <w:rPr>
                <w:b/>
                <w:i/>
                <w:i/>
              </w:rPr>
            </w:pPr>
            <w:r>
              <w:rPr>
                <w:b/>
                <w:i/>
                <w:spacing w:val="-5"/>
              </w:rPr>
              <w:t>144</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11.5</w:t>
            </w:r>
            <w:r>
              <w:rPr>
                <w:spacing w:val="-3"/>
              </w:rPr>
              <w:t xml:space="preserve"> </w:t>
            </w:r>
            <w:r>
              <w:rPr/>
              <w:t>Результатов</w:t>
            </w:r>
            <w:r>
              <w:rPr>
                <w:spacing w:val="40"/>
              </w:rPr>
              <w:t xml:space="preserve"> </w:t>
            </w:r>
            <w:r>
              <w:rPr/>
              <w:t>оценки</w:t>
            </w:r>
            <w:r>
              <w:rPr>
                <w:spacing w:val="40"/>
              </w:rPr>
              <w:t xml:space="preserve"> </w:t>
            </w:r>
            <w:r>
              <w:rPr/>
              <w:t>недоотпуска</w:t>
            </w:r>
            <w:r>
              <w:rPr>
                <w:spacing w:val="40"/>
              </w:rPr>
              <w:t xml:space="preserve"> </w:t>
            </w:r>
            <w:r>
              <w:rPr/>
              <w:t>тепловой</w:t>
            </w:r>
            <w:r>
              <w:rPr>
                <w:spacing w:val="40"/>
              </w:rPr>
              <w:t xml:space="preserve"> </w:t>
            </w:r>
            <w:r>
              <w:rPr/>
              <w:t>энергии</w:t>
            </w:r>
            <w:r>
              <w:rPr>
                <w:spacing w:val="40"/>
              </w:rPr>
              <w:t xml:space="preserve"> </w:t>
            </w:r>
            <w:r>
              <w:rPr/>
              <w:t>по</w:t>
            </w:r>
            <w:r>
              <w:rPr>
                <w:spacing w:val="40"/>
              </w:rPr>
              <w:t xml:space="preserve"> </w:t>
            </w:r>
            <w:r>
              <w:rPr/>
              <w:t>причине</w:t>
            </w:r>
            <w:r>
              <w:rPr>
                <w:spacing w:val="40"/>
              </w:rPr>
              <w:t xml:space="preserve"> </w:t>
            </w:r>
            <w:r>
              <w:rPr/>
              <w:t>отказов</w:t>
            </w:r>
            <w:r>
              <w:rPr>
                <w:spacing w:val="40"/>
              </w:rPr>
              <w:t xml:space="preserve"> </w:t>
            </w:r>
            <w:r>
              <w:rPr/>
              <w:t>(аварийных</w:t>
            </w:r>
            <w:r>
              <w:rPr>
                <w:spacing w:val="40"/>
              </w:rPr>
              <w:t xml:space="preserve"> </w:t>
            </w:r>
            <w:r>
              <w:rPr/>
              <w:t>ситуаций) и простоев тепловых сетей и источников тепловой 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145</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b/>
                <w:i/>
                <w:i/>
              </w:rPr>
            </w:pPr>
            <w:r>
              <w:rPr>
                <w:b/>
                <w:i/>
              </w:rPr>
              <w:t>ГЛАВА</w:t>
            </w:r>
            <w:r>
              <w:rPr>
                <w:b/>
                <w:i/>
                <w:spacing w:val="-13"/>
              </w:rPr>
              <w:t xml:space="preserve"> </w:t>
            </w:r>
            <w:r>
              <w:rPr>
                <w:b/>
                <w:i/>
              </w:rPr>
              <w:t>12. ОБОСНОВАНИЕ</w:t>
            </w:r>
            <w:r>
              <w:rPr>
                <w:b/>
                <w:i/>
                <w:spacing w:val="6"/>
              </w:rPr>
              <w:t xml:space="preserve"> </w:t>
            </w:r>
            <w:r>
              <w:rPr>
                <w:b/>
                <w:i/>
              </w:rPr>
              <w:t>ИНВЕСТИЦИЙ</w:t>
            </w:r>
            <w:r>
              <w:rPr>
                <w:b/>
                <w:i/>
                <w:spacing w:val="4"/>
              </w:rPr>
              <w:t xml:space="preserve"> </w:t>
            </w:r>
            <w:r>
              <w:rPr>
                <w:b/>
                <w:i/>
              </w:rPr>
              <w:t>В</w:t>
            </w:r>
            <w:r>
              <w:rPr>
                <w:b/>
                <w:i/>
                <w:spacing w:val="-1"/>
              </w:rPr>
              <w:t xml:space="preserve"> </w:t>
            </w:r>
            <w:r>
              <w:rPr>
                <w:b/>
                <w:i/>
              </w:rPr>
              <w:t>СТРОИТЕЛЬСТВО,</w:t>
            </w:r>
            <w:r>
              <w:rPr>
                <w:b/>
                <w:i/>
                <w:spacing w:val="7"/>
              </w:rPr>
              <w:t xml:space="preserve"> </w:t>
            </w:r>
            <w:r>
              <w:rPr>
                <w:b/>
                <w:i/>
                <w:spacing w:val="-2"/>
              </w:rPr>
              <w:t>РЕКОНСТРУКЦИЮ</w:t>
            </w:r>
          </w:p>
          <w:p>
            <w:pPr>
              <w:pStyle w:val="TableParagraph"/>
              <w:spacing w:lineRule="exact" w:line="242"/>
              <w:ind w:left="110"/>
              <w:jc w:val="left"/>
              <w:rPr>
                <w:b/>
                <w:i/>
                <w:i/>
              </w:rPr>
            </w:pPr>
            <w:r>
              <w:rPr>
                <w:b/>
                <w:i/>
              </w:rPr>
              <w:t>И</w:t>
            </w:r>
            <w:r>
              <w:rPr>
                <w:b/>
                <w:i/>
                <w:spacing w:val="-5"/>
              </w:rPr>
              <w:t xml:space="preserve"> </w:t>
            </w:r>
            <w:r>
              <w:rPr>
                <w:b/>
                <w:i/>
              </w:rPr>
              <w:t>ТЕХНИЧЕСКОЕ</w:t>
            </w:r>
            <w:r>
              <w:rPr>
                <w:b/>
                <w:i/>
                <w:spacing w:val="-1"/>
              </w:rPr>
              <w:t xml:space="preserve"> </w:t>
            </w:r>
            <w:r>
              <w:rPr>
                <w:b/>
                <w:i/>
                <w:spacing w:val="-2"/>
              </w:rPr>
              <w:t>ПЕРЕВООРУЖЕНИЕ</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146</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12.1 Оценка</w:t>
            </w:r>
            <w:r>
              <w:rPr>
                <w:spacing w:val="24"/>
              </w:rPr>
              <w:t xml:space="preserve"> </w:t>
            </w:r>
            <w:r>
              <w:rPr/>
              <w:t>финансовых</w:t>
            </w:r>
            <w:r>
              <w:rPr>
                <w:spacing w:val="19"/>
              </w:rPr>
              <w:t xml:space="preserve"> </w:t>
            </w:r>
            <w:r>
              <w:rPr/>
              <w:t>потребностей</w:t>
            </w:r>
            <w:r>
              <w:rPr>
                <w:spacing w:val="19"/>
              </w:rPr>
              <w:t xml:space="preserve"> </w:t>
            </w:r>
            <w:r>
              <w:rPr/>
              <w:t>для</w:t>
            </w:r>
            <w:r>
              <w:rPr>
                <w:spacing w:val="21"/>
              </w:rPr>
              <w:t xml:space="preserve"> </w:t>
            </w:r>
            <w:r>
              <w:rPr/>
              <w:t>осуществления</w:t>
            </w:r>
            <w:r>
              <w:rPr>
                <w:spacing w:val="15"/>
              </w:rPr>
              <w:t xml:space="preserve"> </w:t>
            </w:r>
            <w:r>
              <w:rPr/>
              <w:t>строительства,</w:t>
            </w:r>
            <w:r>
              <w:rPr>
                <w:spacing w:val="24"/>
              </w:rPr>
              <w:t xml:space="preserve"> </w:t>
            </w:r>
            <w:r>
              <w:rPr/>
              <w:t>реконструкции</w:t>
            </w:r>
            <w:r>
              <w:rPr>
                <w:spacing w:val="25"/>
              </w:rPr>
              <w:t xml:space="preserve"> </w:t>
            </w:r>
            <w:r>
              <w:rPr>
                <w:spacing w:val="-10"/>
              </w:rPr>
              <w:t>и</w:t>
            </w:r>
          </w:p>
          <w:p>
            <w:pPr>
              <w:pStyle w:val="TableParagraph"/>
              <w:spacing w:lineRule="exact" w:line="234"/>
              <w:ind w:left="110"/>
              <w:jc w:val="left"/>
              <w:rPr/>
            </w:pPr>
            <w:r>
              <w:rPr/>
              <w:t>технического</w:t>
            </w:r>
            <w:r>
              <w:rPr>
                <w:spacing w:val="-14"/>
              </w:rPr>
              <w:t xml:space="preserve"> </w:t>
            </w:r>
            <w:r>
              <w:rPr/>
              <w:t>перевооружения</w:t>
            </w:r>
            <w:r>
              <w:rPr>
                <w:spacing w:val="-14"/>
              </w:rPr>
              <w:t xml:space="preserve"> </w:t>
            </w:r>
            <w:r>
              <w:rPr/>
              <w:t>источников</w:t>
            </w:r>
            <w:r>
              <w:rPr>
                <w:spacing w:val="-9"/>
              </w:rPr>
              <w:t xml:space="preserve"> </w:t>
            </w:r>
            <w:r>
              <w:rPr/>
              <w:t>тепловой</w:t>
            </w:r>
            <w:r>
              <w:rPr>
                <w:spacing w:val="-2"/>
              </w:rPr>
              <w:t xml:space="preserve"> </w:t>
            </w:r>
            <w:r>
              <w:rPr/>
              <w:t>энергии</w:t>
            </w:r>
            <w:r>
              <w:rPr>
                <w:spacing w:val="-9"/>
              </w:rPr>
              <w:t xml:space="preserve"> </w:t>
            </w:r>
            <w:r>
              <w:rPr/>
              <w:t>и</w:t>
            </w:r>
            <w:r>
              <w:rPr>
                <w:spacing w:val="-8"/>
              </w:rPr>
              <w:t xml:space="preserve"> </w:t>
            </w:r>
            <w:r>
              <w:rPr/>
              <w:t>тепловых</w:t>
            </w:r>
            <w:r>
              <w:rPr>
                <w:spacing w:val="-8"/>
              </w:rPr>
              <w:t xml:space="preserve"> </w:t>
            </w:r>
            <w:r>
              <w:rPr>
                <w:spacing w:val="-2"/>
              </w:rPr>
              <w:t>сетей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17" w:after="0"/>
              <w:ind w:left="23" w:right="13"/>
              <w:rPr>
                <w:b/>
                <w:i/>
                <w:i/>
              </w:rPr>
            </w:pPr>
            <w:r>
              <w:rPr>
                <w:b/>
                <w:i/>
                <w:spacing w:val="-5"/>
              </w:rPr>
              <w:t>146</w:t>
            </w:r>
          </w:p>
        </w:tc>
      </w:tr>
      <w:tr>
        <w:trPr>
          <w:trHeight w:val="76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584" w:leader="none"/>
                <w:tab w:val="left" w:pos="2196" w:leader="none"/>
                <w:tab w:val="left" w:pos="3908" w:leader="none"/>
                <w:tab w:val="left" w:pos="5584" w:leader="none"/>
                <w:tab w:val="left" w:pos="7290" w:leader="none"/>
                <w:tab w:val="left" w:pos="7700" w:leader="none"/>
              </w:tabs>
              <w:spacing w:before="2" w:after="0"/>
              <w:ind w:left="110" w:right="94"/>
              <w:jc w:val="left"/>
              <w:rPr/>
            </w:pPr>
            <w:r>
              <w:rPr/>
              <w:t>12.2 Обоснованные предложения по источникам инвестиций,</w:t>
            </w:r>
            <w:r>
              <w:rPr>
                <w:spacing w:val="28"/>
              </w:rPr>
              <w:t xml:space="preserve"> </w:t>
            </w:r>
            <w:r>
              <w:rPr/>
              <w:t xml:space="preserve">обеспечивающих финансовые </w:t>
            </w:r>
            <w:r>
              <w:rPr>
                <w:spacing w:val="-2"/>
              </w:rPr>
              <w:t>потребности</w:t>
            </w:r>
            <w:r>
              <w:rPr/>
              <w:tab/>
            </w:r>
            <w:r>
              <w:rPr>
                <w:spacing w:val="-5"/>
              </w:rPr>
              <w:t>для</w:t>
            </w:r>
            <w:r>
              <w:rPr/>
              <w:tab/>
            </w:r>
            <w:r>
              <w:rPr>
                <w:spacing w:val="-2"/>
              </w:rPr>
              <w:t>осуществления</w:t>
            </w:r>
            <w:r>
              <w:rPr/>
              <w:tab/>
            </w:r>
            <w:r>
              <w:rPr>
                <w:spacing w:val="-2"/>
              </w:rPr>
              <w:t>строительства,</w:t>
            </w:r>
            <w:r>
              <w:rPr/>
              <w:tab/>
            </w:r>
            <w:r>
              <w:rPr>
                <w:spacing w:val="-2"/>
              </w:rPr>
              <w:t>реконструкции</w:t>
            </w:r>
            <w:r>
              <w:rPr/>
              <w:tab/>
            </w:r>
            <w:r>
              <w:rPr>
                <w:spacing w:val="-10"/>
              </w:rPr>
              <w:t>и</w:t>
            </w:r>
            <w:r>
              <w:rPr/>
              <w:tab/>
            </w:r>
            <w:r>
              <w:rPr>
                <w:spacing w:val="-2"/>
              </w:rPr>
              <w:t>технического</w:t>
            </w:r>
          </w:p>
          <w:p>
            <w:pPr>
              <w:pStyle w:val="TableParagraph"/>
              <w:spacing w:lineRule="exact" w:line="233"/>
              <w:ind w:left="110"/>
              <w:jc w:val="left"/>
              <w:rPr/>
            </w:pPr>
            <w:r>
              <w:rPr/>
              <w:t>перевооружения</w:t>
            </w:r>
            <w:r>
              <w:rPr>
                <w:spacing w:val="-13"/>
              </w:rPr>
              <w:t xml:space="preserve"> </w:t>
            </w:r>
            <w:r>
              <w:rPr/>
              <w:t>источников</w:t>
            </w:r>
            <w:r>
              <w:rPr>
                <w:spacing w:val="-9"/>
              </w:rPr>
              <w:t xml:space="preserve"> </w:t>
            </w:r>
            <w:r>
              <w:rPr/>
              <w:t>тепловой</w:t>
            </w:r>
            <w:r>
              <w:rPr>
                <w:spacing w:val="-2"/>
              </w:rPr>
              <w:t xml:space="preserve"> </w:t>
            </w:r>
            <w:r>
              <w:rPr/>
              <w:t>энергии</w:t>
            </w:r>
            <w:r>
              <w:rPr>
                <w:spacing w:val="-8"/>
              </w:rPr>
              <w:t xml:space="preserve"> </w:t>
            </w:r>
            <w:r>
              <w:rPr/>
              <w:t>и</w:t>
            </w:r>
            <w:r>
              <w:rPr>
                <w:spacing w:val="-8"/>
              </w:rPr>
              <w:t xml:space="preserve"> </w:t>
            </w:r>
            <w:r>
              <w:rPr/>
              <w:t>тепловых</w:t>
            </w:r>
            <w:r>
              <w:rPr>
                <w:spacing w:val="-8"/>
              </w:rPr>
              <w:t xml:space="preserve"> </w:t>
            </w:r>
            <w:r>
              <w:rPr>
                <w:spacing w:val="-2"/>
              </w:rPr>
              <w:t>сетей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146</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12.3</w:t>
            </w:r>
            <w:r>
              <w:rPr>
                <w:spacing w:val="-11"/>
              </w:rPr>
              <w:t xml:space="preserve"> </w:t>
            </w:r>
            <w:r>
              <w:rPr/>
              <w:t>Расчеты</w:t>
            </w:r>
            <w:r>
              <w:rPr>
                <w:spacing w:val="-8"/>
              </w:rPr>
              <w:t xml:space="preserve"> </w:t>
            </w:r>
            <w:r>
              <w:rPr/>
              <w:t>экономической</w:t>
            </w:r>
            <w:r>
              <w:rPr>
                <w:spacing w:val="-6"/>
              </w:rPr>
              <w:t xml:space="preserve"> </w:t>
            </w:r>
            <w:r>
              <w:rPr/>
              <w:t>эффективности</w:t>
            </w:r>
            <w:r>
              <w:rPr>
                <w:spacing w:val="-12"/>
              </w:rPr>
              <w:t xml:space="preserve"> </w:t>
            </w:r>
            <w:r>
              <w:rPr>
                <w:spacing w:val="-2"/>
              </w:rPr>
              <w:t>инвестиций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146</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570" w:leader="none"/>
                <w:tab w:val="left" w:pos="2621" w:leader="none"/>
                <w:tab w:val="left" w:pos="4045" w:leader="none"/>
                <w:tab w:val="left" w:pos="4606" w:leader="none"/>
                <w:tab w:val="left" w:pos="6131" w:leader="none"/>
                <w:tab w:val="left" w:pos="6728" w:leader="none"/>
                <w:tab w:val="left" w:pos="8045" w:leader="none"/>
              </w:tabs>
              <w:spacing w:lineRule="exact" w:line="252"/>
              <w:ind w:left="110" w:right="101"/>
              <w:jc w:val="left"/>
              <w:rPr/>
            </w:pPr>
            <w:r>
              <w:rPr/>
              <w:t>12.4 Расчеты</w:t>
              <w:tab/>
            </w:r>
            <w:r>
              <w:rPr>
                <w:spacing w:val="-2"/>
              </w:rPr>
              <w:t>ценовых</w:t>
            </w:r>
            <w:r>
              <w:rPr/>
              <w:tab/>
            </w:r>
            <w:r>
              <w:rPr>
                <w:spacing w:val="-2"/>
              </w:rPr>
              <w:t>последствий</w:t>
            </w:r>
            <w:r>
              <w:rPr/>
              <w:tab/>
            </w:r>
            <w:r>
              <w:rPr>
                <w:spacing w:val="-4"/>
              </w:rPr>
              <w:t>для</w:t>
            </w:r>
            <w:r>
              <w:rPr/>
              <w:tab/>
            </w:r>
            <w:r>
              <w:rPr>
                <w:spacing w:val="-2"/>
              </w:rPr>
              <w:t>потребителей</w:t>
            </w:r>
            <w:r>
              <w:rPr/>
              <w:tab/>
            </w:r>
            <w:r>
              <w:rPr>
                <w:spacing w:val="-4"/>
              </w:rPr>
              <w:t>при</w:t>
            </w:r>
            <w:r>
              <w:rPr/>
              <w:tab/>
            </w:r>
            <w:r>
              <w:rPr>
                <w:spacing w:val="-2"/>
              </w:rPr>
              <w:t>реализации</w:t>
            </w:r>
            <w:r>
              <w:rPr/>
              <w:tab/>
            </w:r>
            <w:r>
              <w:rPr>
                <w:spacing w:val="-2"/>
              </w:rPr>
              <w:t xml:space="preserve">программ </w:t>
            </w:r>
            <w:r>
              <w:rPr/>
              <w:t>строительства, реконструкции и технического перевооружения систем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146</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b/>
                <w:i/>
                <w:i/>
              </w:rPr>
            </w:pPr>
            <w:r>
              <w:rPr>
                <w:b/>
                <w:i/>
              </w:rPr>
              <w:t>ГЛАВА 13. ИНДИКАТОРЫ РАЗВИТИЯ СИСТЕМ ТЕПЛОСНАБЖЕНИЯ ПОСЕЛЕНИЯ, ГОРОДСКОГО ОКРУГА, ГОРОДА ФЕДЕРАЛЬНОГО ЗНАЧЕНИЯ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147</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b/>
                <w:i/>
                <w:i/>
              </w:rPr>
            </w:pPr>
            <w:r>
              <w:rPr>
                <w:b/>
                <w:i/>
              </w:rPr>
              <w:t>ГЛАВА</w:t>
            </w:r>
            <w:r>
              <w:rPr>
                <w:b/>
                <w:i/>
                <w:spacing w:val="-14"/>
              </w:rPr>
              <w:t xml:space="preserve"> </w:t>
            </w:r>
            <w:r>
              <w:rPr>
                <w:b/>
                <w:i/>
              </w:rPr>
              <w:t>14.</w:t>
            </w:r>
            <w:r>
              <w:rPr>
                <w:b/>
                <w:i/>
                <w:spacing w:val="-4"/>
              </w:rPr>
              <w:t xml:space="preserve"> </w:t>
            </w:r>
            <w:r>
              <w:rPr>
                <w:b/>
                <w:i/>
              </w:rPr>
              <w:t>ЦЕНОВЫЕ</w:t>
            </w:r>
            <w:r>
              <w:rPr>
                <w:b/>
                <w:i/>
                <w:spacing w:val="-2"/>
              </w:rPr>
              <w:t xml:space="preserve"> </w:t>
            </w:r>
            <w:r>
              <w:rPr>
                <w:b/>
                <w:i/>
              </w:rPr>
              <w:t>(ТАРИФНЫЕ)</w:t>
            </w:r>
            <w:r>
              <w:rPr>
                <w:b/>
                <w:i/>
                <w:spacing w:val="-5"/>
              </w:rPr>
              <w:t xml:space="preserve"> </w:t>
            </w:r>
            <w:r>
              <w:rPr>
                <w:b/>
                <w:i/>
                <w:spacing w:val="-2"/>
              </w:rPr>
              <w:t>ПОСЛЕДСТВИЯ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149</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14.1 Тарифно-балансовые</w:t>
            </w:r>
            <w:r>
              <w:rPr>
                <w:spacing w:val="80"/>
              </w:rPr>
              <w:t xml:space="preserve"> </w:t>
            </w:r>
            <w:r>
              <w:rPr/>
              <w:t>расчетные</w:t>
            </w:r>
            <w:r>
              <w:rPr>
                <w:spacing w:val="80"/>
              </w:rPr>
              <w:t xml:space="preserve"> </w:t>
            </w:r>
            <w:r>
              <w:rPr/>
              <w:t>модели</w:t>
            </w:r>
            <w:r>
              <w:rPr>
                <w:spacing w:val="80"/>
              </w:rPr>
              <w:t xml:space="preserve"> </w:t>
            </w:r>
            <w:r>
              <w:rPr/>
              <w:t>теплоснабжения</w:t>
            </w:r>
            <w:r>
              <w:rPr>
                <w:spacing w:val="80"/>
              </w:rPr>
              <w:t xml:space="preserve"> </w:t>
            </w:r>
            <w:r>
              <w:rPr/>
              <w:t>потребителей</w:t>
            </w:r>
            <w:r>
              <w:rPr>
                <w:spacing w:val="80"/>
              </w:rPr>
              <w:t xml:space="preserve"> </w:t>
            </w:r>
            <w:r>
              <w:rPr/>
              <w:t>по</w:t>
            </w:r>
            <w:r>
              <w:rPr>
                <w:spacing w:val="80"/>
              </w:rPr>
              <w:t xml:space="preserve"> </w:t>
            </w:r>
            <w:r>
              <w:rPr/>
              <w:t>каждой системе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149</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14.2</w:t>
            </w:r>
            <w:r>
              <w:rPr>
                <w:spacing w:val="2"/>
              </w:rPr>
              <w:t xml:space="preserve"> </w:t>
            </w:r>
            <w:r>
              <w:rPr/>
              <w:t>Тарифно-балансовые</w:t>
            </w:r>
            <w:r>
              <w:rPr>
                <w:spacing w:val="27"/>
              </w:rPr>
              <w:t xml:space="preserve">  </w:t>
            </w:r>
            <w:r>
              <w:rPr/>
              <w:t>расчетные</w:t>
            </w:r>
            <w:r>
              <w:rPr>
                <w:spacing w:val="69"/>
                <w:w w:val="150"/>
              </w:rPr>
              <w:t xml:space="preserve"> </w:t>
            </w:r>
            <w:r>
              <w:rPr/>
              <w:t>модели</w:t>
            </w:r>
            <w:r>
              <w:rPr>
                <w:spacing w:val="77"/>
                <w:w w:val="150"/>
              </w:rPr>
              <w:t xml:space="preserve"> </w:t>
            </w:r>
            <w:r>
              <w:rPr/>
              <w:t>теплоснабжения</w:t>
            </w:r>
            <w:r>
              <w:rPr>
                <w:spacing w:val="71"/>
                <w:w w:val="150"/>
              </w:rPr>
              <w:t xml:space="preserve"> </w:t>
            </w:r>
            <w:r>
              <w:rPr/>
              <w:t>потребителей</w:t>
            </w:r>
            <w:r>
              <w:rPr>
                <w:spacing w:val="77"/>
                <w:w w:val="150"/>
              </w:rPr>
              <w:t xml:space="preserve"> </w:t>
            </w:r>
            <w:r>
              <w:rPr/>
              <w:t>по</w:t>
            </w:r>
            <w:r>
              <w:rPr>
                <w:spacing w:val="70"/>
                <w:w w:val="150"/>
              </w:rPr>
              <w:t xml:space="preserve"> </w:t>
            </w:r>
            <w:r>
              <w:rPr>
                <w:spacing w:val="-2"/>
              </w:rPr>
              <w:t>каждой</w:t>
            </w:r>
          </w:p>
          <w:p>
            <w:pPr>
              <w:pStyle w:val="TableParagraph"/>
              <w:spacing w:lineRule="exact" w:line="234" w:before="6" w:after="0"/>
              <w:ind w:left="110"/>
              <w:jc w:val="left"/>
              <w:rPr/>
            </w:pPr>
            <w:r>
              <w:rPr/>
              <w:t>единой</w:t>
            </w:r>
            <w:r>
              <w:rPr>
                <w:spacing w:val="-11"/>
              </w:rPr>
              <w:t xml:space="preserve"> </w:t>
            </w:r>
            <w:r>
              <w:rPr/>
              <w:t>теплоснабжающей</w:t>
            </w:r>
            <w:r>
              <w:rPr>
                <w:spacing w:val="-10"/>
              </w:rPr>
              <w:t xml:space="preserve"> </w:t>
            </w:r>
            <w:r>
              <w:rPr>
                <w:spacing w:val="-2"/>
              </w:rPr>
              <w:t>организации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149</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7"/>
              <w:ind w:left="110"/>
              <w:jc w:val="left"/>
              <w:rPr/>
            </w:pPr>
            <w:r>
              <w:rPr/>
              <w:t>14.3</w:t>
            </w:r>
            <w:r>
              <w:rPr>
                <w:spacing w:val="-4"/>
              </w:rPr>
              <w:t xml:space="preserve"> </w:t>
            </w:r>
            <w:r>
              <w:rPr/>
              <w:t>Результаты</w:t>
            </w:r>
            <w:r>
              <w:rPr>
                <w:spacing w:val="69"/>
                <w:w w:val="150"/>
              </w:rPr>
              <w:t xml:space="preserve"> </w:t>
            </w:r>
            <w:r>
              <w:rPr/>
              <w:t>оценки</w:t>
            </w:r>
            <w:r>
              <w:rPr>
                <w:spacing w:val="64"/>
                <w:w w:val="150"/>
              </w:rPr>
              <w:t xml:space="preserve"> </w:t>
            </w:r>
            <w:r>
              <w:rPr/>
              <w:t>ценовых</w:t>
            </w:r>
            <w:r>
              <w:rPr>
                <w:spacing w:val="64"/>
                <w:w w:val="150"/>
              </w:rPr>
              <w:t xml:space="preserve"> </w:t>
            </w:r>
            <w:r>
              <w:rPr/>
              <w:t>(тарифных)</w:t>
            </w:r>
            <w:r>
              <w:rPr>
                <w:spacing w:val="59"/>
                <w:w w:val="150"/>
              </w:rPr>
              <w:t xml:space="preserve"> </w:t>
            </w:r>
            <w:r>
              <w:rPr/>
              <w:t>последствий</w:t>
            </w:r>
            <w:r>
              <w:rPr>
                <w:spacing w:val="63"/>
                <w:w w:val="150"/>
              </w:rPr>
              <w:t xml:space="preserve"> </w:t>
            </w:r>
            <w:r>
              <w:rPr/>
              <w:t>реализации</w:t>
            </w:r>
            <w:r>
              <w:rPr>
                <w:spacing w:val="64"/>
                <w:w w:val="150"/>
              </w:rPr>
              <w:t xml:space="preserve"> </w:t>
            </w:r>
            <w:r>
              <w:rPr/>
              <w:t>проектов</w:t>
            </w:r>
            <w:r>
              <w:rPr>
                <w:spacing w:val="63"/>
                <w:w w:val="150"/>
              </w:rPr>
              <w:t xml:space="preserve"> </w:t>
            </w:r>
            <w:r>
              <w:rPr>
                <w:spacing w:val="-2"/>
              </w:rPr>
              <w:t>схемы</w:t>
            </w:r>
          </w:p>
          <w:p>
            <w:pPr>
              <w:pStyle w:val="TableParagraph"/>
              <w:spacing w:lineRule="exact" w:line="234"/>
              <w:ind w:left="110"/>
              <w:jc w:val="left"/>
              <w:rPr/>
            </w:pPr>
            <w:r>
              <w:rPr/>
              <w:t>теплоснабжения</w:t>
            </w:r>
            <w:r>
              <w:rPr>
                <w:spacing w:val="-14"/>
              </w:rPr>
              <w:t xml:space="preserve"> </w:t>
            </w:r>
            <w:r>
              <w:rPr/>
              <w:t>на</w:t>
            </w:r>
            <w:r>
              <w:rPr>
                <w:spacing w:val="-12"/>
              </w:rPr>
              <w:t xml:space="preserve"> </w:t>
            </w:r>
            <w:r>
              <w:rPr/>
              <w:t>основании</w:t>
            </w:r>
            <w:r>
              <w:rPr>
                <w:spacing w:val="-3"/>
              </w:rPr>
              <w:t xml:space="preserve"> </w:t>
            </w:r>
            <w:r>
              <w:rPr/>
              <w:t>разработанных</w:t>
            </w:r>
            <w:r>
              <w:rPr>
                <w:spacing w:val="-14"/>
              </w:rPr>
              <w:t xml:space="preserve"> </w:t>
            </w:r>
            <w:r>
              <w:rPr/>
              <w:t>тарифно-балансовых</w:t>
            </w:r>
            <w:r>
              <w:rPr>
                <w:spacing w:val="-9"/>
              </w:rPr>
              <w:t xml:space="preserve"> </w:t>
            </w:r>
            <w:r>
              <w:rPr>
                <w:spacing w:val="-2"/>
              </w:rPr>
              <w:t>моделей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149</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110"/>
              <w:jc w:val="left"/>
              <w:rPr>
                <w:b/>
                <w:i/>
                <w:i/>
              </w:rPr>
            </w:pPr>
            <w:r>
              <w:rPr>
                <w:b/>
                <w:i/>
              </w:rPr>
              <w:t>ГЛАВА</w:t>
            </w:r>
            <w:r>
              <w:rPr>
                <w:b/>
                <w:i/>
                <w:spacing w:val="-14"/>
              </w:rPr>
              <w:t xml:space="preserve"> </w:t>
            </w:r>
            <w:r>
              <w:rPr>
                <w:b/>
                <w:i/>
              </w:rPr>
              <w:t>15.</w:t>
            </w:r>
            <w:r>
              <w:rPr>
                <w:b/>
                <w:i/>
                <w:spacing w:val="-2"/>
              </w:rPr>
              <w:t xml:space="preserve"> </w:t>
            </w:r>
            <w:r>
              <w:rPr>
                <w:b/>
                <w:i/>
              </w:rPr>
              <w:t>РЕЕСТР</w:t>
            </w:r>
            <w:r>
              <w:rPr>
                <w:b/>
                <w:i/>
                <w:spacing w:val="-9"/>
              </w:rPr>
              <w:t xml:space="preserve"> </w:t>
            </w:r>
            <w:r>
              <w:rPr>
                <w:b/>
                <w:i/>
              </w:rPr>
              <w:t>ЕДИНЫХ</w:t>
            </w:r>
            <w:r>
              <w:rPr>
                <w:b/>
                <w:i/>
                <w:spacing w:val="-7"/>
              </w:rPr>
              <w:t xml:space="preserve"> </w:t>
            </w:r>
            <w:r>
              <w:rPr>
                <w:b/>
                <w:i/>
              </w:rPr>
              <w:t>ТЕПЛОСНАБЖАЮЩИХ</w:t>
            </w:r>
            <w:r>
              <w:rPr>
                <w:b/>
                <w:i/>
                <w:spacing w:val="-1"/>
              </w:rPr>
              <w:t xml:space="preserve"> </w:t>
            </w:r>
            <w:r>
              <w:rPr>
                <w:b/>
                <w:i/>
                <w:spacing w:val="-2"/>
              </w:rPr>
              <w:t>ОРГАНИЗАЦИЙ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4" w:before="2" w:after="0"/>
              <w:ind w:left="23" w:right="13"/>
              <w:rPr>
                <w:b/>
                <w:i/>
                <w:i/>
              </w:rPr>
            </w:pPr>
            <w:r>
              <w:rPr>
                <w:b/>
                <w:i/>
                <w:spacing w:val="-5"/>
              </w:rPr>
              <w:t>152</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ind w:left="110"/>
              <w:jc w:val="left"/>
              <w:rPr/>
            </w:pPr>
            <w:r>
              <w:rPr/>
              <w:t>15.1</w:t>
            </w:r>
            <w:r>
              <w:rPr>
                <w:spacing w:val="-3"/>
              </w:rPr>
              <w:t xml:space="preserve"> </w:t>
            </w:r>
            <w:r>
              <w:rPr/>
              <w:t>Реестр систем теплоснабжения, содержащий перечень</w:t>
            </w:r>
            <w:r>
              <w:rPr>
                <w:spacing w:val="28"/>
              </w:rPr>
              <w:t xml:space="preserve"> </w:t>
            </w:r>
            <w:r>
              <w:rPr/>
              <w:t>теплоснабжающих организаций, действующих</w:t>
            </w:r>
            <w:r>
              <w:rPr>
                <w:spacing w:val="50"/>
              </w:rPr>
              <w:t xml:space="preserve"> </w:t>
            </w:r>
            <w:r>
              <w:rPr/>
              <w:t>в</w:t>
            </w:r>
            <w:r>
              <w:rPr>
                <w:spacing w:val="56"/>
              </w:rPr>
              <w:t xml:space="preserve"> </w:t>
            </w:r>
            <w:r>
              <w:rPr/>
              <w:t>каждой</w:t>
            </w:r>
            <w:r>
              <w:rPr>
                <w:spacing w:val="49"/>
              </w:rPr>
              <w:t xml:space="preserve"> </w:t>
            </w:r>
            <w:r>
              <w:rPr/>
              <w:t>системе</w:t>
            </w:r>
            <w:r>
              <w:rPr>
                <w:spacing w:val="55"/>
              </w:rPr>
              <w:t xml:space="preserve"> </w:t>
            </w:r>
            <w:r>
              <w:rPr/>
              <w:t>теплоснабжения,</w:t>
            </w:r>
            <w:r>
              <w:rPr>
                <w:spacing w:val="55"/>
              </w:rPr>
              <w:t xml:space="preserve"> </w:t>
            </w:r>
            <w:r>
              <w:rPr/>
              <w:t>расположенных</w:t>
            </w:r>
            <w:r>
              <w:rPr>
                <w:spacing w:val="50"/>
              </w:rPr>
              <w:t xml:space="preserve"> </w:t>
            </w:r>
            <w:r>
              <w:rPr/>
              <w:t>в</w:t>
            </w:r>
            <w:r>
              <w:rPr>
                <w:spacing w:val="60"/>
              </w:rPr>
              <w:t xml:space="preserve"> </w:t>
            </w:r>
            <w:r>
              <w:rPr/>
              <w:t>границах</w:t>
            </w:r>
            <w:r>
              <w:rPr>
                <w:spacing w:val="50"/>
              </w:rPr>
              <w:t xml:space="preserve"> </w:t>
            </w:r>
            <w:r>
              <w:rPr>
                <w:spacing w:val="-2"/>
              </w:rPr>
              <w:t>поселения,</w:t>
            </w:r>
          </w:p>
          <w:p>
            <w:pPr>
              <w:pStyle w:val="TableParagraph"/>
              <w:spacing w:lineRule="exact" w:line="234"/>
              <w:ind w:left="110"/>
              <w:jc w:val="left"/>
              <w:rPr/>
            </w:pPr>
            <w:r>
              <w:rPr/>
              <w:t>городского</w:t>
            </w:r>
            <w:r>
              <w:rPr>
                <w:spacing w:val="-9"/>
              </w:rPr>
              <w:t xml:space="preserve"> </w:t>
            </w:r>
            <w:r>
              <w:rPr/>
              <w:t>округа,</w:t>
            </w:r>
            <w:r>
              <w:rPr>
                <w:spacing w:val="-3"/>
              </w:rPr>
              <w:t xml:space="preserve"> </w:t>
            </w:r>
            <w:r>
              <w:rPr/>
              <w:t>города</w:t>
            </w:r>
            <w:r>
              <w:rPr>
                <w:spacing w:val="-10"/>
              </w:rPr>
              <w:t xml:space="preserve"> </w:t>
            </w:r>
            <w:r>
              <w:rPr/>
              <w:t>федерального</w:t>
            </w:r>
            <w:r>
              <w:rPr>
                <w:spacing w:val="-8"/>
              </w:rPr>
              <w:t xml:space="preserve"> </w:t>
            </w:r>
            <w:r>
              <w:rPr>
                <w:spacing w:val="-2"/>
              </w:rPr>
              <w:t>значения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247" w:after="0"/>
              <w:ind w:left="23" w:right="13"/>
              <w:rPr>
                <w:b/>
                <w:i/>
                <w:i/>
              </w:rPr>
            </w:pPr>
            <w:r>
              <w:rPr>
                <w:b/>
                <w:i/>
                <w:spacing w:val="-5"/>
              </w:rPr>
              <w:t>152</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412" w:leader="none"/>
                <w:tab w:val="left" w:pos="2340" w:leader="none"/>
                <w:tab w:val="left" w:pos="4347" w:leader="none"/>
                <w:tab w:val="left" w:pos="5815" w:leader="none"/>
                <w:tab w:val="left" w:pos="7225" w:leader="none"/>
                <w:tab w:val="left" w:pos="8311" w:leader="none"/>
              </w:tabs>
              <w:spacing w:lineRule="exact" w:line="248"/>
              <w:ind w:left="110"/>
              <w:jc w:val="left"/>
              <w:rPr/>
            </w:pPr>
            <w:r>
              <w:rPr/>
              <w:t>15.2</w:t>
            </w:r>
            <w:r>
              <w:rPr>
                <w:spacing w:val="-5"/>
              </w:rPr>
              <w:t xml:space="preserve"> </w:t>
            </w:r>
            <w:r>
              <w:rPr>
                <w:spacing w:val="-2"/>
              </w:rPr>
              <w:t>Реестр</w:t>
            </w:r>
            <w:r>
              <w:rPr/>
              <w:tab/>
            </w:r>
            <w:r>
              <w:rPr>
                <w:spacing w:val="-2"/>
              </w:rPr>
              <w:t>единых</w:t>
            </w:r>
            <w:r>
              <w:rPr/>
              <w:tab/>
            </w:r>
            <w:r>
              <w:rPr>
                <w:spacing w:val="-2"/>
              </w:rPr>
              <w:t>теплоснабжающих</w:t>
            </w:r>
            <w:r>
              <w:rPr/>
              <w:tab/>
            </w:r>
            <w:r>
              <w:rPr>
                <w:spacing w:val="-2"/>
              </w:rPr>
              <w:t>организаций,</w:t>
            </w:r>
            <w:r>
              <w:rPr/>
              <w:tab/>
            </w:r>
            <w:r>
              <w:rPr>
                <w:spacing w:val="-2"/>
              </w:rPr>
              <w:t>содержащий</w:t>
            </w:r>
            <w:r>
              <w:rPr/>
              <w:tab/>
            </w:r>
            <w:r>
              <w:rPr>
                <w:spacing w:val="-2"/>
              </w:rPr>
              <w:t>перечень</w:t>
            </w:r>
            <w:r>
              <w:rPr/>
              <w:tab/>
            </w:r>
            <w:r>
              <w:rPr>
                <w:spacing w:val="-2"/>
              </w:rPr>
              <w:t>систем</w:t>
            </w:r>
          </w:p>
          <w:p>
            <w:pPr>
              <w:pStyle w:val="TableParagraph"/>
              <w:spacing w:lineRule="exact" w:line="234"/>
              <w:ind w:left="110"/>
              <w:jc w:val="left"/>
              <w:rPr/>
            </w:pPr>
            <w:r>
              <w:rPr/>
              <w:t>теплоснабжения,</w:t>
            </w:r>
            <w:r>
              <w:rPr>
                <w:spacing w:val="-10"/>
              </w:rPr>
              <w:t xml:space="preserve"> </w:t>
            </w:r>
            <w:r>
              <w:rPr/>
              <w:t>входящих</w:t>
            </w:r>
            <w:r>
              <w:rPr>
                <w:spacing w:val="-14"/>
              </w:rPr>
              <w:t xml:space="preserve"> </w:t>
            </w:r>
            <w:r>
              <w:rPr/>
              <w:t>в</w:t>
            </w:r>
            <w:r>
              <w:rPr>
                <w:spacing w:val="-9"/>
              </w:rPr>
              <w:t xml:space="preserve"> </w:t>
            </w:r>
            <w:r>
              <w:rPr/>
              <w:t>состав</w:t>
            </w:r>
            <w:r>
              <w:rPr>
                <w:spacing w:val="-9"/>
              </w:rPr>
              <w:t xml:space="preserve"> </w:t>
            </w:r>
            <w:r>
              <w:rPr/>
              <w:t>единой</w:t>
            </w:r>
            <w:r>
              <w:rPr>
                <w:spacing w:val="-8"/>
              </w:rPr>
              <w:t xml:space="preserve"> </w:t>
            </w:r>
            <w:r>
              <w:rPr/>
              <w:t>теплоснабжающей</w:t>
            </w:r>
            <w:r>
              <w:rPr>
                <w:spacing w:val="-2"/>
              </w:rPr>
              <w:t xml:space="preserve"> организации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152</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15.3 Основания,</w:t>
            </w:r>
            <w:r>
              <w:rPr>
                <w:spacing w:val="80"/>
              </w:rPr>
              <w:t xml:space="preserve"> </w:t>
            </w:r>
            <w:r>
              <w:rPr/>
              <w:t>в</w:t>
            </w:r>
            <w:r>
              <w:rPr>
                <w:spacing w:val="80"/>
              </w:rPr>
              <w:t xml:space="preserve"> </w:t>
            </w:r>
            <w:r>
              <w:rPr/>
              <w:t>том</w:t>
            </w:r>
            <w:r>
              <w:rPr>
                <w:spacing w:val="80"/>
              </w:rPr>
              <w:t xml:space="preserve"> </w:t>
            </w:r>
            <w:r>
              <w:rPr/>
              <w:t>числе</w:t>
            </w:r>
            <w:r>
              <w:rPr>
                <w:spacing w:val="80"/>
              </w:rPr>
              <w:t xml:space="preserve"> </w:t>
            </w:r>
            <w:r>
              <w:rPr/>
              <w:t>критерии,</w:t>
            </w:r>
            <w:r>
              <w:rPr>
                <w:spacing w:val="80"/>
              </w:rPr>
              <w:t xml:space="preserve"> </w:t>
            </w:r>
            <w:r>
              <w:rPr/>
              <w:t>в</w:t>
            </w:r>
            <w:r>
              <w:rPr>
                <w:spacing w:val="80"/>
              </w:rPr>
              <w:t xml:space="preserve"> </w:t>
            </w:r>
            <w:r>
              <w:rPr/>
              <w:t>соответствии</w:t>
            </w:r>
            <w:r>
              <w:rPr>
                <w:spacing w:val="80"/>
              </w:rPr>
              <w:t xml:space="preserve"> </w:t>
            </w:r>
            <w:r>
              <w:rPr/>
              <w:t>с</w:t>
            </w:r>
            <w:r>
              <w:rPr>
                <w:spacing w:val="80"/>
              </w:rPr>
              <w:t xml:space="preserve"> </w:t>
            </w:r>
            <w:r>
              <w:rPr/>
              <w:t>которыми</w:t>
            </w:r>
            <w:r>
              <w:rPr>
                <w:spacing w:val="80"/>
              </w:rPr>
              <w:t xml:space="preserve"> </w:t>
            </w:r>
            <w:r>
              <w:rPr/>
              <w:t>теплоснабжающая организация определена единой теплоснабжающей организацией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152</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15.4</w:t>
            </w:r>
            <w:r>
              <w:rPr>
                <w:spacing w:val="-6"/>
              </w:rPr>
              <w:t xml:space="preserve"> </w:t>
            </w:r>
            <w:r>
              <w:rPr/>
              <w:t>Заявки</w:t>
            </w:r>
            <w:r>
              <w:rPr>
                <w:spacing w:val="20"/>
              </w:rPr>
              <w:t xml:space="preserve"> </w:t>
            </w:r>
            <w:r>
              <w:rPr/>
              <w:t>теплоснабжающих</w:t>
            </w:r>
            <w:r>
              <w:rPr>
                <w:spacing w:val="26"/>
              </w:rPr>
              <w:t xml:space="preserve"> </w:t>
            </w:r>
            <w:r>
              <w:rPr/>
              <w:t>организаций,</w:t>
            </w:r>
            <w:r>
              <w:rPr>
                <w:spacing w:val="25"/>
              </w:rPr>
              <w:t xml:space="preserve"> </w:t>
            </w:r>
            <w:r>
              <w:rPr/>
              <w:t>поданные</w:t>
            </w:r>
            <w:r>
              <w:rPr>
                <w:spacing w:val="25"/>
              </w:rPr>
              <w:t xml:space="preserve"> </w:t>
            </w:r>
            <w:r>
              <w:rPr/>
              <w:t>в</w:t>
            </w:r>
            <w:r>
              <w:rPr>
                <w:spacing w:val="33"/>
              </w:rPr>
              <w:t xml:space="preserve"> </w:t>
            </w:r>
            <w:r>
              <w:rPr/>
              <w:t>рамках</w:t>
            </w:r>
            <w:r>
              <w:rPr>
                <w:spacing w:val="27"/>
              </w:rPr>
              <w:t xml:space="preserve"> </w:t>
            </w:r>
            <w:r>
              <w:rPr/>
              <w:t>разработки</w:t>
            </w:r>
            <w:r>
              <w:rPr>
                <w:spacing w:val="26"/>
              </w:rPr>
              <w:t xml:space="preserve"> </w:t>
            </w:r>
            <w:r>
              <w:rPr/>
              <w:t>проекта</w:t>
            </w:r>
            <w:r>
              <w:rPr>
                <w:spacing w:val="25"/>
              </w:rPr>
              <w:t xml:space="preserve"> </w:t>
            </w:r>
            <w:r>
              <w:rPr>
                <w:spacing w:val="-2"/>
              </w:rPr>
              <w:t>схемы</w:t>
            </w:r>
          </w:p>
          <w:p>
            <w:pPr>
              <w:pStyle w:val="TableParagraph"/>
              <w:spacing w:lineRule="exact" w:line="241"/>
              <w:ind w:left="110"/>
              <w:jc w:val="left"/>
              <w:rPr/>
            </w:pPr>
            <w:r>
              <w:rPr/>
              <w:t>теплоснабжения</w:t>
            </w:r>
            <w:r>
              <w:rPr>
                <w:spacing w:val="75"/>
                <w:w w:val="150"/>
              </w:rPr>
              <w:t xml:space="preserve"> </w:t>
            </w:r>
            <w:r>
              <w:rPr/>
              <w:t>(при</w:t>
            </w:r>
            <w:r>
              <w:rPr>
                <w:spacing w:val="27"/>
              </w:rPr>
              <w:t xml:space="preserve">  </w:t>
            </w:r>
            <w:r>
              <w:rPr/>
              <w:t>их</w:t>
            </w:r>
            <w:r>
              <w:rPr>
                <w:spacing w:val="67"/>
                <w:w w:val="150"/>
              </w:rPr>
              <w:t xml:space="preserve"> </w:t>
            </w:r>
            <w:r>
              <w:rPr/>
              <w:t>наличии),</w:t>
            </w:r>
            <w:r>
              <w:rPr>
                <w:spacing w:val="72"/>
                <w:w w:val="150"/>
              </w:rPr>
              <w:t xml:space="preserve"> </w:t>
            </w:r>
            <w:r>
              <w:rPr/>
              <w:t>на</w:t>
            </w:r>
            <w:r>
              <w:rPr>
                <w:spacing w:val="72"/>
                <w:w w:val="150"/>
              </w:rPr>
              <w:t xml:space="preserve"> </w:t>
            </w:r>
            <w:r>
              <w:rPr/>
              <w:t>присвоение</w:t>
            </w:r>
            <w:r>
              <w:rPr>
                <w:spacing w:val="72"/>
                <w:w w:val="150"/>
              </w:rPr>
              <w:t xml:space="preserve"> </w:t>
            </w:r>
            <w:r>
              <w:rPr/>
              <w:t>статуса</w:t>
            </w:r>
            <w:r>
              <w:rPr>
                <w:spacing w:val="78"/>
                <w:w w:val="150"/>
              </w:rPr>
              <w:t xml:space="preserve"> </w:t>
            </w:r>
            <w:r>
              <w:rPr/>
              <w:t>единой</w:t>
            </w:r>
            <w:r>
              <w:rPr>
                <w:spacing w:val="32"/>
              </w:rPr>
              <w:t xml:space="preserve">  </w:t>
            </w:r>
            <w:r>
              <w:rPr>
                <w:spacing w:val="-2"/>
              </w:rPr>
              <w:t>теплоснабжающей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153</w:t>
            </w:r>
          </w:p>
        </w:tc>
      </w:tr>
    </w:tbl>
    <w:p>
      <w:pPr>
        <w:sectPr>
          <w:footerReference w:type="even" r:id="rId20"/>
          <w:footerReference w:type="default" r:id="rId21"/>
          <w:footerReference w:type="first" r:id="rId22"/>
          <w:type w:val="nextPage"/>
          <w:pgSz w:w="11906" w:h="16838"/>
          <w:pgMar w:left="1275" w:right="708" w:gutter="0" w:header="0" w:top="700" w:footer="97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471170"/>
                <wp:effectExtent l="0" t="0" r="0" b="0"/>
                <wp:docPr id="10" name="Врезка7"/>
                <a:graphic xmlns:a="http://schemas.openxmlformats.org/drawingml/2006/main">
                  <a:graphicData uri="http://schemas.microsoft.com/office/word/2010/wordprocessingShape">
                    <wps:wsp>
                      <wps:cNvSpPr txBox="1"/>
                      <wps:spPr>
                        <a:xfrm>
                          <a:off x="0" y="0"/>
                          <a:ext cx="6267450" cy="471170"/>
                        </a:xfrm>
                        <a:prstGeom prst="rect"/>
                        <a:solidFill>
                          <a:srgbClr val="FAE3D4"/>
                        </a:solidFill>
                      </wps:spPr>
                      <wps:txbx>
                        <w:txbxContent>
                          <w:p>
                            <w:pPr>
                              <w:pStyle w:val="Style17"/>
                              <w:spacing w:lineRule="auto" w:line="276" w:before="15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7.1pt;mso-wrap-distance-left:9pt;mso-wrap-distance-right:9pt;mso-wrap-distance-top:0pt;mso-wrap-distance-bottom:0pt;margin-top:-37.1pt;mso-position-vertical:top;mso-position-vertical-relative:text;margin-left:0pt;mso-position-horizontal-relative:text">
                <v:textbox inset="0in,0in,0in,0in">
                  <w:txbxContent>
                    <w:p>
                      <w:pPr>
                        <w:pStyle w:val="Style17"/>
                        <w:spacing w:lineRule="auto" w:line="276" w:before="15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62" w:after="0"/>
        <w:jc w:val="left"/>
        <w:rPr>
          <w:b/>
          <w:i/>
          <w:i/>
          <w:sz w:val="20"/>
        </w:rPr>
      </w:pPr>
      <w:r>
        <w:rPr>
          <w:b/>
          <w:i/>
          <w:sz w:val="20"/>
        </w:rPr>
      </w:r>
    </w:p>
    <w:tbl>
      <w:tblPr>
        <w:tblW w:w="9639" w:type="dxa"/>
        <w:jc w:val="left"/>
        <w:tblInd w:w="39" w:type="dxa"/>
        <w:tblLayout w:type="fixed"/>
        <w:tblCellMar>
          <w:top w:w="0" w:type="dxa"/>
          <w:left w:w="5" w:type="dxa"/>
          <w:bottom w:w="0" w:type="dxa"/>
          <w:right w:w="5" w:type="dxa"/>
        </w:tblCellMar>
        <w:tblLook w:firstRow="0" w:noVBand="0" w:lastRow="0" w:firstColumn="0" w:lastColumn="0" w:noHBand="0" w:val="0000"/>
      </w:tblPr>
      <w:tblGrid>
        <w:gridCol w:w="9075"/>
        <w:gridCol w:w="563"/>
      </w:tblGrid>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spacing w:val="-2"/>
              </w:rPr>
              <w:t>организации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sz w:val="18"/>
              </w:rPr>
            </w:pPr>
            <w:r>
              <w:rPr>
                <w:sz w:val="18"/>
              </w:rPr>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750" w:leader="none"/>
                <w:tab w:val="left" w:pos="2678" w:leader="none"/>
                <w:tab w:val="left" w:pos="3268" w:leader="none"/>
                <w:tab w:val="left" w:pos="4800" w:leader="none"/>
                <w:tab w:val="left" w:pos="5743" w:leader="none"/>
                <w:tab w:val="left" w:pos="7778" w:leader="none"/>
              </w:tabs>
              <w:spacing w:lineRule="exact" w:line="252"/>
              <w:ind w:left="110" w:right="102"/>
              <w:jc w:val="left"/>
              <w:rPr/>
            </w:pPr>
            <w:r>
              <w:rPr/>
              <w:t>15.5 Описание</w:t>
              <w:tab/>
            </w:r>
            <w:r>
              <w:rPr>
                <w:spacing w:val="-2"/>
              </w:rPr>
              <w:t>границ</w:t>
            </w:r>
            <w:r>
              <w:rPr/>
              <w:tab/>
            </w:r>
            <w:r>
              <w:rPr>
                <w:spacing w:val="-4"/>
              </w:rPr>
              <w:t>зон</w:t>
            </w:r>
            <w:r>
              <w:rPr/>
              <w:tab/>
            </w:r>
            <w:r>
              <w:rPr>
                <w:spacing w:val="-2"/>
              </w:rPr>
              <w:t>деятельности</w:t>
            </w:r>
            <w:r>
              <w:rPr/>
              <w:tab/>
            </w:r>
            <w:r>
              <w:rPr>
                <w:spacing w:val="-2"/>
              </w:rPr>
              <w:t>единой</w:t>
            </w:r>
            <w:r>
              <w:rPr/>
              <w:tab/>
            </w:r>
            <w:r>
              <w:rPr>
                <w:spacing w:val="-2"/>
              </w:rPr>
              <w:t>теплоснабжающей</w:t>
            </w:r>
            <w:r>
              <w:rPr/>
              <w:tab/>
            </w:r>
            <w:r>
              <w:rPr>
                <w:spacing w:val="-2"/>
              </w:rPr>
              <w:t>организации (организаций)</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153</w:t>
            </w:r>
          </w:p>
        </w:tc>
      </w:tr>
      <w:tr>
        <w:trPr>
          <w:trHeight w:val="256"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37"/>
              <w:ind w:left="110"/>
              <w:jc w:val="left"/>
              <w:rPr>
                <w:b/>
                <w:i/>
                <w:i/>
              </w:rPr>
            </w:pPr>
            <w:r>
              <w:rPr>
                <w:b/>
                <w:i/>
              </w:rPr>
              <w:t>ГЛАВА</w:t>
            </w:r>
            <w:r>
              <w:rPr>
                <w:b/>
                <w:i/>
                <w:spacing w:val="-13"/>
              </w:rPr>
              <w:t xml:space="preserve"> </w:t>
            </w:r>
            <w:r>
              <w:rPr>
                <w:b/>
                <w:i/>
              </w:rPr>
              <w:t>16.</w:t>
            </w:r>
            <w:r>
              <w:rPr>
                <w:b/>
                <w:i/>
                <w:spacing w:val="-1"/>
              </w:rPr>
              <w:t xml:space="preserve"> </w:t>
            </w:r>
            <w:r>
              <w:rPr>
                <w:b/>
                <w:i/>
              </w:rPr>
              <w:t>РЕЕСТР</w:t>
            </w:r>
            <w:r>
              <w:rPr>
                <w:b/>
                <w:i/>
                <w:spacing w:val="-1"/>
              </w:rPr>
              <w:t xml:space="preserve"> </w:t>
            </w:r>
            <w:r>
              <w:rPr>
                <w:b/>
                <w:i/>
              </w:rPr>
              <w:t>ПРОЕКТОВ</w:t>
            </w:r>
            <w:r>
              <w:rPr>
                <w:b/>
                <w:i/>
                <w:spacing w:val="-6"/>
              </w:rPr>
              <w:t xml:space="preserve"> </w:t>
            </w:r>
            <w:r>
              <w:rPr>
                <w:b/>
                <w:i/>
              </w:rPr>
              <w:t>СХЕМЫ</w:t>
            </w:r>
            <w:r>
              <w:rPr>
                <w:b/>
                <w:i/>
                <w:spacing w:val="-9"/>
              </w:rPr>
              <w:t xml:space="preserve"> </w:t>
            </w:r>
            <w:r>
              <w:rPr>
                <w:b/>
                <w:i/>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37"/>
              <w:ind w:left="23" w:right="13"/>
              <w:rPr>
                <w:b/>
                <w:i/>
                <w:i/>
              </w:rPr>
            </w:pPr>
            <w:r>
              <w:rPr>
                <w:b/>
                <w:i/>
                <w:spacing w:val="-5"/>
              </w:rPr>
              <w:t>155</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707" w:leader="none"/>
                <w:tab w:val="left" w:pos="3203" w:leader="none"/>
                <w:tab w:val="left" w:pos="3700" w:leader="none"/>
                <w:tab w:val="left" w:pos="5362" w:leader="none"/>
                <w:tab w:val="left" w:pos="7038" w:leader="none"/>
                <w:tab w:val="left" w:pos="7643" w:leader="none"/>
              </w:tabs>
              <w:spacing w:lineRule="exact" w:line="247"/>
              <w:ind w:left="110"/>
              <w:jc w:val="left"/>
              <w:rPr/>
            </w:pPr>
            <w:r>
              <w:rPr/>
              <w:t>16.1</w:t>
            </w:r>
            <w:r>
              <w:rPr>
                <w:spacing w:val="2"/>
              </w:rPr>
              <w:t xml:space="preserve"> </w:t>
            </w:r>
            <w:r>
              <w:rPr>
                <w:spacing w:val="-2"/>
              </w:rPr>
              <w:t>Перечень</w:t>
            </w:r>
            <w:r>
              <w:rPr/>
              <w:tab/>
            </w:r>
            <w:r>
              <w:rPr>
                <w:spacing w:val="-2"/>
              </w:rPr>
              <w:t>мероприятий</w:t>
            </w:r>
            <w:r>
              <w:rPr/>
              <w:tab/>
            </w:r>
            <w:r>
              <w:rPr>
                <w:spacing w:val="-5"/>
              </w:rPr>
              <w:t>по</w:t>
            </w:r>
            <w:r>
              <w:rPr/>
              <w:tab/>
            </w:r>
            <w:r>
              <w:rPr>
                <w:spacing w:val="-2"/>
              </w:rPr>
              <w:t>строительству,</w:t>
            </w:r>
            <w:r>
              <w:rPr/>
              <w:tab/>
            </w:r>
            <w:r>
              <w:rPr>
                <w:spacing w:val="-2"/>
              </w:rPr>
              <w:t>реконструкции</w:t>
            </w:r>
            <w:r>
              <w:rPr/>
              <w:tab/>
            </w:r>
            <w:r>
              <w:rPr>
                <w:spacing w:val="-5"/>
              </w:rPr>
              <w:t>или</w:t>
            </w:r>
            <w:r>
              <w:rPr/>
              <w:tab/>
            </w:r>
            <w:r>
              <w:rPr>
                <w:spacing w:val="-2"/>
              </w:rPr>
              <w:t>техническому</w:t>
            </w:r>
          </w:p>
          <w:p>
            <w:pPr>
              <w:pStyle w:val="TableParagraph"/>
              <w:spacing w:lineRule="exact" w:line="234"/>
              <w:ind w:left="110"/>
              <w:jc w:val="left"/>
              <w:rPr/>
            </w:pPr>
            <w:r>
              <w:rPr/>
              <w:t>перевооружению</w:t>
            </w:r>
            <w:r>
              <w:rPr>
                <w:spacing w:val="-13"/>
              </w:rPr>
              <w:t xml:space="preserve"> </w:t>
            </w:r>
            <w:r>
              <w:rPr/>
              <w:t>источников</w:t>
            </w:r>
            <w:r>
              <w:rPr>
                <w:spacing w:val="-10"/>
              </w:rPr>
              <w:t xml:space="preserve"> </w:t>
            </w:r>
            <w:r>
              <w:rPr/>
              <w:t>тепловой</w:t>
            </w:r>
            <w:r>
              <w:rPr>
                <w:spacing w:val="-9"/>
              </w:rPr>
              <w:t xml:space="preserve"> </w:t>
            </w:r>
            <w:r>
              <w:rPr>
                <w:spacing w:val="-2"/>
              </w:rPr>
              <w:t>энергии</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155</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743" w:leader="none"/>
                <w:tab w:val="left" w:pos="3283" w:leader="none"/>
                <w:tab w:val="left" w:pos="3808" w:leader="none"/>
                <w:tab w:val="left" w:pos="5513" w:leader="none"/>
                <w:tab w:val="left" w:pos="7225" w:leader="none"/>
                <w:tab w:val="left" w:pos="7643" w:leader="none"/>
              </w:tabs>
              <w:spacing w:lineRule="exact" w:line="252"/>
              <w:ind w:left="110" w:right="94"/>
              <w:jc w:val="left"/>
              <w:rPr/>
            </w:pPr>
            <w:r>
              <w:rPr/>
              <w:t>16.2 Перечень</w:t>
              <w:tab/>
            </w:r>
            <w:r>
              <w:rPr>
                <w:spacing w:val="-2"/>
              </w:rPr>
              <w:t>мероприятий</w:t>
            </w:r>
            <w:r>
              <w:rPr/>
              <w:tab/>
            </w:r>
            <w:r>
              <w:rPr>
                <w:spacing w:val="-6"/>
              </w:rPr>
              <w:t>по</w:t>
            </w:r>
            <w:r>
              <w:rPr/>
              <w:tab/>
            </w:r>
            <w:r>
              <w:rPr>
                <w:spacing w:val="-2"/>
              </w:rPr>
              <w:t>строительству,</w:t>
            </w:r>
            <w:r>
              <w:rPr/>
              <w:tab/>
            </w:r>
            <w:r>
              <w:rPr>
                <w:spacing w:val="-2"/>
              </w:rPr>
              <w:t>реконструкции</w:t>
            </w:r>
            <w:r>
              <w:rPr/>
              <w:tab/>
            </w:r>
            <w:r>
              <w:rPr>
                <w:spacing w:val="-10"/>
              </w:rPr>
              <w:t>и</w:t>
            </w:r>
            <w:r>
              <w:rPr/>
              <w:tab/>
            </w:r>
            <w:r>
              <w:rPr>
                <w:spacing w:val="-2"/>
              </w:rPr>
              <w:t xml:space="preserve">техническому </w:t>
            </w:r>
            <w:r>
              <w:rPr/>
              <w:t>перевооружению тепловых сетей и сооружений на них</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155</w:t>
            </w:r>
          </w:p>
        </w:tc>
      </w:tr>
      <w:tr>
        <w:trPr>
          <w:trHeight w:val="50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48"/>
              <w:ind w:left="110"/>
              <w:jc w:val="left"/>
              <w:rPr/>
            </w:pPr>
            <w:r>
              <w:rPr/>
              <w:t>16.3</w:t>
            </w:r>
            <w:r>
              <w:rPr>
                <w:spacing w:val="-1"/>
              </w:rPr>
              <w:t xml:space="preserve"> </w:t>
            </w:r>
            <w:r>
              <w:rPr/>
              <w:t>Перечень</w:t>
            </w:r>
            <w:r>
              <w:rPr>
                <w:spacing w:val="8"/>
              </w:rPr>
              <w:t xml:space="preserve"> </w:t>
            </w:r>
            <w:r>
              <w:rPr/>
              <w:t>мероприятий,</w:t>
            </w:r>
            <w:r>
              <w:rPr>
                <w:spacing w:val="17"/>
              </w:rPr>
              <w:t xml:space="preserve"> </w:t>
            </w:r>
            <w:r>
              <w:rPr/>
              <w:t>обеспечивающих</w:t>
            </w:r>
            <w:r>
              <w:rPr>
                <w:spacing w:val="7"/>
              </w:rPr>
              <w:t xml:space="preserve"> </w:t>
            </w:r>
            <w:r>
              <w:rPr/>
              <w:t>переход</w:t>
            </w:r>
            <w:r>
              <w:rPr>
                <w:spacing w:val="10"/>
              </w:rPr>
              <w:t xml:space="preserve"> </w:t>
            </w:r>
            <w:r>
              <w:rPr/>
              <w:t>от</w:t>
            </w:r>
            <w:r>
              <w:rPr>
                <w:spacing w:val="19"/>
              </w:rPr>
              <w:t xml:space="preserve"> </w:t>
            </w:r>
            <w:r>
              <w:rPr/>
              <w:t>открытых</w:t>
            </w:r>
            <w:r>
              <w:rPr>
                <w:spacing w:val="6"/>
              </w:rPr>
              <w:t xml:space="preserve"> </w:t>
            </w:r>
            <w:r>
              <w:rPr/>
              <w:t>систем</w:t>
            </w:r>
            <w:r>
              <w:rPr>
                <w:spacing w:val="12"/>
              </w:rPr>
              <w:t xml:space="preserve"> </w:t>
            </w:r>
            <w:r>
              <w:rPr>
                <w:spacing w:val="-2"/>
              </w:rPr>
              <w:t>теплоснабжения</w:t>
            </w:r>
          </w:p>
          <w:p>
            <w:pPr>
              <w:pStyle w:val="TableParagraph"/>
              <w:spacing w:lineRule="exact" w:line="241"/>
              <w:ind w:left="110"/>
              <w:jc w:val="left"/>
              <w:rPr/>
            </w:pPr>
            <w:r>
              <w:rPr/>
              <w:t>(горячего</w:t>
            </w:r>
            <w:r>
              <w:rPr>
                <w:spacing w:val="-13"/>
              </w:rPr>
              <w:t xml:space="preserve"> </w:t>
            </w:r>
            <w:r>
              <w:rPr/>
              <w:t>водоснабжения)</w:t>
            </w:r>
            <w:r>
              <w:rPr>
                <w:spacing w:val="-12"/>
              </w:rPr>
              <w:t xml:space="preserve"> </w:t>
            </w:r>
            <w:r>
              <w:rPr/>
              <w:t>на</w:t>
            </w:r>
            <w:r>
              <w:rPr>
                <w:spacing w:val="-2"/>
              </w:rPr>
              <w:t xml:space="preserve"> </w:t>
            </w:r>
            <w:r>
              <w:rPr/>
              <w:t>закрытые</w:t>
            </w:r>
            <w:r>
              <w:rPr>
                <w:spacing w:val="-8"/>
              </w:rPr>
              <w:t xml:space="preserve"> </w:t>
            </w:r>
            <w:r>
              <w:rPr/>
              <w:t>системы</w:t>
            </w:r>
            <w:r>
              <w:rPr>
                <w:spacing w:val="-8"/>
              </w:rPr>
              <w:t xml:space="preserve"> </w:t>
            </w:r>
            <w:r>
              <w:rPr/>
              <w:t>горячего</w:t>
            </w:r>
            <w:r>
              <w:rPr>
                <w:spacing w:val="-13"/>
              </w:rPr>
              <w:t xml:space="preserve"> </w:t>
            </w:r>
            <w:r>
              <w:rPr>
                <w:spacing w:val="-2"/>
              </w:rPr>
              <w:t>водоснабжения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155</w:t>
            </w:r>
          </w:p>
        </w:tc>
      </w:tr>
      <w:tr>
        <w:trPr>
          <w:trHeight w:val="501"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188" w:leader="none"/>
                <w:tab w:val="left" w:pos="1814" w:leader="none"/>
                <w:tab w:val="left" w:pos="3577" w:leader="none"/>
                <w:tab w:val="left" w:pos="4102" w:leader="none"/>
                <w:tab w:val="left" w:pos="6211" w:leader="none"/>
                <w:tab w:val="left" w:pos="6708" w:leader="none"/>
                <w:tab w:val="left" w:pos="8103" w:leader="none"/>
              </w:tabs>
              <w:spacing w:lineRule="exact" w:line="247"/>
              <w:ind w:left="110"/>
              <w:jc w:val="left"/>
              <w:rPr>
                <w:b/>
                <w:i/>
                <w:i/>
              </w:rPr>
            </w:pPr>
            <w:r>
              <w:rPr>
                <w:b/>
                <w:i/>
                <w:spacing w:val="-2"/>
              </w:rPr>
              <w:t>ГЛАВА</w:t>
            </w:r>
            <w:r>
              <w:rPr>
                <w:b/>
                <w:i/>
              </w:rPr>
              <w:tab/>
            </w:r>
            <w:r>
              <w:rPr>
                <w:b/>
                <w:i/>
                <w:spacing w:val="-5"/>
              </w:rPr>
              <w:t>17.</w:t>
            </w:r>
            <w:r>
              <w:rPr>
                <w:b/>
                <w:i/>
              </w:rPr>
              <w:tab/>
            </w:r>
            <w:r>
              <w:rPr>
                <w:b/>
                <w:i/>
                <w:spacing w:val="-2"/>
              </w:rPr>
              <w:t>ЗАМЕЧАНИЯ</w:t>
            </w:r>
            <w:r>
              <w:rPr>
                <w:b/>
                <w:i/>
              </w:rPr>
              <w:tab/>
            </w:r>
            <w:r>
              <w:rPr>
                <w:b/>
                <w:i/>
                <w:spacing w:val="-10"/>
              </w:rPr>
              <w:t>И</w:t>
            </w:r>
            <w:r>
              <w:rPr>
                <w:b/>
                <w:i/>
              </w:rPr>
              <w:tab/>
            </w:r>
            <w:r>
              <w:rPr>
                <w:b/>
                <w:i/>
                <w:spacing w:val="-2"/>
              </w:rPr>
              <w:t>ПРЕДЛОЖЕНИЯ</w:t>
            </w:r>
            <w:r>
              <w:rPr>
                <w:b/>
                <w:i/>
              </w:rPr>
              <w:tab/>
            </w:r>
            <w:r>
              <w:rPr>
                <w:b/>
                <w:i/>
                <w:spacing w:val="-10"/>
              </w:rPr>
              <w:t>К</w:t>
            </w:r>
            <w:r>
              <w:rPr>
                <w:b/>
                <w:i/>
              </w:rPr>
              <w:tab/>
            </w:r>
            <w:r>
              <w:rPr>
                <w:b/>
                <w:i/>
                <w:spacing w:val="-2"/>
              </w:rPr>
              <w:t>ПРОЕКТУ</w:t>
            </w:r>
            <w:r>
              <w:rPr>
                <w:b/>
                <w:i/>
              </w:rPr>
              <w:tab/>
            </w:r>
            <w:r>
              <w:rPr>
                <w:b/>
                <w:i/>
                <w:spacing w:val="-2"/>
              </w:rPr>
              <w:t>СХЕМЫ</w:t>
            </w:r>
          </w:p>
          <w:p>
            <w:pPr>
              <w:pStyle w:val="TableParagraph"/>
              <w:spacing w:lineRule="exact" w:line="234"/>
              <w:ind w:left="110"/>
              <w:jc w:val="left"/>
              <w:rPr>
                <w:b/>
                <w:i/>
                <w:i/>
              </w:rPr>
            </w:pPr>
            <w:r>
              <w:rPr>
                <w:b/>
                <w:i/>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156</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pPr>
            <w:r>
              <w:rPr/>
              <w:t>17.1 Перечень всех замечаний и предложений, поступивших при разработке, утверждении и актуализации схемы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5" w:after="0"/>
              <w:ind w:left="23" w:right="13"/>
              <w:rPr>
                <w:b/>
                <w:i/>
                <w:i/>
              </w:rPr>
            </w:pPr>
            <w:r>
              <w:rPr>
                <w:b/>
                <w:i/>
                <w:spacing w:val="-5"/>
              </w:rPr>
              <w:t>156</w:t>
            </w:r>
          </w:p>
        </w:tc>
      </w:tr>
      <w:tr>
        <w:trPr>
          <w:trHeight w:val="249"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110"/>
              <w:jc w:val="left"/>
              <w:rPr/>
            </w:pPr>
            <w:r>
              <w:rPr/>
              <w:t>17.2</w:t>
            </w:r>
            <w:r>
              <w:rPr>
                <w:spacing w:val="-1"/>
              </w:rPr>
              <w:t xml:space="preserve"> </w:t>
            </w:r>
            <w:r>
              <w:rPr/>
              <w:t>Ответы</w:t>
            </w:r>
            <w:r>
              <w:rPr>
                <w:spacing w:val="-4"/>
              </w:rPr>
              <w:t xml:space="preserve"> </w:t>
            </w:r>
            <w:r>
              <w:rPr/>
              <w:t>разработчиков</w:t>
            </w:r>
            <w:r>
              <w:rPr>
                <w:spacing w:val="-9"/>
              </w:rPr>
              <w:t xml:space="preserve"> </w:t>
            </w:r>
            <w:r>
              <w:rPr/>
              <w:t>проекта</w:t>
            </w:r>
            <w:r>
              <w:rPr>
                <w:spacing w:val="-9"/>
              </w:rPr>
              <w:t xml:space="preserve"> </w:t>
            </w:r>
            <w:r>
              <w:rPr/>
              <w:t>схемы</w:t>
            </w:r>
            <w:r>
              <w:rPr>
                <w:spacing w:val="-10"/>
              </w:rPr>
              <w:t xml:space="preserve"> </w:t>
            </w:r>
            <w:r>
              <w:rPr/>
              <w:t>теплоснабжения</w:t>
            </w:r>
            <w:r>
              <w:rPr>
                <w:spacing w:val="-12"/>
              </w:rPr>
              <w:t xml:space="preserve"> </w:t>
            </w:r>
            <w:r>
              <w:rPr/>
              <w:t>на</w:t>
            </w:r>
            <w:r>
              <w:rPr>
                <w:spacing w:val="-4"/>
              </w:rPr>
              <w:t xml:space="preserve"> </w:t>
            </w:r>
            <w:r>
              <w:rPr/>
              <w:t>замечания</w:t>
            </w:r>
            <w:r>
              <w:rPr>
                <w:spacing w:val="-12"/>
              </w:rPr>
              <w:t xml:space="preserve"> </w:t>
            </w:r>
            <w:r>
              <w:rPr/>
              <w:t>и</w:t>
            </w:r>
            <w:r>
              <w:rPr>
                <w:spacing w:val="-8"/>
              </w:rPr>
              <w:t xml:space="preserve"> </w:t>
            </w:r>
            <w:r>
              <w:rPr>
                <w:spacing w:val="-2"/>
              </w:rPr>
              <w:t>предложения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lineRule="exact" w:line="229"/>
              <w:ind w:left="23" w:right="13"/>
              <w:rPr>
                <w:b/>
                <w:i/>
                <w:i/>
              </w:rPr>
            </w:pPr>
            <w:r>
              <w:rPr>
                <w:b/>
                <w:i/>
                <w:spacing w:val="-5"/>
              </w:rPr>
              <w:t>156</w:t>
            </w:r>
          </w:p>
        </w:tc>
      </w:tr>
      <w:tr>
        <w:trPr>
          <w:trHeight w:val="760"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tabs>
                <w:tab w:val="clear" w:pos="720"/>
                <w:tab w:val="left" w:pos="1109" w:leader="none"/>
                <w:tab w:val="left" w:pos="1936" w:leader="none"/>
                <w:tab w:val="left" w:pos="3713" w:leader="none"/>
                <w:tab w:val="left" w:pos="4065" w:leader="none"/>
                <w:tab w:val="left" w:pos="4856" w:leader="none"/>
                <w:tab w:val="left" w:pos="6755" w:leader="none"/>
                <w:tab w:val="left" w:pos="8085" w:leader="none"/>
                <w:tab w:val="left" w:pos="8423" w:leader="none"/>
              </w:tabs>
              <w:spacing w:before="2" w:after="0"/>
              <w:ind w:left="110" w:right="89"/>
              <w:jc w:val="left"/>
              <w:rPr/>
            </w:pPr>
            <w:r>
              <w:rPr/>
              <w:t xml:space="preserve">17.3 Перечень учтенных замечаний и предложений, а также реестр изменений, внесенных в </w:t>
            </w:r>
            <w:r>
              <w:rPr>
                <w:spacing w:val="-2"/>
              </w:rPr>
              <w:t>разделы</w:t>
            </w:r>
            <w:r>
              <w:rPr/>
              <w:tab/>
            </w:r>
            <w:r>
              <w:rPr>
                <w:spacing w:val="-4"/>
              </w:rPr>
              <w:t>схемы</w:t>
            </w:r>
            <w:r>
              <w:rPr/>
              <w:tab/>
            </w:r>
            <w:r>
              <w:rPr>
                <w:spacing w:val="-2"/>
              </w:rPr>
              <w:t>теплоснабжения</w:t>
            </w:r>
            <w:r>
              <w:rPr/>
              <w:tab/>
            </w:r>
            <w:r>
              <w:rPr>
                <w:spacing w:val="-10"/>
              </w:rPr>
              <w:t>и</w:t>
            </w:r>
            <w:r>
              <w:rPr/>
              <w:tab/>
            </w:r>
            <w:r>
              <w:rPr>
                <w:spacing w:val="-4"/>
              </w:rPr>
              <w:t>главы</w:t>
            </w:r>
            <w:r>
              <w:rPr/>
              <w:tab/>
            </w:r>
            <w:r>
              <w:rPr>
                <w:spacing w:val="-2"/>
              </w:rPr>
              <w:t>обосновывающих</w:t>
            </w:r>
            <w:r>
              <w:rPr/>
              <w:tab/>
            </w:r>
            <w:r>
              <w:rPr>
                <w:spacing w:val="-2"/>
              </w:rPr>
              <w:t>материалов</w:t>
            </w:r>
            <w:r>
              <w:rPr/>
              <w:tab/>
            </w:r>
            <w:r>
              <w:rPr>
                <w:spacing w:val="-10"/>
              </w:rPr>
              <w:t>к</w:t>
            </w:r>
            <w:r>
              <w:rPr/>
              <w:tab/>
            </w:r>
            <w:r>
              <w:rPr>
                <w:spacing w:val="-2"/>
              </w:rPr>
              <w:t>схеме</w:t>
            </w:r>
          </w:p>
          <w:p>
            <w:pPr>
              <w:pStyle w:val="TableParagraph"/>
              <w:spacing w:lineRule="exact" w:line="233"/>
              <w:ind w:left="110"/>
              <w:jc w:val="left"/>
              <w:rPr/>
            </w:pPr>
            <w:r>
              <w:rPr>
                <w:spacing w:val="-2"/>
              </w:rPr>
              <w:t>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 w:after="0"/>
              <w:jc w:val="left"/>
              <w:rPr>
                <w:b/>
                <w:i/>
                <w:i/>
              </w:rPr>
            </w:pPr>
            <w:r>
              <w:rPr>
                <w:b/>
                <w:i/>
              </w:rPr>
            </w:r>
          </w:p>
          <w:p>
            <w:pPr>
              <w:pStyle w:val="TableParagraph"/>
              <w:ind w:left="23" w:right="13"/>
              <w:rPr>
                <w:b/>
                <w:i/>
                <w:i/>
              </w:rPr>
            </w:pPr>
            <w:r>
              <w:rPr>
                <w:b/>
                <w:i/>
                <w:spacing w:val="-5"/>
              </w:rPr>
              <w:t>156</w:t>
            </w:r>
          </w:p>
        </w:tc>
      </w:tr>
      <w:tr>
        <w:trPr>
          <w:trHeight w:val="508" w:hRule="atLeast"/>
        </w:trPr>
        <w:tc>
          <w:tcPr>
            <w:tcW w:w="9075"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ind w:left="110"/>
              <w:jc w:val="left"/>
              <w:rPr>
                <w:b/>
                <w:i/>
                <w:i/>
              </w:rPr>
            </w:pPr>
            <w:r>
              <w:rPr>
                <w:b/>
                <w:i/>
              </w:rPr>
              <w:t>ГЛАВА 18. СВОДНЫЙ ТОМ</w:t>
            </w:r>
            <w:r>
              <w:rPr>
                <w:b/>
                <w:i/>
                <w:spacing w:val="32"/>
              </w:rPr>
              <w:t xml:space="preserve"> </w:t>
            </w:r>
            <w:r>
              <w:rPr>
                <w:b/>
                <w:i/>
              </w:rPr>
              <w:t>ИЗМЕНЕНИЙ, ВЫПОЛНЕННЫХ В</w:t>
            </w:r>
            <w:r>
              <w:rPr>
                <w:b/>
                <w:i/>
                <w:spacing w:val="31"/>
              </w:rPr>
              <w:t xml:space="preserve"> </w:t>
            </w:r>
            <w:r>
              <w:rPr>
                <w:b/>
                <w:i/>
              </w:rPr>
              <w:t>ДОРАБОТАННОЙ И (ИЛИ) АКТУАЛИЗИРОВАННОЙ СХЕМЕ ТЕПЛОСНАБЖЕНИЯ</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24" w:after="0"/>
              <w:ind w:left="23" w:right="13"/>
              <w:rPr>
                <w:b/>
                <w:i/>
                <w:i/>
              </w:rPr>
            </w:pPr>
            <w:r>
              <w:rPr>
                <w:b/>
                <w:i/>
                <w:spacing w:val="-5"/>
              </w:rPr>
              <w:t>157</w:t>
            </w:r>
          </w:p>
        </w:tc>
      </w:tr>
    </w:tbl>
    <w:p>
      <w:pPr>
        <w:sectPr>
          <w:footerReference w:type="even" r:id="rId23"/>
          <w:footerReference w:type="default" r:id="rId24"/>
          <w:footerReference w:type="first" r:id="rId25"/>
          <w:type w:val="nextPage"/>
          <w:pgSz w:w="11906" w:h="16838"/>
          <w:pgMar w:left="1275" w:right="708" w:gutter="0" w:header="0" w:top="700" w:footer="97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434340"/>
                <wp:effectExtent l="0" t="0" r="0" b="0"/>
                <wp:docPr id="11" name="Врезка8"/>
                <a:graphic xmlns:a="http://schemas.openxmlformats.org/drawingml/2006/main">
                  <a:graphicData uri="http://schemas.microsoft.com/office/word/2010/wordprocessingShape">
                    <wps:wsp>
                      <wps:cNvSpPr txBox="1"/>
                      <wps:spPr>
                        <a:xfrm>
                          <a:off x="0" y="0"/>
                          <a:ext cx="6267450" cy="434340"/>
                        </a:xfrm>
                        <a:prstGeom prst="rect"/>
                        <a:solidFill>
                          <a:srgbClr val="FAE3D4"/>
                        </a:solidFill>
                      </wps:spPr>
                      <wps:txbx>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4.2pt;mso-wrap-distance-left:9pt;mso-wrap-distance-right:9pt;mso-wrap-distance-top:0pt;mso-wrap-distance-bottom:0pt;margin-top:-34.2pt;mso-position-vertical:top;mso-position-vertical-relative:text;margin-left:0pt;mso-position-horizontal-relative:text">
                <v:textbox inset="0in,0in,0in,0in">
                  <w:txbxContent>
                    <w:p>
                      <w:pPr>
                        <w:pStyle w:val="Style17"/>
                        <w:spacing w:lineRule="auto" w:line="235" w:before="162"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9" w:after="0"/>
        <w:ind w:left="165" w:right="160"/>
        <w:jc w:val="center"/>
        <w:rPr>
          <w:b/>
          <w:i/>
          <w:i/>
          <w:sz w:val="28"/>
        </w:rPr>
      </w:pPr>
      <w:r>
        <w:rPr>
          <w:b/>
          <w:i/>
          <w:sz w:val="28"/>
        </w:rPr>
        <w:t>ГЛАВА</w:t>
      </w:r>
      <w:r>
        <w:rPr>
          <w:b/>
          <w:i/>
          <w:spacing w:val="-10"/>
          <w:sz w:val="28"/>
        </w:rPr>
        <w:t xml:space="preserve"> </w:t>
      </w:r>
      <w:r>
        <w:rPr>
          <w:b/>
          <w:i/>
          <w:sz w:val="28"/>
        </w:rPr>
        <w:t>1.</w:t>
      </w:r>
      <w:r>
        <w:rPr>
          <w:b/>
          <w:i/>
          <w:spacing w:val="-1"/>
          <w:sz w:val="28"/>
        </w:rPr>
        <w:t xml:space="preserve"> </w:t>
      </w:r>
      <w:r>
        <w:rPr>
          <w:b/>
          <w:i/>
          <w:sz w:val="28"/>
        </w:rPr>
        <w:t>СУЩЕСТВУЮЩЕЕ</w:t>
      </w:r>
      <w:r>
        <w:rPr>
          <w:b/>
          <w:i/>
          <w:spacing w:val="-10"/>
          <w:sz w:val="28"/>
        </w:rPr>
        <w:t xml:space="preserve"> </w:t>
      </w:r>
      <w:r>
        <w:rPr>
          <w:b/>
          <w:i/>
          <w:sz w:val="28"/>
        </w:rPr>
        <w:t>ПОЛОЖЕНИЕ</w:t>
      </w:r>
      <w:r>
        <w:rPr>
          <w:b/>
          <w:i/>
          <w:spacing w:val="-3"/>
          <w:sz w:val="28"/>
        </w:rPr>
        <w:t xml:space="preserve"> </w:t>
      </w:r>
      <w:r>
        <w:rPr>
          <w:b/>
          <w:i/>
          <w:sz w:val="28"/>
        </w:rPr>
        <w:t>В</w:t>
      </w:r>
      <w:r>
        <w:rPr>
          <w:b/>
          <w:i/>
          <w:spacing w:val="-3"/>
          <w:sz w:val="28"/>
        </w:rPr>
        <w:t xml:space="preserve"> </w:t>
      </w:r>
      <w:r>
        <w:rPr>
          <w:b/>
          <w:i/>
          <w:sz w:val="28"/>
        </w:rPr>
        <w:t>СФЕРЕ</w:t>
      </w:r>
      <w:r>
        <w:rPr>
          <w:b/>
          <w:i/>
          <w:spacing w:val="-10"/>
          <w:sz w:val="28"/>
        </w:rPr>
        <w:t xml:space="preserve"> </w:t>
      </w:r>
      <w:r>
        <w:rPr>
          <w:b/>
          <w:i/>
          <w:sz w:val="28"/>
        </w:rPr>
        <w:t xml:space="preserve">ПРОИЗВОДСТВА, ПЕРЕДАЧИ И ПОТРЕБЛЕНИЯ ТЕПЛОВОЙ ЭНЕРГИИ ДЛЯ ЦЕЛЕЙ </w:t>
      </w:r>
      <w:r>
        <w:rPr>
          <w:b/>
          <w:i/>
          <w:spacing w:val="-2"/>
          <w:sz w:val="28"/>
        </w:rPr>
        <w:t>ТЕПЛОСНАБЖЕНИЯ</w:t>
      </w:r>
    </w:p>
    <w:p>
      <w:pPr>
        <w:pStyle w:val="Normal"/>
        <w:spacing w:before="148" w:after="0"/>
        <w:ind w:right="1"/>
        <w:jc w:val="center"/>
        <w:rPr>
          <w:b/>
          <w:i/>
          <w:i/>
          <w:sz w:val="28"/>
        </w:rPr>
      </w:pPr>
      <w:r>
        <w:rPr>
          <w:b/>
          <w:i/>
          <w:sz w:val="28"/>
        </w:rPr>
        <w:t>Часть</w:t>
      </w:r>
      <w:r>
        <w:rPr>
          <w:b/>
          <w:i/>
          <w:spacing w:val="-7"/>
          <w:sz w:val="28"/>
        </w:rPr>
        <w:t xml:space="preserve"> </w:t>
      </w:r>
      <w:r>
        <w:rPr>
          <w:b/>
          <w:i/>
          <w:sz w:val="28"/>
        </w:rPr>
        <w:t>1.</w:t>
      </w:r>
      <w:r>
        <w:rPr>
          <w:b/>
          <w:i/>
          <w:spacing w:val="-10"/>
          <w:sz w:val="28"/>
        </w:rPr>
        <w:t xml:space="preserve"> </w:t>
      </w:r>
      <w:r>
        <w:rPr>
          <w:b/>
          <w:i/>
          <w:sz w:val="28"/>
        </w:rPr>
        <w:t>Функциональная</w:t>
      </w:r>
      <w:r>
        <w:rPr>
          <w:b/>
          <w:i/>
          <w:spacing w:val="-5"/>
          <w:sz w:val="28"/>
        </w:rPr>
        <w:t xml:space="preserve"> </w:t>
      </w:r>
      <w:r>
        <w:rPr>
          <w:b/>
          <w:i/>
          <w:sz w:val="28"/>
        </w:rPr>
        <w:t>структура</w:t>
      </w:r>
      <w:r>
        <w:rPr>
          <w:b/>
          <w:i/>
          <w:spacing w:val="-9"/>
          <w:sz w:val="28"/>
        </w:rPr>
        <w:t xml:space="preserve"> </w:t>
      </w:r>
      <w:r>
        <w:rPr>
          <w:b/>
          <w:i/>
          <w:spacing w:val="-2"/>
          <w:sz w:val="28"/>
        </w:rPr>
        <w:t>теплоснабжения</w:t>
      </w:r>
    </w:p>
    <w:p>
      <w:pPr>
        <w:pStyle w:val="Normal"/>
        <w:spacing w:before="148" w:after="0"/>
        <w:ind w:right="1"/>
        <w:jc w:val="center"/>
        <w:rPr>
          <w:b/>
          <w:i/>
          <w:i/>
          <w:sz w:val="28"/>
        </w:rPr>
      </w:pPr>
      <w:r>
        <w:rPr>
          <w:b/>
          <w:i/>
          <w:sz w:val="28"/>
        </w:rPr>
      </w:r>
    </w:p>
    <w:p>
      <w:pPr>
        <w:pStyle w:val="ListParagraph"/>
        <w:numPr>
          <w:ilvl w:val="2"/>
          <w:numId w:val="37"/>
        </w:numPr>
        <w:tabs>
          <w:tab w:val="clear" w:pos="720"/>
          <w:tab w:val="left" w:pos="633" w:leader="none"/>
        </w:tabs>
        <w:spacing w:before="161" w:after="0"/>
        <w:ind w:hanging="629" w:left="633"/>
        <w:jc w:val="center"/>
        <w:rPr>
          <w:b/>
          <w:i/>
          <w:i/>
          <w:sz w:val="28"/>
        </w:rPr>
      </w:pPr>
      <w:r>
        <w:rPr>
          <w:b/>
          <w:i/>
          <w:sz w:val="28"/>
        </w:rPr>
        <w:t>Зоны</w:t>
      </w:r>
      <w:r>
        <w:rPr>
          <w:b/>
          <w:i/>
          <w:spacing w:val="-12"/>
          <w:sz w:val="28"/>
        </w:rPr>
        <w:t xml:space="preserve"> </w:t>
      </w:r>
      <w:r>
        <w:rPr>
          <w:b/>
          <w:i/>
          <w:sz w:val="28"/>
        </w:rPr>
        <w:t>действия</w:t>
      </w:r>
      <w:r>
        <w:rPr>
          <w:b/>
          <w:i/>
          <w:spacing w:val="-9"/>
          <w:sz w:val="28"/>
        </w:rPr>
        <w:t xml:space="preserve"> </w:t>
      </w:r>
      <w:r>
        <w:rPr>
          <w:b/>
          <w:i/>
          <w:sz w:val="28"/>
        </w:rPr>
        <w:t>производственных</w:t>
      </w:r>
      <w:r>
        <w:rPr>
          <w:b/>
          <w:i/>
          <w:spacing w:val="-12"/>
          <w:sz w:val="28"/>
        </w:rPr>
        <w:t xml:space="preserve"> </w:t>
      </w:r>
      <w:r>
        <w:rPr>
          <w:b/>
          <w:i/>
          <w:spacing w:val="-2"/>
          <w:sz w:val="28"/>
        </w:rPr>
        <w:t>котельной</w:t>
      </w:r>
    </w:p>
    <w:p>
      <w:pPr>
        <w:pStyle w:val="BodyText"/>
        <w:spacing w:lineRule="auto" w:line="360" w:before="153" w:after="0"/>
        <w:ind w:firstLine="569" w:left="144" w:right="148"/>
        <w:rPr/>
      </w:pPr>
      <w:r>
        <w:rPr/>
        <w:t>Производственные котельнаяна территории Восточного сельского поселения Усть-Лабинского района отсутствуют.</w:t>
      </w:r>
    </w:p>
    <w:p>
      <w:pPr>
        <w:pStyle w:val="ListParagraph"/>
        <w:numPr>
          <w:ilvl w:val="2"/>
          <w:numId w:val="37"/>
        </w:numPr>
        <w:tabs>
          <w:tab w:val="clear" w:pos="720"/>
          <w:tab w:val="left" w:pos="2120" w:leader="none"/>
        </w:tabs>
        <w:spacing w:before="172" w:after="0"/>
        <w:ind w:hanging="629" w:left="2120"/>
        <w:rPr>
          <w:b/>
          <w:i/>
          <w:i/>
          <w:sz w:val="28"/>
        </w:rPr>
      </w:pPr>
      <w:r>
        <w:rPr>
          <w:b/>
          <w:i/>
          <w:sz w:val="28"/>
        </w:rPr>
        <w:t>Зоны</w:t>
      </w:r>
      <w:r>
        <w:rPr>
          <w:b/>
          <w:i/>
          <w:spacing w:val="-12"/>
          <w:sz w:val="28"/>
        </w:rPr>
        <w:t xml:space="preserve"> </w:t>
      </w:r>
      <w:r>
        <w:rPr>
          <w:b/>
          <w:i/>
          <w:sz w:val="28"/>
        </w:rPr>
        <w:t>действия</w:t>
      </w:r>
      <w:r>
        <w:rPr>
          <w:b/>
          <w:i/>
          <w:spacing w:val="-10"/>
          <w:sz w:val="28"/>
        </w:rPr>
        <w:t xml:space="preserve"> </w:t>
      </w:r>
      <w:r>
        <w:rPr>
          <w:b/>
          <w:i/>
          <w:sz w:val="28"/>
        </w:rPr>
        <w:t>индивидуального</w:t>
      </w:r>
      <w:r>
        <w:rPr>
          <w:b/>
          <w:i/>
          <w:spacing w:val="-7"/>
          <w:sz w:val="28"/>
        </w:rPr>
        <w:t xml:space="preserve"> </w:t>
      </w:r>
      <w:r>
        <w:rPr>
          <w:b/>
          <w:i/>
          <w:spacing w:val="-2"/>
          <w:sz w:val="28"/>
        </w:rPr>
        <w:t>теплоснабжения</w:t>
      </w:r>
    </w:p>
    <w:p>
      <w:pPr>
        <w:pStyle w:val="BodyText"/>
        <w:spacing w:lineRule="auto" w:line="360" w:before="154" w:after="0"/>
        <w:ind w:firstLine="569" w:left="144" w:right="139"/>
        <w:rPr/>
      </w:pPr>
      <w:r>
        <w:rPr/>
        <w:t xml:space="preserve">Частным сектором охвачены районы частной усадебной застройки, их теплоснабжение осуществляется при помощи индивидуальных отопительных </w:t>
      </w:r>
      <w:r>
        <w:rPr>
          <w:spacing w:val="-2"/>
        </w:rPr>
        <w:t>котлов.</w:t>
      </w:r>
    </w:p>
    <w:p>
      <w:pPr>
        <w:pStyle w:val="BodyText"/>
        <w:spacing w:lineRule="auto" w:line="360"/>
        <w:ind w:firstLine="569" w:left="144" w:right="138"/>
        <w:rPr/>
      </w:pPr>
      <w:r>
        <w:rPr/>
        <w:t>Графические материалы с зонами действия индивидуальных источников теплоснабжения приведены в Приложении.</w:t>
      </w:r>
    </w:p>
    <w:p>
      <w:pPr>
        <w:sectPr>
          <w:footerReference w:type="even" r:id="rId26"/>
          <w:footerReference w:type="default" r:id="rId27"/>
          <w:footerReference w:type="first" r:id="rId28"/>
          <w:type w:val="nextPage"/>
          <w:pgSz w:w="11906" w:h="16838"/>
          <w:pgMar w:left="1275" w:right="708" w:gutter="0" w:header="0" w:top="700" w:footer="551"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144" w:right="139"/>
        <w:rPr/>
      </w:pPr>
      <w:r>
        <w:rPr/>
        <w:t xml:space="preserve">Основным видом топлива индивидуальных источников теплоснабжения в Восточном сельском поселении Усть-Лабинского района является </w:t>
      </w:r>
      <w:r>
        <w:rPr/>
        <w:t xml:space="preserve">природный газ и </w:t>
      </w:r>
      <w:r>
        <w:rPr/>
        <w:t>печное топливо.</w:t>
      </w:r>
    </w:p>
    <w:p>
      <w:pPr>
        <w:pStyle w:val="BodyText"/>
        <w:ind w:left="29" w:right="-15"/>
        <w:jc w:val="left"/>
        <w:rPr>
          <w:sz w:val="20"/>
        </w:rPr>
      </w:pPr>
      <w:r>
        <w:rPr/>
        <mc:AlternateContent>
          <mc:Choice Requires="wps">
            <w:drawing>
              <wp:inline distT="0" distB="0" distL="0" distR="0">
                <wp:extent cx="6267450" cy="471170"/>
                <wp:effectExtent l="114300" t="0" r="114300" b="0"/>
                <wp:docPr id="12" name="Textbox 17"/>
                <a:graphic xmlns:a="http://schemas.openxmlformats.org/drawingml/2006/main">
                  <a:graphicData uri="http://schemas.microsoft.com/office/word/2010/wordprocessingShape">
                    <wps:wsp>
                      <wps:cNvSpPr/>
                      <wps:nvSpPr>
                        <wps:cNvPr id="13" name="Textbox 17"/>
                        <wps:cNvSpPr/>
                      </wps:nvSpPr>
                      <wps:spPr>
                        <a:xfrm>
                          <a:off x="0" y="0"/>
                          <a:ext cx="6267600" cy="471240"/>
                        </a:xfrm>
                        <a:prstGeom prst="rect">
                          <a:avLst/>
                        </a:prstGeom>
                        <a:solidFill>
                          <a:srgbClr val="fae3d4"/>
                        </a:solidFill>
                        <a:ln w="0">
                          <a:noFill/>
                        </a:ln>
                      </wps:spPr>
                      <wps:bodyPr/>
                    </wps:wsp>
                  </a:graphicData>
                </a:graphic>
              </wp:inline>
            </w:drawing>
          </mc:Choice>
          <mc:Fallback>
            <w:pict>
              <v:rect id="shape_0" ID="Textbox 17" fillcolor="#fae3d4" stroked="f" o:allowincell="f" style="position:absolute;margin-left:0pt;margin-top:-37.15pt;width:493.45pt;height:37.05pt;mso-wrap-style:none;v-text-anchor:middle;mso-position-vertical:top">
                <v:fill o:detectmouseclick="t" type="solid" color2="#051c2b"/>
                <v:stroke color="#3465a4" joinstyle="round" endcap="flat"/>
                <w10:wrap type="none"/>
              </v:rect>
            </w:pict>
          </mc:Fallback>
        </mc:AlternateContent>
      </w:r>
    </w:p>
    <w:p>
      <w:pPr>
        <w:pStyle w:val="Normal"/>
        <w:spacing w:before="297" w:after="0"/>
        <w:ind w:left="6"/>
        <w:jc w:val="center"/>
        <w:rPr>
          <w:b/>
          <w:i/>
          <w:i/>
          <w:sz w:val="28"/>
        </w:rPr>
      </w:pPr>
      <w:r>
        <w:rPr>
          <w:b/>
          <w:i/>
          <w:sz w:val="28"/>
        </w:rPr>
        <w:t>Часть</w:t>
      </w:r>
      <w:r>
        <w:rPr>
          <w:b/>
          <w:i/>
          <w:spacing w:val="-3"/>
          <w:sz w:val="28"/>
        </w:rPr>
        <w:t xml:space="preserve"> </w:t>
      </w:r>
      <w:r>
        <w:rPr>
          <w:b/>
          <w:i/>
          <w:sz w:val="28"/>
        </w:rPr>
        <w:t>2.</w:t>
      </w:r>
      <w:r>
        <w:rPr>
          <w:b/>
          <w:i/>
          <w:spacing w:val="-8"/>
          <w:sz w:val="28"/>
        </w:rPr>
        <w:t xml:space="preserve"> </w:t>
      </w:r>
      <w:r>
        <w:rPr>
          <w:b/>
          <w:i/>
          <w:sz w:val="28"/>
        </w:rPr>
        <w:t>Источники</w:t>
      </w:r>
      <w:r>
        <w:rPr>
          <w:b/>
          <w:i/>
          <w:spacing w:val="-9"/>
          <w:sz w:val="28"/>
        </w:rPr>
        <w:t xml:space="preserve"> </w:t>
      </w:r>
      <w:r>
        <w:rPr>
          <w:b/>
          <w:i/>
          <w:sz w:val="28"/>
        </w:rPr>
        <w:t>тепловой</w:t>
      </w:r>
      <w:r>
        <w:rPr>
          <w:b/>
          <w:i/>
          <w:spacing w:val="-1"/>
          <w:sz w:val="28"/>
        </w:rPr>
        <w:t xml:space="preserve"> </w:t>
      </w:r>
      <w:r>
        <w:rPr>
          <w:b/>
          <w:i/>
          <w:spacing w:val="-2"/>
          <w:sz w:val="28"/>
        </w:rPr>
        <w:t>энергии</w:t>
      </w:r>
    </w:p>
    <w:p>
      <w:pPr>
        <w:pStyle w:val="ListParagraph"/>
        <w:numPr>
          <w:ilvl w:val="2"/>
          <w:numId w:val="36"/>
        </w:numPr>
        <w:tabs>
          <w:tab w:val="clear" w:pos="720"/>
          <w:tab w:val="left" w:pos="630" w:leader="none"/>
        </w:tabs>
        <w:spacing w:before="160" w:after="0"/>
        <w:ind w:hanging="629" w:left="630"/>
        <w:jc w:val="center"/>
        <w:rPr>
          <w:b/>
          <w:i/>
          <w:i/>
          <w:sz w:val="28"/>
        </w:rPr>
      </w:pPr>
      <w:r>
        <w:rPr>
          <w:b/>
          <w:i/>
          <w:sz w:val="28"/>
        </w:rPr>
        <w:t>Структура</w:t>
      </w:r>
      <w:r>
        <w:rPr>
          <w:b/>
          <w:i/>
          <w:spacing w:val="-9"/>
          <w:sz w:val="28"/>
        </w:rPr>
        <w:t xml:space="preserve"> </w:t>
      </w:r>
      <w:r>
        <w:rPr>
          <w:b/>
          <w:i/>
          <w:sz w:val="28"/>
        </w:rPr>
        <w:t>и</w:t>
      </w:r>
      <w:r>
        <w:rPr>
          <w:b/>
          <w:i/>
          <w:spacing w:val="-8"/>
          <w:sz w:val="28"/>
        </w:rPr>
        <w:t xml:space="preserve"> </w:t>
      </w:r>
      <w:r>
        <w:rPr>
          <w:b/>
          <w:i/>
          <w:sz w:val="28"/>
        </w:rPr>
        <w:t>технические</w:t>
      </w:r>
      <w:r>
        <w:rPr>
          <w:b/>
          <w:i/>
          <w:spacing w:val="-17"/>
          <w:sz w:val="28"/>
        </w:rPr>
        <w:t xml:space="preserve"> </w:t>
      </w:r>
      <w:r>
        <w:rPr>
          <w:b/>
          <w:i/>
          <w:sz w:val="28"/>
        </w:rPr>
        <w:t>характеристики</w:t>
      </w:r>
      <w:r>
        <w:rPr>
          <w:b/>
          <w:i/>
          <w:spacing w:val="-8"/>
          <w:sz w:val="28"/>
        </w:rPr>
        <w:t xml:space="preserve"> </w:t>
      </w:r>
      <w:r>
        <w:rPr>
          <w:b/>
          <w:i/>
          <w:sz w:val="28"/>
        </w:rPr>
        <w:t>основного</w:t>
      </w:r>
      <w:r>
        <w:rPr>
          <w:b/>
          <w:i/>
          <w:spacing w:val="-6"/>
          <w:sz w:val="28"/>
        </w:rPr>
        <w:t xml:space="preserve"> </w:t>
      </w:r>
      <w:r>
        <w:rPr>
          <w:b/>
          <w:i/>
          <w:spacing w:val="-2"/>
          <w:sz w:val="28"/>
        </w:rPr>
        <w:t>оборудования</w:t>
      </w:r>
    </w:p>
    <w:p>
      <w:pPr>
        <w:pStyle w:val="BodyText"/>
        <w:tabs>
          <w:tab w:val="clear" w:pos="720"/>
          <w:tab w:val="left" w:pos="2910" w:leader="none"/>
          <w:tab w:val="left" w:pos="5420" w:leader="none"/>
          <w:tab w:val="left" w:pos="6931" w:leader="none"/>
          <w:tab w:val="left" w:pos="8607" w:leader="none"/>
        </w:tabs>
        <w:spacing w:lineRule="auto" w:line="360" w:before="154" w:after="0"/>
        <w:ind w:firstLine="569" w:left="144" w:right="146"/>
        <w:jc w:val="left"/>
        <w:rPr/>
      </w:pPr>
      <w:r>
        <w:rPr>
          <w:spacing w:val="-2"/>
        </w:rPr>
        <w:t>Характеристика централизованн</w:t>
      </w:r>
      <w:r>
        <w:rPr>
          <w:spacing w:val="-2"/>
        </w:rPr>
        <w:t xml:space="preserve">ой </w:t>
      </w:r>
      <w:r>
        <w:rPr>
          <w:spacing w:val="-2"/>
        </w:rPr>
        <w:t xml:space="preserve">котельной Восточного сельского </w:t>
      </w:r>
      <w:r>
        <w:rPr/>
        <w:t>поселения Усть-Лабинского района приведена в таблице 1.2.1.1.</w:t>
      </w:r>
    </w:p>
    <w:p>
      <w:pPr>
        <w:pStyle w:val="Normal"/>
        <w:spacing w:before="6" w:after="0"/>
        <w:ind w:left="857"/>
        <w:rPr>
          <w:b/>
          <w:i/>
          <w:i/>
          <w:sz w:val="28"/>
        </w:rPr>
      </w:pPr>
      <w:r>
        <w:rPr>
          <w:b/>
          <w:i/>
          <w:sz w:val="28"/>
        </w:rPr>
        <w:t>Таблица</w:t>
      </w:r>
      <w:r>
        <w:rPr>
          <w:b/>
          <w:i/>
          <w:spacing w:val="-14"/>
          <w:sz w:val="28"/>
        </w:rPr>
        <w:t xml:space="preserve"> </w:t>
      </w:r>
      <w:r>
        <w:rPr>
          <w:b/>
          <w:i/>
          <w:sz w:val="28"/>
        </w:rPr>
        <w:t>1.2.1.1</w:t>
      </w:r>
      <w:r>
        <w:rPr>
          <w:b/>
          <w:i/>
          <w:spacing w:val="-8"/>
          <w:sz w:val="28"/>
        </w:rPr>
        <w:t xml:space="preserve"> </w:t>
      </w:r>
      <w:r>
        <w:rPr>
          <w:b/>
          <w:i/>
          <w:sz w:val="28"/>
        </w:rPr>
        <w:t>–</w:t>
      </w:r>
      <w:r>
        <w:rPr>
          <w:b/>
          <w:i/>
          <w:spacing w:val="-5"/>
          <w:sz w:val="28"/>
        </w:rPr>
        <w:t xml:space="preserve"> </w:t>
      </w:r>
      <w:r>
        <w:rPr>
          <w:b/>
          <w:i/>
          <w:sz w:val="28"/>
        </w:rPr>
        <w:t>Характеристика</w:t>
      </w:r>
      <w:r>
        <w:rPr>
          <w:b/>
          <w:i/>
          <w:spacing w:val="-12"/>
          <w:sz w:val="28"/>
        </w:rPr>
        <w:t xml:space="preserve"> </w:t>
      </w:r>
      <w:r>
        <w:rPr>
          <w:b/>
          <w:i/>
          <w:sz w:val="28"/>
        </w:rPr>
        <w:t>централизованных</w:t>
      </w:r>
      <w:r>
        <w:rPr>
          <w:b/>
          <w:i/>
          <w:spacing w:val="-6"/>
          <w:sz w:val="28"/>
        </w:rPr>
        <w:t xml:space="preserve"> </w:t>
      </w:r>
      <w:r>
        <w:rPr>
          <w:b/>
          <w:i/>
          <w:spacing w:val="-2"/>
          <w:sz w:val="28"/>
        </w:rPr>
        <w:t>котельной</w:t>
      </w:r>
    </w:p>
    <w:tbl>
      <w:tblPr>
        <w:tblW w:w="9645"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1708"/>
        <w:gridCol w:w="1697"/>
        <w:gridCol w:w="1275"/>
        <w:gridCol w:w="1844"/>
        <w:gridCol w:w="1570"/>
        <w:gridCol w:w="1550"/>
      </w:tblGrid>
      <w:tr>
        <w:trPr>
          <w:trHeight w:val="825" w:hRule="atLeast"/>
        </w:trPr>
        <w:tc>
          <w:tcPr>
            <w:tcW w:w="170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6" w:after="0"/>
              <w:jc w:val="left"/>
              <w:rPr>
                <w:b/>
                <w:i/>
                <w:i/>
                <w:sz w:val="18"/>
              </w:rPr>
            </w:pPr>
            <w:r>
              <w:rPr>
                <w:b/>
                <w:i/>
                <w:sz w:val="18"/>
              </w:rPr>
            </w:r>
          </w:p>
          <w:p>
            <w:pPr>
              <w:pStyle w:val="TableParagraph"/>
              <w:ind w:left="7" w:right="9"/>
              <w:rPr>
                <w:b/>
                <w:i/>
                <w:i/>
                <w:sz w:val="18"/>
              </w:rPr>
            </w:pPr>
            <w:r>
              <w:rPr>
                <w:b/>
                <w:i/>
                <w:spacing w:val="-2"/>
                <w:sz w:val="18"/>
              </w:rPr>
              <w:t>Объект</w:t>
            </w:r>
          </w:p>
        </w:tc>
        <w:tc>
          <w:tcPr>
            <w:tcW w:w="169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02" w:after="0"/>
              <w:ind w:firstLine="129" w:left="391"/>
              <w:jc w:val="left"/>
              <w:rPr>
                <w:b/>
                <w:i/>
                <w:i/>
                <w:sz w:val="18"/>
              </w:rPr>
            </w:pPr>
            <w:r>
              <w:rPr>
                <w:b/>
                <w:i/>
                <w:spacing w:val="-2"/>
                <w:sz w:val="18"/>
              </w:rPr>
              <w:t>Целевое назначение</w:t>
            </w:r>
          </w:p>
        </w:tc>
        <w:tc>
          <w:tcPr>
            <w:tcW w:w="12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6" w:after="0"/>
              <w:jc w:val="left"/>
              <w:rPr>
                <w:b/>
                <w:i/>
                <w:i/>
                <w:sz w:val="18"/>
              </w:rPr>
            </w:pPr>
            <w:r>
              <w:rPr>
                <w:b/>
                <w:i/>
                <w:sz w:val="18"/>
              </w:rPr>
            </w:r>
          </w:p>
          <w:p>
            <w:pPr>
              <w:pStyle w:val="TableParagraph"/>
              <w:ind w:left="16" w:right="9"/>
              <w:rPr>
                <w:b/>
                <w:i/>
                <w:i/>
                <w:sz w:val="18"/>
              </w:rPr>
            </w:pPr>
            <w:r>
              <w:rPr>
                <w:b/>
                <w:i/>
                <w:spacing w:val="-2"/>
                <w:sz w:val="18"/>
              </w:rPr>
              <w:t>Назначение</w:t>
            </w:r>
          </w:p>
        </w:tc>
        <w:tc>
          <w:tcPr>
            <w:tcW w:w="184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4" w:after="0"/>
              <w:ind w:hanging="14" w:left="147" w:right="125"/>
              <w:rPr>
                <w:b/>
                <w:i/>
                <w:i/>
                <w:sz w:val="18"/>
              </w:rPr>
            </w:pPr>
            <w:r>
              <w:rPr>
                <w:b/>
                <w:i/>
                <w:spacing w:val="-2"/>
                <w:sz w:val="18"/>
              </w:rPr>
              <w:t xml:space="preserve">Обеспечиваемый </w:t>
            </w:r>
            <w:r>
              <w:rPr>
                <w:b/>
                <w:i/>
                <w:spacing w:val="-4"/>
                <w:sz w:val="18"/>
              </w:rPr>
              <w:t xml:space="preserve">вид </w:t>
            </w:r>
            <w:r>
              <w:rPr>
                <w:b/>
                <w:i/>
                <w:spacing w:val="-2"/>
                <w:sz w:val="18"/>
              </w:rPr>
              <w:t>теплопотребления</w:t>
            </w:r>
          </w:p>
        </w:tc>
        <w:tc>
          <w:tcPr>
            <w:tcW w:w="157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23" w:right="10"/>
              <w:rPr>
                <w:b/>
                <w:i/>
                <w:i/>
                <w:sz w:val="18"/>
              </w:rPr>
            </w:pPr>
            <w:r>
              <w:rPr>
                <w:b/>
                <w:i/>
                <w:spacing w:val="-2"/>
                <w:sz w:val="18"/>
              </w:rPr>
              <w:t>Надежность отпуска</w:t>
            </w:r>
          </w:p>
          <w:p>
            <w:pPr>
              <w:pStyle w:val="TableParagraph"/>
              <w:spacing w:lineRule="exact" w:line="202"/>
              <w:ind w:hanging="6" w:left="176" w:right="151"/>
              <w:rPr>
                <w:b/>
                <w:i/>
                <w:i/>
                <w:sz w:val="18"/>
              </w:rPr>
            </w:pPr>
            <w:r>
              <w:rPr>
                <w:b/>
                <w:i/>
                <w:spacing w:val="-2"/>
                <w:sz w:val="18"/>
              </w:rPr>
              <w:t>теплоты потребителям</w:t>
            </w:r>
          </w:p>
        </w:tc>
        <w:tc>
          <w:tcPr>
            <w:tcW w:w="155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4" w:after="0"/>
              <w:ind w:firstLine="9" w:left="118" w:right="126"/>
              <w:rPr>
                <w:b/>
                <w:i/>
                <w:i/>
                <w:sz w:val="18"/>
              </w:rPr>
            </w:pPr>
            <w:r>
              <w:rPr>
                <w:b/>
                <w:i/>
                <w:spacing w:val="-2"/>
                <w:sz w:val="18"/>
              </w:rPr>
              <w:t>Категория обеспечиваемых потребителей</w:t>
            </w:r>
          </w:p>
        </w:tc>
      </w:tr>
      <w:tr>
        <w:trPr>
          <w:trHeight w:val="422" w:hRule="atLeast"/>
        </w:trPr>
        <w:tc>
          <w:tcPr>
            <w:tcW w:w="170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i/>
                <w:i/>
                <w:sz w:val="18"/>
              </w:rPr>
            </w:pPr>
            <w:r>
              <w:rPr>
                <w:b/>
                <w:i/>
                <w:spacing w:val="-5"/>
                <w:sz w:val="18"/>
              </w:rPr>
              <w:t>Котельная СШ №15</w:t>
            </w:r>
          </w:p>
        </w:tc>
        <w:tc>
          <w:tcPr>
            <w:tcW w:w="1697" w:type="dxa"/>
            <w:tcBorders>
              <w:top w:val="single" w:sz="4" w:space="0" w:color="000000"/>
              <w:left w:val="single" w:sz="4" w:space="0" w:color="000000"/>
              <w:bottom w:val="single" w:sz="4" w:space="0" w:color="000000"/>
              <w:right w:val="single" w:sz="4" w:space="0" w:color="000000"/>
            </w:tcBorders>
          </w:tcPr>
          <w:p>
            <w:pPr>
              <w:pStyle w:val="TableParagraph"/>
              <w:spacing w:before="102" w:after="0"/>
              <w:ind w:left="369"/>
              <w:jc w:val="left"/>
              <w:rPr>
                <w:sz w:val="18"/>
              </w:rPr>
            </w:pPr>
            <w:r>
              <w:rPr>
                <w:spacing w:val="-2"/>
                <w:sz w:val="18"/>
              </w:rPr>
              <w:t>центральная</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02" w:after="0"/>
              <w:ind w:left="9" w:right="17"/>
              <w:rPr>
                <w:sz w:val="18"/>
              </w:rPr>
            </w:pPr>
            <w:r>
              <w:rPr>
                <w:spacing w:val="-2"/>
                <w:sz w:val="18"/>
              </w:rPr>
              <w:t>отопительная</w:t>
            </w:r>
          </w:p>
        </w:tc>
        <w:tc>
          <w:tcPr>
            <w:tcW w:w="1844" w:type="dxa"/>
            <w:tcBorders>
              <w:top w:val="single" w:sz="4" w:space="0" w:color="000000"/>
              <w:left w:val="single" w:sz="4" w:space="0" w:color="000000"/>
              <w:bottom w:val="single" w:sz="4" w:space="0" w:color="000000"/>
              <w:right w:val="single" w:sz="4" w:space="0" w:color="000000"/>
            </w:tcBorders>
          </w:tcPr>
          <w:p>
            <w:pPr>
              <w:pStyle w:val="TableParagraph"/>
              <w:spacing w:before="102" w:after="0"/>
              <w:ind w:left="521"/>
              <w:jc w:val="left"/>
              <w:rPr>
                <w:sz w:val="18"/>
              </w:rPr>
            </w:pPr>
            <w:r>
              <w:rPr>
                <w:spacing w:val="-2"/>
                <w:sz w:val="18"/>
              </w:rPr>
              <w:t>отопление</w:t>
            </w:r>
          </w:p>
        </w:tc>
        <w:tc>
          <w:tcPr>
            <w:tcW w:w="1570" w:type="dxa"/>
            <w:tcBorders>
              <w:top w:val="single" w:sz="4" w:space="0" w:color="000000"/>
              <w:left w:val="single" w:sz="4" w:space="0" w:color="000000"/>
              <w:bottom w:val="single" w:sz="4" w:space="0" w:color="000000"/>
              <w:right w:val="single" w:sz="4" w:space="0" w:color="000000"/>
            </w:tcBorders>
          </w:tcPr>
          <w:p>
            <w:pPr>
              <w:pStyle w:val="TableParagraph"/>
              <w:spacing w:lineRule="exact" w:line="201"/>
              <w:ind w:left="28" w:right="10"/>
              <w:rPr>
                <w:sz w:val="18"/>
              </w:rPr>
            </w:pPr>
            <w:r>
              <w:rPr>
                <w:spacing w:val="-2"/>
                <w:sz w:val="18"/>
              </w:rPr>
              <w:t>первой</w:t>
            </w:r>
          </w:p>
          <w:p>
            <w:pPr>
              <w:pStyle w:val="TableParagraph"/>
              <w:spacing w:lineRule="exact" w:line="199" w:before="2" w:after="0"/>
              <w:ind w:left="28" w:right="10"/>
              <w:rPr>
                <w:sz w:val="18"/>
              </w:rPr>
            </w:pPr>
            <w:r>
              <w:rPr>
                <w:spacing w:val="-2"/>
                <w:sz w:val="18"/>
              </w:rPr>
              <w:t>категории</w:t>
            </w:r>
          </w:p>
        </w:tc>
        <w:tc>
          <w:tcPr>
            <w:tcW w:w="1550" w:type="dxa"/>
            <w:tcBorders>
              <w:top w:val="single" w:sz="4" w:space="0" w:color="000000"/>
              <w:left w:val="single" w:sz="4" w:space="0" w:color="000000"/>
              <w:bottom w:val="single" w:sz="4" w:space="0" w:color="000000"/>
              <w:right w:val="single" w:sz="4" w:space="0" w:color="000000"/>
            </w:tcBorders>
          </w:tcPr>
          <w:p>
            <w:pPr>
              <w:pStyle w:val="TableParagraph"/>
              <w:spacing w:before="102" w:after="0"/>
              <w:ind w:left="515"/>
              <w:jc w:val="left"/>
              <w:rPr>
                <w:sz w:val="18"/>
              </w:rPr>
            </w:pPr>
            <w:r>
              <w:rPr>
                <w:spacing w:val="-2"/>
                <w:sz w:val="18"/>
              </w:rPr>
              <w:t>Первая</w:t>
            </w:r>
          </w:p>
        </w:tc>
      </w:tr>
    </w:tbl>
    <w:p>
      <w:pPr>
        <w:pStyle w:val="Normal"/>
        <w:spacing w:lineRule="auto" w:line="235" w:before="243" w:after="0"/>
        <w:ind w:left="886" w:right="888"/>
        <w:jc w:val="center"/>
        <w:rPr>
          <w:b/>
          <w:i/>
          <w:i/>
          <w:sz w:val="28"/>
        </w:rPr>
      </w:pPr>
      <w:r>
        <w:rPr>
          <w:b/>
          <w:i/>
          <w:sz w:val="28"/>
        </w:rPr>
        <w:t>Таблица</w:t>
      </w:r>
      <w:r>
        <w:rPr>
          <w:b/>
          <w:i/>
          <w:spacing w:val="-6"/>
          <w:sz w:val="28"/>
        </w:rPr>
        <w:t xml:space="preserve"> </w:t>
      </w:r>
      <w:r>
        <w:rPr>
          <w:b/>
          <w:i/>
          <w:sz w:val="28"/>
        </w:rPr>
        <w:t>1.2.1.2</w:t>
      </w:r>
      <w:r>
        <w:rPr>
          <w:b/>
          <w:i/>
          <w:spacing w:val="-2"/>
          <w:sz w:val="28"/>
        </w:rPr>
        <w:t xml:space="preserve"> </w:t>
      </w:r>
      <w:r>
        <w:rPr>
          <w:b/>
          <w:i/>
          <w:sz w:val="28"/>
        </w:rPr>
        <w:t>– Основные</w:t>
      </w:r>
      <w:r>
        <w:rPr>
          <w:b/>
          <w:i/>
          <w:spacing w:val="-12"/>
          <w:sz w:val="28"/>
        </w:rPr>
        <w:t xml:space="preserve"> </w:t>
      </w:r>
      <w:r>
        <w:rPr>
          <w:b/>
          <w:i/>
          <w:sz w:val="28"/>
        </w:rPr>
        <w:t>характеристики</w:t>
      </w:r>
      <w:r>
        <w:rPr>
          <w:b/>
          <w:i/>
          <w:spacing w:val="-8"/>
          <w:sz w:val="28"/>
        </w:rPr>
        <w:t xml:space="preserve"> </w:t>
      </w:r>
      <w:r>
        <w:rPr>
          <w:b/>
          <w:i/>
          <w:sz w:val="28"/>
        </w:rPr>
        <w:t>котлов</w:t>
      </w:r>
      <w:r>
        <w:rPr>
          <w:b/>
          <w:i/>
          <w:spacing w:val="-6"/>
          <w:sz w:val="28"/>
        </w:rPr>
        <w:t xml:space="preserve"> </w:t>
      </w:r>
      <w:r>
        <w:rPr>
          <w:b/>
          <w:i/>
          <w:sz w:val="28"/>
        </w:rPr>
        <w:t xml:space="preserve">источников </w:t>
      </w:r>
      <w:r>
        <w:rPr>
          <w:b/>
          <w:i/>
          <w:spacing w:val="-2"/>
          <w:sz w:val="28"/>
        </w:rPr>
        <w:t>теплоснабжения</w:t>
      </w:r>
    </w:p>
    <w:tbl>
      <w:tblPr>
        <w:tblW w:w="9646"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1844"/>
        <w:gridCol w:w="2979"/>
        <w:gridCol w:w="1553"/>
        <w:gridCol w:w="1937"/>
        <w:gridCol w:w="1333"/>
      </w:tblGrid>
      <w:tr>
        <w:trPr>
          <w:trHeight w:val="918" w:hRule="atLeast"/>
        </w:trPr>
        <w:tc>
          <w:tcPr>
            <w:tcW w:w="184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1" w:after="0"/>
              <w:ind w:firstLine="6" w:left="124" w:right="120"/>
              <w:rPr>
                <w:b/>
                <w:i/>
                <w:i/>
                <w:sz w:val="20"/>
              </w:rPr>
            </w:pPr>
            <w:r>
              <w:rPr>
                <w:b/>
                <w:i/>
                <w:spacing w:val="-2"/>
                <w:sz w:val="20"/>
              </w:rPr>
              <w:t xml:space="preserve">Наименование источника </w:t>
            </w:r>
            <w:r>
              <w:rPr>
                <w:b/>
                <w:i/>
                <w:sz w:val="20"/>
              </w:rPr>
              <w:t>тепловой</w:t>
            </w:r>
            <w:r>
              <w:rPr>
                <w:b/>
                <w:i/>
                <w:spacing w:val="-13"/>
                <w:sz w:val="20"/>
              </w:rPr>
              <w:t xml:space="preserve"> </w:t>
            </w:r>
            <w:r>
              <w:rPr>
                <w:b/>
                <w:i/>
                <w:sz w:val="20"/>
              </w:rPr>
              <w:t>энергии</w:t>
            </w:r>
          </w:p>
        </w:tc>
        <w:tc>
          <w:tcPr>
            <w:tcW w:w="297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1" w:after="0"/>
              <w:jc w:val="left"/>
              <w:rPr>
                <w:b/>
                <w:i/>
                <w:i/>
                <w:sz w:val="20"/>
              </w:rPr>
            </w:pPr>
            <w:r>
              <w:rPr>
                <w:b/>
                <w:i/>
                <w:sz w:val="20"/>
              </w:rPr>
            </w:r>
          </w:p>
          <w:p>
            <w:pPr>
              <w:pStyle w:val="TableParagraph"/>
              <w:spacing w:before="1" w:after="0"/>
              <w:ind w:left="15" w:right="12"/>
              <w:rPr>
                <w:b/>
                <w:i/>
                <w:i/>
                <w:sz w:val="20"/>
              </w:rPr>
            </w:pPr>
            <w:r>
              <w:rPr>
                <w:b/>
                <w:i/>
                <w:sz w:val="20"/>
              </w:rPr>
              <w:t>Марка</w:t>
            </w:r>
            <w:r>
              <w:rPr>
                <w:b/>
                <w:i/>
                <w:spacing w:val="-7"/>
                <w:sz w:val="20"/>
              </w:rPr>
              <w:t xml:space="preserve"> </w:t>
            </w:r>
            <w:r>
              <w:rPr>
                <w:b/>
                <w:i/>
                <w:sz w:val="20"/>
              </w:rPr>
              <w:t>и</w:t>
            </w:r>
            <w:r>
              <w:rPr>
                <w:b/>
                <w:i/>
                <w:spacing w:val="-11"/>
                <w:sz w:val="20"/>
              </w:rPr>
              <w:t xml:space="preserve"> </w:t>
            </w:r>
            <w:r>
              <w:rPr>
                <w:b/>
                <w:i/>
                <w:sz w:val="20"/>
              </w:rPr>
              <w:t>количество</w:t>
            </w:r>
            <w:r>
              <w:rPr>
                <w:b/>
                <w:i/>
                <w:spacing w:val="-6"/>
                <w:sz w:val="20"/>
              </w:rPr>
              <w:t xml:space="preserve"> </w:t>
            </w:r>
            <w:r>
              <w:rPr>
                <w:b/>
                <w:i/>
                <w:spacing w:val="-2"/>
                <w:sz w:val="20"/>
              </w:rPr>
              <w:t>котлов</w:t>
            </w:r>
          </w:p>
        </w:tc>
        <w:tc>
          <w:tcPr>
            <w:tcW w:w="155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1" w:after="0"/>
              <w:ind w:hanging="3" w:left="283" w:right="279"/>
              <w:rPr>
                <w:b/>
                <w:i/>
                <w:i/>
                <w:sz w:val="20"/>
              </w:rPr>
            </w:pPr>
            <w:r>
              <w:rPr>
                <w:b/>
                <w:i/>
                <w:spacing w:val="-2"/>
                <w:sz w:val="20"/>
              </w:rPr>
              <w:t>Топливо основное, (резервное)</w:t>
            </w:r>
          </w:p>
        </w:tc>
        <w:tc>
          <w:tcPr>
            <w:tcW w:w="193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 w:after="0"/>
              <w:ind w:left="9" w:right="2"/>
              <w:rPr>
                <w:b/>
                <w:i/>
                <w:i/>
                <w:sz w:val="20"/>
              </w:rPr>
            </w:pPr>
            <w:r>
              <w:rPr>
                <w:b/>
                <w:i/>
                <w:spacing w:val="-2"/>
                <w:sz w:val="20"/>
              </w:rPr>
              <w:t>Температурный график теплоносителя</w:t>
            </w:r>
          </w:p>
          <w:p>
            <w:pPr>
              <w:pStyle w:val="TableParagraph"/>
              <w:spacing w:lineRule="exact" w:line="203"/>
              <w:ind w:left="9"/>
              <w:rPr>
                <w:b/>
                <w:i/>
                <w:i/>
                <w:sz w:val="20"/>
              </w:rPr>
            </w:pPr>
            <w:r>
              <w:rPr>
                <w:b/>
                <w:i/>
                <w:sz w:val="20"/>
              </w:rPr>
              <w:t>(в</w:t>
            </w:r>
            <w:r>
              <w:rPr>
                <w:b/>
                <w:i/>
                <w:spacing w:val="-5"/>
                <w:sz w:val="20"/>
              </w:rPr>
              <w:t xml:space="preserve"> </w:t>
            </w:r>
            <w:r>
              <w:rPr>
                <w:b/>
                <w:i/>
                <w:sz w:val="20"/>
              </w:rPr>
              <w:t>наружной</w:t>
            </w:r>
            <w:r>
              <w:rPr>
                <w:b/>
                <w:i/>
                <w:spacing w:val="-4"/>
                <w:sz w:val="20"/>
              </w:rPr>
              <w:t xml:space="preserve"> </w:t>
            </w:r>
            <w:r>
              <w:rPr>
                <w:b/>
                <w:i/>
                <w:spacing w:val="-2"/>
                <w:sz w:val="20"/>
              </w:rPr>
              <w:t>сети)</w:t>
            </w:r>
          </w:p>
        </w:tc>
        <w:tc>
          <w:tcPr>
            <w:tcW w:w="133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 w:after="0"/>
              <w:jc w:val="left"/>
              <w:rPr>
                <w:b/>
                <w:i/>
                <w:i/>
                <w:sz w:val="20"/>
              </w:rPr>
            </w:pPr>
            <w:r>
              <w:rPr>
                <w:b/>
                <w:i/>
                <w:sz w:val="20"/>
              </w:rPr>
            </w:r>
          </w:p>
          <w:p>
            <w:pPr>
              <w:pStyle w:val="TableParagraph"/>
              <w:ind w:hanging="80" w:left="190"/>
              <w:jc w:val="left"/>
              <w:rPr>
                <w:b/>
                <w:i/>
                <w:i/>
                <w:sz w:val="20"/>
              </w:rPr>
            </w:pPr>
            <w:r>
              <w:rPr>
                <w:b/>
                <w:i/>
                <w:spacing w:val="-2"/>
                <w:sz w:val="20"/>
              </w:rPr>
              <w:t>Техническое состояние</w:t>
            </w:r>
          </w:p>
        </w:tc>
      </w:tr>
      <w:tr>
        <w:trPr>
          <w:trHeight w:val="307" w:hRule="atLeast"/>
        </w:trPr>
        <w:tc>
          <w:tcPr>
            <w:tcW w:w="184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i/>
                <w:i/>
                <w:sz w:val="18"/>
              </w:rPr>
            </w:pPr>
            <w:r>
              <w:rPr>
                <w:b/>
                <w:i/>
                <w:spacing w:val="-5"/>
                <w:sz w:val="18"/>
              </w:rPr>
              <w:t>Котельная СШ №15</w:t>
            </w:r>
          </w:p>
        </w:tc>
        <w:tc>
          <w:tcPr>
            <w:tcW w:w="2979" w:type="dxa"/>
            <w:tcBorders>
              <w:top w:val="single" w:sz="4" w:space="0" w:color="000000"/>
              <w:left w:val="single" w:sz="4" w:space="0" w:color="000000"/>
              <w:bottom w:val="single" w:sz="4" w:space="0" w:color="000000"/>
              <w:right w:val="single" w:sz="4" w:space="0" w:color="000000"/>
            </w:tcBorders>
          </w:tcPr>
          <w:p>
            <w:pPr>
              <w:pStyle w:val="TableParagraph"/>
              <w:spacing w:before="35" w:after="0"/>
              <w:ind w:left="15"/>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1553" w:type="dxa"/>
            <w:tcBorders>
              <w:top w:val="single" w:sz="4" w:space="0" w:color="000000"/>
              <w:left w:val="single" w:sz="4" w:space="0" w:color="000000"/>
              <w:bottom w:val="single" w:sz="4" w:space="0" w:color="000000"/>
              <w:right w:val="single" w:sz="4" w:space="0" w:color="000000"/>
            </w:tcBorders>
          </w:tcPr>
          <w:p>
            <w:pPr>
              <w:pStyle w:val="TableParagraph"/>
              <w:spacing w:before="35" w:after="0"/>
              <w:ind w:left="13" w:right="5"/>
              <w:rPr>
                <w:sz w:val="20"/>
              </w:rPr>
            </w:pPr>
            <w:r>
              <w:rPr>
                <w:spacing w:val="-5"/>
                <w:sz w:val="20"/>
              </w:rPr>
              <w:t>Печное топливо</w:t>
            </w:r>
          </w:p>
        </w:tc>
        <w:tc>
          <w:tcPr>
            <w:tcW w:w="1937" w:type="dxa"/>
            <w:tcBorders>
              <w:top w:val="single" w:sz="4" w:space="0" w:color="000000"/>
              <w:left w:val="single" w:sz="4" w:space="0" w:color="000000"/>
              <w:bottom w:val="single" w:sz="4" w:space="0" w:color="000000"/>
              <w:right w:val="single" w:sz="4" w:space="0" w:color="000000"/>
            </w:tcBorders>
          </w:tcPr>
          <w:p>
            <w:pPr>
              <w:pStyle w:val="TableParagraph"/>
              <w:spacing w:before="35" w:after="0"/>
              <w:ind w:left="615"/>
              <w:jc w:val="left"/>
              <w:rPr>
                <w:sz w:val="20"/>
              </w:rPr>
            </w:pPr>
            <w:r>
              <w:rPr>
                <w:spacing w:val="-2"/>
                <w:sz w:val="20"/>
              </w:rPr>
              <w:t>95–70°С</w:t>
            </w:r>
          </w:p>
        </w:tc>
        <w:tc>
          <w:tcPr>
            <w:tcW w:w="1333" w:type="dxa"/>
            <w:tcBorders>
              <w:top w:val="single" w:sz="4" w:space="0" w:color="000000"/>
              <w:left w:val="single" w:sz="4" w:space="0" w:color="000000"/>
              <w:bottom w:val="single" w:sz="4" w:space="0" w:color="000000"/>
              <w:right w:val="single" w:sz="4" w:space="0" w:color="000000"/>
            </w:tcBorders>
          </w:tcPr>
          <w:p>
            <w:pPr>
              <w:pStyle w:val="TableParagraph"/>
              <w:spacing w:before="35" w:after="0"/>
              <w:ind w:left="277"/>
              <w:jc w:val="left"/>
              <w:rPr>
                <w:sz w:val="20"/>
              </w:rPr>
            </w:pPr>
            <w:r>
              <w:rPr>
                <w:spacing w:val="-2"/>
                <w:sz w:val="20"/>
              </w:rPr>
              <w:t>Хорошее</w:t>
            </w:r>
          </w:p>
        </w:tc>
      </w:tr>
    </w:tbl>
    <w:p>
      <w:pPr>
        <w:pStyle w:val="Normal"/>
        <w:spacing w:before="241" w:after="0"/>
        <w:ind w:left="12"/>
        <w:jc w:val="center"/>
        <w:rPr>
          <w:b/>
          <w:i/>
          <w:i/>
          <w:sz w:val="28"/>
        </w:rPr>
      </w:pPr>
      <w:r>
        <w:rPr>
          <w:b/>
          <w:i/>
          <w:sz w:val="28"/>
        </w:rPr>
        <w:t>Таблица</w:t>
      </w:r>
      <w:r>
        <w:rPr>
          <w:b/>
          <w:i/>
          <w:spacing w:val="-10"/>
          <w:sz w:val="28"/>
        </w:rPr>
        <w:t xml:space="preserve"> </w:t>
      </w:r>
      <w:r>
        <w:rPr>
          <w:b/>
          <w:i/>
          <w:sz w:val="28"/>
        </w:rPr>
        <w:t>1.2.1.3</w:t>
      </w:r>
      <w:r>
        <w:rPr>
          <w:b/>
          <w:i/>
          <w:spacing w:val="-8"/>
          <w:sz w:val="28"/>
        </w:rPr>
        <w:t xml:space="preserve"> </w:t>
      </w:r>
      <w:r>
        <w:rPr>
          <w:b/>
          <w:i/>
          <w:sz w:val="28"/>
        </w:rPr>
        <w:t>–</w:t>
      </w:r>
      <w:r>
        <w:rPr>
          <w:b/>
          <w:i/>
          <w:spacing w:val="-3"/>
          <w:sz w:val="28"/>
        </w:rPr>
        <w:t xml:space="preserve"> </w:t>
      </w:r>
      <w:r>
        <w:rPr>
          <w:b/>
          <w:i/>
          <w:sz w:val="28"/>
        </w:rPr>
        <w:t>Технические</w:t>
      </w:r>
      <w:r>
        <w:rPr>
          <w:b/>
          <w:i/>
          <w:spacing w:val="-9"/>
          <w:sz w:val="28"/>
        </w:rPr>
        <w:t xml:space="preserve"> </w:t>
      </w:r>
      <w:r>
        <w:rPr>
          <w:b/>
          <w:i/>
          <w:sz w:val="28"/>
        </w:rPr>
        <w:t>характеристики</w:t>
      </w:r>
      <w:r>
        <w:rPr>
          <w:b/>
          <w:i/>
          <w:spacing w:val="1"/>
          <w:sz w:val="28"/>
        </w:rPr>
        <w:t xml:space="preserve"> к</w:t>
      </w:r>
      <w:r>
        <w:rPr>
          <w:b/>
          <w:i/>
          <w:spacing w:val="-5"/>
          <w:sz w:val="28"/>
        </w:rPr>
        <w:t>отельной</w:t>
      </w:r>
    </w:p>
    <w:tbl>
      <w:tblPr>
        <w:tblW w:w="9864"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2464"/>
        <w:gridCol w:w="4107"/>
        <w:gridCol w:w="3293"/>
      </w:tblGrid>
      <w:tr>
        <w:trPr>
          <w:trHeight w:val="227" w:hRule="atLeast"/>
        </w:trPr>
        <w:tc>
          <w:tcPr>
            <w:tcW w:w="9864"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bCs/>
                <w:i/>
                <w:i/>
                <w:iCs/>
              </w:rPr>
            </w:pPr>
            <w:r>
              <w:rPr>
                <w:b/>
                <w:bCs/>
                <w:i/>
                <w:iCs/>
                <w:spacing w:val="-5"/>
              </w:rPr>
              <w:t>Котельная СШ №15</w:t>
            </w:r>
          </w:p>
        </w:tc>
      </w:tr>
      <w:tr>
        <w:trPr>
          <w:trHeight w:val="227" w:hRule="atLeast"/>
        </w:trPr>
        <w:tc>
          <w:tcPr>
            <w:tcW w:w="9864" w:type="dxa"/>
            <w:gridSpan w:val="3"/>
            <w:tcBorders>
              <w:left w:val="single" w:sz="4" w:space="0" w:color="000000"/>
              <w:bottom w:val="single" w:sz="4" w:space="0" w:color="000000"/>
              <w:right w:val="single" w:sz="4" w:space="0" w:color="000000"/>
            </w:tcBorders>
            <w:shd w:color="auto" w:fill="F7C9AC" w:val="clear"/>
          </w:tcPr>
          <w:p>
            <w:pPr>
              <w:pStyle w:val="TableParagraph"/>
              <w:spacing w:lineRule="exact" w:line="208"/>
              <w:ind w:left="14"/>
              <w:rPr>
                <w:b/>
                <w:i/>
                <w:i/>
                <w:sz w:val="20"/>
              </w:rPr>
            </w:pPr>
            <w:r>
              <w:rPr>
                <w:b/>
                <w:i/>
                <w:spacing w:val="-2"/>
                <w:sz w:val="20"/>
              </w:rPr>
              <w:t>Оборудование</w:t>
            </w:r>
          </w:p>
        </w:tc>
      </w:tr>
      <w:tr>
        <w:trPr>
          <w:trHeight w:val="227" w:hRule="atLeast"/>
        </w:trPr>
        <w:tc>
          <w:tcPr>
            <w:tcW w:w="9864"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4" w:right="14"/>
              <w:rPr>
                <w:b/>
                <w:i/>
                <w:i/>
                <w:sz w:val="20"/>
              </w:rPr>
            </w:pPr>
            <w:r>
              <w:rPr>
                <w:b/>
                <w:i/>
                <w:spacing w:val="-2"/>
                <w:sz w:val="20"/>
              </w:rPr>
              <w:t>Котлы</w:t>
            </w:r>
          </w:p>
        </w:tc>
      </w:tr>
      <w:tr>
        <w:trPr>
          <w:trHeight w:val="234" w:hRule="atLeast"/>
        </w:trPr>
        <w:tc>
          <w:tcPr>
            <w:tcW w:w="2464"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8" w:after="0"/>
              <w:ind w:left="773"/>
              <w:jc w:val="left"/>
              <w:rPr>
                <w:b/>
                <w:i/>
                <w:i/>
                <w:sz w:val="20"/>
              </w:rPr>
            </w:pPr>
            <w:r>
              <w:rPr>
                <w:b/>
                <w:i/>
                <w:sz w:val="20"/>
              </w:rPr>
              <w:t>Котел</w:t>
            </w:r>
            <w:r>
              <w:rPr>
                <w:b/>
                <w:i/>
                <w:spacing w:val="-12"/>
                <w:sz w:val="20"/>
              </w:rPr>
              <w:t xml:space="preserve"> </w:t>
            </w:r>
            <w:r>
              <w:rPr>
                <w:b/>
                <w:i/>
                <w:spacing w:val="-5"/>
                <w:sz w:val="20"/>
              </w:rPr>
              <w:t>№1</w:t>
            </w:r>
          </w:p>
        </w:tc>
        <w:tc>
          <w:tcPr>
            <w:tcW w:w="4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9"/>
              <w:rPr>
                <w:sz w:val="20"/>
              </w:rPr>
            </w:pPr>
            <w:r>
              <w:rPr>
                <w:sz w:val="20"/>
              </w:rPr>
              <w:t>марка</w:t>
            </w:r>
            <w:r>
              <w:rPr>
                <w:spacing w:val="-3"/>
                <w:sz w:val="20"/>
              </w:rPr>
              <w:t xml:space="preserve"> </w:t>
            </w:r>
            <w:r>
              <w:rPr>
                <w:spacing w:val="-4"/>
                <w:sz w:val="20"/>
              </w:rPr>
              <w:t>/тип</w:t>
            </w:r>
          </w:p>
        </w:tc>
        <w:tc>
          <w:tcPr>
            <w:tcW w:w="329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2" w:right="8"/>
              <w:rPr>
                <w:sz w:val="20"/>
              </w:rPr>
            </w:pPr>
            <w:r>
              <w:rPr>
                <w:sz w:val="20"/>
              </w:rPr>
              <w:t>котел</w:t>
            </w:r>
            <w:r>
              <w:rPr>
                <w:spacing w:val="-6"/>
                <w:sz w:val="20"/>
              </w:rPr>
              <w:t xml:space="preserve"> </w:t>
            </w:r>
            <w:r>
              <w:rPr>
                <w:sz w:val="20"/>
              </w:rPr>
              <w:t>«КС</w:t>
            </w:r>
            <w:r>
              <w:rPr>
                <w:spacing w:val="-2"/>
                <w:sz w:val="20"/>
              </w:rPr>
              <w:t xml:space="preserve"> </w:t>
            </w:r>
            <w:r>
              <w:rPr>
                <w:sz w:val="20"/>
              </w:rPr>
              <w:t>-</w:t>
            </w:r>
            <w:r>
              <w:rPr>
                <w:spacing w:val="-5"/>
                <w:sz w:val="20"/>
              </w:rPr>
              <w:t>1»</w:t>
            </w:r>
          </w:p>
        </w:tc>
      </w:tr>
      <w:tr>
        <w:trPr>
          <w:trHeight w:val="227" w:hRule="atLeast"/>
        </w:trPr>
        <w:tc>
          <w:tcPr>
            <w:tcW w:w="2464"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1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9" w:right="8"/>
              <w:rPr>
                <w:sz w:val="20"/>
              </w:rPr>
            </w:pPr>
            <w:r>
              <w:rPr>
                <w:spacing w:val="-2"/>
                <w:sz w:val="20"/>
              </w:rPr>
              <w:t>производительность,</w:t>
            </w:r>
            <w:r>
              <w:rPr>
                <w:spacing w:val="20"/>
                <w:sz w:val="20"/>
              </w:rPr>
              <w:t xml:space="preserve"> </w:t>
            </w:r>
            <w:r>
              <w:rPr>
                <w:spacing w:val="-2"/>
                <w:sz w:val="20"/>
              </w:rPr>
              <w:t>Гкал/ч</w:t>
            </w:r>
          </w:p>
        </w:tc>
        <w:tc>
          <w:tcPr>
            <w:tcW w:w="32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2"/>
              <w:rPr>
                <w:sz w:val="20"/>
              </w:rPr>
            </w:pPr>
            <w:r>
              <w:rPr>
                <w:spacing w:val="-4"/>
                <w:sz w:val="20"/>
              </w:rPr>
              <w:t>0,42</w:t>
            </w:r>
          </w:p>
        </w:tc>
      </w:tr>
      <w:tr>
        <w:trPr>
          <w:trHeight w:val="227" w:hRule="atLeast"/>
        </w:trPr>
        <w:tc>
          <w:tcPr>
            <w:tcW w:w="2464"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8" w:after="0"/>
              <w:ind w:left="773"/>
              <w:jc w:val="left"/>
              <w:rPr>
                <w:b/>
                <w:i/>
                <w:i/>
                <w:sz w:val="20"/>
              </w:rPr>
            </w:pPr>
            <w:r>
              <w:rPr>
                <w:b/>
                <w:i/>
                <w:sz w:val="20"/>
              </w:rPr>
              <w:t>Котел</w:t>
            </w:r>
            <w:r>
              <w:rPr>
                <w:b/>
                <w:i/>
                <w:spacing w:val="-12"/>
                <w:sz w:val="20"/>
              </w:rPr>
              <w:t xml:space="preserve"> </w:t>
            </w:r>
            <w:r>
              <w:rPr>
                <w:b/>
                <w:i/>
                <w:spacing w:val="-5"/>
                <w:sz w:val="20"/>
              </w:rPr>
              <w:t>№2</w:t>
            </w:r>
          </w:p>
        </w:tc>
        <w:tc>
          <w:tcPr>
            <w:tcW w:w="4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9"/>
              <w:rPr>
                <w:sz w:val="20"/>
              </w:rPr>
            </w:pPr>
            <w:r>
              <w:rPr>
                <w:sz w:val="20"/>
              </w:rPr>
              <w:t>марка</w:t>
            </w:r>
            <w:r>
              <w:rPr>
                <w:spacing w:val="-3"/>
                <w:sz w:val="20"/>
              </w:rPr>
              <w:t xml:space="preserve"> </w:t>
            </w:r>
            <w:r>
              <w:rPr>
                <w:spacing w:val="-4"/>
                <w:sz w:val="20"/>
              </w:rPr>
              <w:t>/тип</w:t>
            </w:r>
          </w:p>
        </w:tc>
        <w:tc>
          <w:tcPr>
            <w:tcW w:w="3293"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2" w:right="8"/>
              <w:rPr>
                <w:sz w:val="20"/>
              </w:rPr>
            </w:pPr>
            <w:r>
              <w:rPr>
                <w:sz w:val="20"/>
              </w:rPr>
              <w:t>котел</w:t>
            </w:r>
            <w:r>
              <w:rPr>
                <w:spacing w:val="-6"/>
                <w:sz w:val="20"/>
              </w:rPr>
              <w:t xml:space="preserve"> </w:t>
            </w:r>
            <w:r>
              <w:rPr>
                <w:sz w:val="20"/>
              </w:rPr>
              <w:t>«КС</w:t>
            </w:r>
            <w:r>
              <w:rPr>
                <w:spacing w:val="-2"/>
                <w:sz w:val="20"/>
              </w:rPr>
              <w:t xml:space="preserve"> </w:t>
            </w:r>
            <w:r>
              <w:rPr>
                <w:sz w:val="20"/>
              </w:rPr>
              <w:t>-</w:t>
            </w:r>
            <w:r>
              <w:rPr>
                <w:spacing w:val="-5"/>
                <w:sz w:val="20"/>
              </w:rPr>
              <w:t>1»</w:t>
            </w:r>
          </w:p>
        </w:tc>
      </w:tr>
      <w:tr>
        <w:trPr>
          <w:trHeight w:val="306" w:hRule="atLeast"/>
        </w:trPr>
        <w:tc>
          <w:tcPr>
            <w:tcW w:w="2464"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1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9" w:right="8"/>
              <w:rPr>
                <w:sz w:val="20"/>
              </w:rPr>
            </w:pPr>
            <w:r>
              <w:rPr>
                <w:spacing w:val="-2"/>
                <w:sz w:val="20"/>
              </w:rPr>
              <w:t>производительность,</w:t>
            </w:r>
            <w:r>
              <w:rPr>
                <w:spacing w:val="20"/>
                <w:sz w:val="20"/>
              </w:rPr>
              <w:t xml:space="preserve"> </w:t>
            </w:r>
            <w:r>
              <w:rPr>
                <w:spacing w:val="-2"/>
                <w:sz w:val="20"/>
              </w:rPr>
              <w:t>Гкал/ч</w:t>
            </w:r>
          </w:p>
        </w:tc>
        <w:tc>
          <w:tcPr>
            <w:tcW w:w="3293" w:type="dxa"/>
            <w:tcBorders>
              <w:top w:val="single" w:sz="4" w:space="0" w:color="000000"/>
              <w:left w:val="single" w:sz="4" w:space="0" w:color="000000"/>
              <w:bottom w:val="single" w:sz="4" w:space="0" w:color="000000"/>
              <w:right w:val="single" w:sz="4" w:space="0" w:color="000000"/>
            </w:tcBorders>
            <w:shd w:color="auto" w:fill="FAE3D4" w:val="clear"/>
          </w:tcPr>
          <w:p>
            <w:pPr>
              <w:pStyle w:val="Normal"/>
              <w:jc w:val="center"/>
              <w:rPr/>
            </w:pPr>
            <w:r>
              <w:rPr/>
              <w:t>0,42</w:t>
            </w:r>
          </w:p>
        </w:tc>
      </w:tr>
    </w:tbl>
    <w:p>
      <w:pPr>
        <w:sectPr>
          <w:footerReference w:type="even" r:id="rId29"/>
          <w:footerReference w:type="default" r:id="rId30"/>
          <w:footerReference w:type="first" r:id="rId31"/>
          <w:type w:val="nextPage"/>
          <w:pgSz w:w="12240" w:h="15840"/>
          <w:pgMar w:left="1700" w:right="902" w:gutter="0" w:header="0" w:top="1820" w:footer="0" w:bottom="280"/>
          <w:pgNumType w:fmt="decimal"/>
          <w:formProt w:val="false"/>
          <w:textDirection w:val="lrTb"/>
          <w:docGrid w:type="default" w:linePitch="100" w:charSpace="8192"/>
        </w:sectPr>
      </w:pPr>
    </w:p>
    <w:p>
      <w:pPr>
        <w:pStyle w:val="BodyText"/>
        <w:ind w:left="170" w:right="-29"/>
        <w:jc w:val="left"/>
        <w:rPr>
          <w:sz w:val="20"/>
        </w:rPr>
      </w:pPr>
      <w:r>
        <w:rPr/>
      </w:r>
      <w:r>
        <mc:AlternateContent>
          <mc:Choice Requires="wps">
            <w:drawing>
              <wp:inline distT="0" distB="0" distL="0" distR="0">
                <wp:extent cx="9399905" cy="320675"/>
                <wp:effectExtent l="0" t="0" r="0" b="0"/>
                <wp:docPr id="14" name="Врезка9"/>
                <a:graphic xmlns:a="http://schemas.openxmlformats.org/drawingml/2006/main">
                  <a:graphicData uri="http://schemas.microsoft.com/office/word/2010/wordprocessingShape">
                    <wps:wsp>
                      <wps:cNvSpPr txBox="1"/>
                      <wps:spPr>
                        <a:xfrm>
                          <a:off x="0" y="0"/>
                          <a:ext cx="9399905" cy="320675"/>
                        </a:xfrm>
                        <a:prstGeom prst="rect"/>
                        <a:solidFill>
                          <a:srgbClr val="FFFFFF">
                            <a:alpha val="0"/>
                          </a:srgbClr>
                        </a:solidFill>
                      </wps:spPr>
                      <wps:txbx>
                        <w:txbxContent>
                          <w:p>
                            <w:pPr>
                              <w:pStyle w:val="Style17"/>
                              <w:spacing w:before="159" w:after="0"/>
                              <w:ind w:left="324" w:right="2"/>
                              <w:jc w:val="center"/>
                              <w:rPr/>
                            </w:pPr>
                            <w:r>
                              <w:rPr>
                                <w:rFonts w:eastAsia="Calibri" w:cs="Tahoma" w:ascii="Arial" w:hAnsi="Arial"/>
                                <w:b/>
                                <w:i/>
                                <w:color w:val="000000"/>
                                <w:sz w:val="16"/>
                              </w:rPr>
                              <w:t>СХЕМА</w:t>
                            </w:r>
                            <w:r>
                              <w:rPr>
                                <w:rFonts w:eastAsia="Calibri" w:cs="Tahoma" w:ascii="Arial" w:hAnsi="Arial"/>
                                <w:b/>
                                <w:i/>
                                <w:color w:val="000000"/>
                                <w:spacing w:val="-12"/>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4"/>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2"/>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2"/>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2"/>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2"/>
                                <w:sz w:val="16"/>
                              </w:rPr>
                              <w:t xml:space="preserve"> </w:t>
                            </w:r>
                            <w:r>
                              <w:rPr>
                                <w:rFonts w:eastAsia="Calibri" w:cs="Tahoma" w:ascii="Arial" w:hAnsi="Arial"/>
                                <w:b/>
                                <w:i/>
                                <w:color w:val="000000"/>
                                <w:sz w:val="16"/>
                              </w:rPr>
                              <w:t>РАЙОНА</w:t>
                            </w:r>
                            <w:r>
                              <w:rPr>
                                <w:rFonts w:eastAsia="Calibri" w:cs="Tahoma" w:ascii="Arial" w:hAnsi="Arial"/>
                                <w:b/>
                                <w:i/>
                                <w:color w:val="000000"/>
                                <w:spacing w:val="-11"/>
                                <w:sz w:val="16"/>
                              </w:rPr>
                              <w:t xml:space="preserve"> </w:t>
                            </w:r>
                            <w:r>
                              <w:rPr>
                                <w:rFonts w:eastAsia="Calibri" w:cs="Tahoma" w:ascii="Arial" w:hAnsi="Arial"/>
                                <w:b/>
                                <w:i/>
                                <w:color w:val="000000"/>
                                <w:sz w:val="16"/>
                              </w:rPr>
                              <w:t>КРАСНОДАРСКОГО</w:t>
                            </w:r>
                            <w:r>
                              <w:rPr>
                                <w:rFonts w:eastAsia="Calibri" w:cs="Tahoma" w:ascii="Arial" w:hAnsi="Arial"/>
                                <w:b/>
                                <w:i/>
                                <w:color w:val="000000"/>
                                <w:spacing w:val="-2"/>
                                <w:sz w:val="16"/>
                              </w:rPr>
                              <w:t xml:space="preserve"> </w:t>
                            </w:r>
                            <w:r>
                              <w:rPr>
                                <w:rFonts w:eastAsia="Calibri" w:cs="Tahoma" w:ascii="Arial" w:hAnsi="Arial"/>
                                <w:b/>
                                <w:i/>
                                <w:color w:val="000000"/>
                                <w:spacing w:val="-7"/>
                                <w:sz w:val="16"/>
                              </w:rPr>
                              <w:t>КРАЯ</w:t>
                            </w:r>
                          </w:p>
                        </w:txbxContent>
                      </wps:txbx>
                      <wps:bodyPr anchor="t" lIns="0" tIns="0" rIns="0" bIns="0">
                        <a:noAutofit/>
                      </wps:bodyPr>
                    </wps:wsp>
                  </a:graphicData>
                </a:graphic>
              </wp:inline>
            </w:drawing>
          </mc:Choice>
          <mc:Fallback>
            <w:pict>
              <v:rect stroked="f" strokeweight="0pt" style="position:absolute;rotation:-0;width:740.15pt;height:25.25pt;mso-wrap-distance-left:9pt;mso-wrap-distance-right:9pt;mso-wrap-distance-top:0pt;mso-wrap-distance-bottom:0pt;margin-top:-25.25pt;mso-position-vertical:top;mso-position-vertical-relative:text;margin-left:0pt;mso-position-horizontal-relative:text">
                <v:textbox inset="0in,0in,0in,0in">
                  <w:txbxContent>
                    <w:p>
                      <w:pPr>
                        <w:pStyle w:val="Style17"/>
                        <w:spacing w:before="159" w:after="0"/>
                        <w:ind w:left="324" w:right="2"/>
                        <w:jc w:val="center"/>
                        <w:rPr/>
                      </w:pPr>
                      <w:r>
                        <w:rPr>
                          <w:rFonts w:eastAsia="Calibri" w:cs="Tahoma" w:ascii="Arial" w:hAnsi="Arial"/>
                          <w:b/>
                          <w:i/>
                          <w:color w:val="000000"/>
                          <w:sz w:val="16"/>
                        </w:rPr>
                        <w:t>СХЕМА</w:t>
                      </w:r>
                      <w:r>
                        <w:rPr>
                          <w:rFonts w:eastAsia="Calibri" w:cs="Tahoma" w:ascii="Arial" w:hAnsi="Arial"/>
                          <w:b/>
                          <w:i/>
                          <w:color w:val="000000"/>
                          <w:spacing w:val="-12"/>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4"/>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2"/>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2"/>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2"/>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2"/>
                          <w:sz w:val="16"/>
                        </w:rPr>
                        <w:t xml:space="preserve"> </w:t>
                      </w:r>
                      <w:r>
                        <w:rPr>
                          <w:rFonts w:eastAsia="Calibri" w:cs="Tahoma" w:ascii="Arial" w:hAnsi="Arial"/>
                          <w:b/>
                          <w:i/>
                          <w:color w:val="000000"/>
                          <w:sz w:val="16"/>
                        </w:rPr>
                        <w:t>РАЙОНА</w:t>
                      </w:r>
                      <w:r>
                        <w:rPr>
                          <w:rFonts w:eastAsia="Calibri" w:cs="Tahoma" w:ascii="Arial" w:hAnsi="Arial"/>
                          <w:b/>
                          <w:i/>
                          <w:color w:val="000000"/>
                          <w:spacing w:val="-11"/>
                          <w:sz w:val="16"/>
                        </w:rPr>
                        <w:t xml:space="preserve"> </w:t>
                      </w:r>
                      <w:r>
                        <w:rPr>
                          <w:rFonts w:eastAsia="Calibri" w:cs="Tahoma" w:ascii="Arial" w:hAnsi="Arial"/>
                          <w:b/>
                          <w:i/>
                          <w:color w:val="000000"/>
                          <w:sz w:val="16"/>
                        </w:rPr>
                        <w:t>КРАСНОДАРСКОГО</w:t>
                      </w:r>
                      <w:r>
                        <w:rPr>
                          <w:rFonts w:eastAsia="Calibri" w:cs="Tahoma" w:ascii="Arial" w:hAnsi="Arial"/>
                          <w:b/>
                          <w:i/>
                          <w:color w:val="000000"/>
                          <w:spacing w:val="-2"/>
                          <w:sz w:val="16"/>
                        </w:rPr>
                        <w:t xml:space="preserve"> </w:t>
                      </w:r>
                      <w:r>
                        <w:rPr>
                          <w:rFonts w:eastAsia="Calibri" w:cs="Tahoma" w:ascii="Arial" w:hAnsi="Arial"/>
                          <w:b/>
                          <w:i/>
                          <w:color w:val="000000"/>
                          <w:spacing w:val="-7"/>
                          <w:sz w:val="16"/>
                        </w:rPr>
                        <w:t>КРАЯ</w:t>
                      </w:r>
                    </w:p>
                  </w:txbxContent>
                </v:textbox>
                <w10:wrap type="none"/>
              </v:rect>
            </w:pict>
          </mc:Fallback>
        </mc:AlternateContent>
      </w:r>
    </w:p>
    <w:p>
      <w:pPr>
        <w:pStyle w:val="BodyText"/>
        <w:spacing w:before="41" w:after="0"/>
        <w:jc w:val="left"/>
        <w:rPr>
          <w:b/>
          <w:i/>
          <w:i/>
        </w:rPr>
      </w:pPr>
      <w:r>
        <w:rPr>
          <w:b/>
          <w:i/>
        </w:rPr>
      </w:r>
    </w:p>
    <w:p>
      <w:pPr>
        <w:pStyle w:val="ListParagraph"/>
        <w:numPr>
          <w:ilvl w:val="2"/>
          <w:numId w:val="36"/>
        </w:numPr>
        <w:tabs>
          <w:tab w:val="clear" w:pos="720"/>
          <w:tab w:val="left" w:pos="1209" w:leader="none"/>
          <w:tab w:val="left" w:pos="6912" w:leader="none"/>
        </w:tabs>
        <w:ind w:hanging="6332" w:left="6912" w:right="440"/>
        <w:jc w:val="left"/>
        <w:rPr>
          <w:b/>
          <w:i/>
          <w:i/>
          <w:sz w:val="28"/>
        </w:rPr>
      </w:pPr>
      <w:r>
        <w:rPr>
          <w:b/>
          <w:i/>
          <w:sz w:val="28"/>
        </w:rPr>
        <w:t>Параметры</w:t>
      </w:r>
      <w:r>
        <w:rPr>
          <w:b/>
          <w:i/>
          <w:spacing w:val="-10"/>
          <w:sz w:val="28"/>
        </w:rPr>
        <w:t xml:space="preserve"> </w:t>
      </w:r>
      <w:r>
        <w:rPr>
          <w:b/>
          <w:i/>
          <w:sz w:val="28"/>
        </w:rPr>
        <w:t>установленной</w:t>
      </w:r>
      <w:r>
        <w:rPr>
          <w:b/>
          <w:i/>
          <w:spacing w:val="-1"/>
          <w:sz w:val="28"/>
        </w:rPr>
        <w:t xml:space="preserve"> </w:t>
      </w:r>
      <w:r>
        <w:rPr>
          <w:b/>
          <w:i/>
          <w:sz w:val="28"/>
        </w:rPr>
        <w:t>тепловой</w:t>
      </w:r>
      <w:r>
        <w:rPr>
          <w:b/>
          <w:i/>
          <w:spacing w:val="-8"/>
          <w:sz w:val="28"/>
        </w:rPr>
        <w:t xml:space="preserve"> </w:t>
      </w:r>
      <w:r>
        <w:rPr>
          <w:b/>
          <w:i/>
          <w:sz w:val="28"/>
        </w:rPr>
        <w:t>мощности</w:t>
      </w:r>
      <w:r>
        <w:rPr>
          <w:b/>
          <w:i/>
          <w:spacing w:val="-1"/>
          <w:sz w:val="28"/>
        </w:rPr>
        <w:t xml:space="preserve"> </w:t>
      </w:r>
      <w:r>
        <w:rPr>
          <w:b/>
          <w:i/>
          <w:sz w:val="28"/>
        </w:rPr>
        <w:t>теплофикационного</w:t>
      </w:r>
      <w:r>
        <w:rPr>
          <w:b/>
          <w:i/>
          <w:spacing w:val="-7"/>
          <w:sz w:val="28"/>
        </w:rPr>
        <w:t xml:space="preserve"> </w:t>
      </w:r>
      <w:r>
        <w:rPr>
          <w:b/>
          <w:i/>
          <w:sz w:val="28"/>
        </w:rPr>
        <w:t>оборудования</w:t>
      </w:r>
      <w:r>
        <w:rPr>
          <w:b/>
          <w:i/>
          <w:spacing w:val="-3"/>
          <w:sz w:val="28"/>
        </w:rPr>
        <w:t xml:space="preserve"> </w:t>
      </w:r>
      <w:r>
        <w:rPr>
          <w:b/>
          <w:i/>
          <w:sz w:val="28"/>
        </w:rPr>
        <w:t xml:space="preserve">и теплофикационной </w:t>
      </w:r>
      <w:r>
        <w:rPr>
          <w:b/>
          <w:i/>
          <w:spacing w:val="-2"/>
          <w:sz w:val="28"/>
        </w:rPr>
        <w:t>установки</w:t>
      </w:r>
    </w:p>
    <w:p>
      <w:pPr>
        <w:pStyle w:val="Normal"/>
        <w:spacing w:before="236" w:after="0"/>
        <w:ind w:left="153"/>
        <w:jc w:val="center"/>
        <w:rPr>
          <w:b/>
          <w:i/>
          <w:i/>
          <w:sz w:val="28"/>
        </w:rPr>
      </w:pPr>
      <w:r>
        <w:rPr>
          <w:b/>
          <w:i/>
          <w:sz w:val="28"/>
        </w:rPr>
        <w:t>Таблица</w:t>
      </w:r>
      <w:r>
        <w:rPr>
          <w:b/>
          <w:i/>
          <w:spacing w:val="-13"/>
          <w:sz w:val="28"/>
        </w:rPr>
        <w:t xml:space="preserve"> </w:t>
      </w:r>
      <w:r>
        <w:rPr>
          <w:b/>
          <w:i/>
          <w:sz w:val="28"/>
        </w:rPr>
        <w:t>1.2.2.1</w:t>
      </w:r>
      <w:r>
        <w:rPr>
          <w:b/>
          <w:i/>
          <w:spacing w:val="-7"/>
          <w:sz w:val="28"/>
        </w:rPr>
        <w:t xml:space="preserve"> </w:t>
      </w:r>
      <w:r>
        <w:rPr>
          <w:b/>
          <w:i/>
          <w:sz w:val="28"/>
        </w:rPr>
        <w:t>–</w:t>
      </w:r>
      <w:r>
        <w:rPr>
          <w:b/>
          <w:i/>
          <w:spacing w:val="-3"/>
          <w:sz w:val="28"/>
        </w:rPr>
        <w:t xml:space="preserve"> </w:t>
      </w:r>
      <w:r>
        <w:rPr>
          <w:b/>
          <w:i/>
          <w:sz w:val="28"/>
        </w:rPr>
        <w:t>Параметры</w:t>
      </w:r>
      <w:r>
        <w:rPr>
          <w:b/>
          <w:i/>
          <w:spacing w:val="-7"/>
          <w:sz w:val="28"/>
        </w:rPr>
        <w:t xml:space="preserve"> </w:t>
      </w:r>
      <w:r>
        <w:rPr>
          <w:b/>
          <w:i/>
          <w:sz w:val="28"/>
        </w:rPr>
        <w:t>установленной</w:t>
      </w:r>
      <w:r>
        <w:rPr>
          <w:b/>
          <w:i/>
          <w:spacing w:val="-12"/>
          <w:sz w:val="28"/>
        </w:rPr>
        <w:t xml:space="preserve"> </w:t>
      </w:r>
      <w:r>
        <w:rPr>
          <w:b/>
          <w:i/>
          <w:sz w:val="28"/>
        </w:rPr>
        <w:t>тепловой</w:t>
      </w:r>
      <w:r>
        <w:rPr>
          <w:b/>
          <w:i/>
          <w:spacing w:val="-6"/>
          <w:sz w:val="28"/>
        </w:rPr>
        <w:t xml:space="preserve"> </w:t>
      </w:r>
      <w:r>
        <w:rPr>
          <w:b/>
          <w:i/>
          <w:sz w:val="28"/>
        </w:rPr>
        <w:t>мощности</w:t>
      </w:r>
      <w:r>
        <w:rPr>
          <w:b/>
          <w:i/>
          <w:spacing w:val="-5"/>
          <w:sz w:val="28"/>
        </w:rPr>
        <w:t xml:space="preserve"> </w:t>
      </w:r>
      <w:r>
        <w:rPr>
          <w:b/>
          <w:i/>
          <w:spacing w:val="-2"/>
          <w:sz w:val="28"/>
        </w:rPr>
        <w:t>котлов</w:t>
      </w:r>
    </w:p>
    <w:tbl>
      <w:tblPr>
        <w:tblW w:w="14790" w:type="dxa"/>
        <w:jc w:val="left"/>
        <w:tblInd w:w="36" w:type="dxa"/>
        <w:tblLayout w:type="fixed"/>
        <w:tblCellMar>
          <w:top w:w="0" w:type="dxa"/>
          <w:left w:w="5" w:type="dxa"/>
          <w:bottom w:w="0" w:type="dxa"/>
          <w:right w:w="5" w:type="dxa"/>
        </w:tblCellMar>
        <w:tblLook w:firstRow="0" w:noVBand="0" w:lastRow="0" w:firstColumn="0" w:lastColumn="0" w:noHBand="0" w:val="0000"/>
      </w:tblPr>
      <w:tblGrid>
        <w:gridCol w:w="2153"/>
        <w:gridCol w:w="3020"/>
        <w:gridCol w:w="2297"/>
        <w:gridCol w:w="2152"/>
        <w:gridCol w:w="1726"/>
        <w:gridCol w:w="1581"/>
        <w:gridCol w:w="1860"/>
      </w:tblGrid>
      <w:tr>
        <w:trPr>
          <w:trHeight w:val="422" w:hRule="atLeast"/>
        </w:trPr>
        <w:tc>
          <w:tcPr>
            <w:tcW w:w="2153"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113" w:after="0"/>
              <w:jc w:val="left"/>
              <w:rPr>
                <w:b/>
                <w:i/>
                <w:i/>
                <w:sz w:val="20"/>
              </w:rPr>
            </w:pPr>
            <w:r>
              <w:rPr>
                <w:b/>
                <w:i/>
                <w:sz w:val="20"/>
              </w:rPr>
            </w:r>
          </w:p>
          <w:p>
            <w:pPr>
              <w:pStyle w:val="TableParagraph"/>
              <w:ind w:hanging="584" w:left="729" w:right="154"/>
              <w:jc w:val="left"/>
              <w:rPr>
                <w:b/>
                <w:i/>
                <w:i/>
                <w:sz w:val="20"/>
              </w:rPr>
            </w:pPr>
            <w:r>
              <w:rPr>
                <w:b/>
                <w:i/>
                <w:sz w:val="20"/>
              </w:rPr>
              <w:t>Источник</w:t>
            </w:r>
            <w:r>
              <w:rPr>
                <w:b/>
                <w:i/>
                <w:spacing w:val="-13"/>
                <w:sz w:val="20"/>
              </w:rPr>
              <w:t xml:space="preserve"> </w:t>
            </w:r>
            <w:r>
              <w:rPr>
                <w:b/>
                <w:i/>
                <w:sz w:val="20"/>
              </w:rPr>
              <w:t xml:space="preserve">тепловой </w:t>
            </w:r>
            <w:r>
              <w:rPr>
                <w:b/>
                <w:i/>
                <w:spacing w:val="-2"/>
                <w:sz w:val="20"/>
              </w:rPr>
              <w:t>энергии</w:t>
            </w:r>
          </w:p>
        </w:tc>
        <w:tc>
          <w:tcPr>
            <w:tcW w:w="5317"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7" w:after="0"/>
              <w:ind w:left="282"/>
              <w:jc w:val="left"/>
              <w:rPr>
                <w:b/>
                <w:i/>
                <w:i/>
                <w:sz w:val="20"/>
              </w:rPr>
            </w:pPr>
            <w:r>
              <w:rPr>
                <w:b/>
                <w:i/>
                <w:sz w:val="20"/>
              </w:rPr>
              <w:t>Основное</w:t>
            </w:r>
            <w:r>
              <w:rPr>
                <w:b/>
                <w:i/>
                <w:spacing w:val="-13"/>
                <w:sz w:val="20"/>
              </w:rPr>
              <w:t xml:space="preserve"> </w:t>
            </w:r>
            <w:r>
              <w:rPr>
                <w:b/>
                <w:i/>
                <w:sz w:val="20"/>
              </w:rPr>
              <w:t>оборудование</w:t>
            </w:r>
            <w:r>
              <w:rPr>
                <w:b/>
                <w:i/>
                <w:spacing w:val="-12"/>
                <w:sz w:val="20"/>
              </w:rPr>
              <w:t xml:space="preserve"> </w:t>
            </w:r>
            <w:r>
              <w:rPr>
                <w:b/>
                <w:i/>
                <w:sz w:val="20"/>
              </w:rPr>
              <w:t>источника</w:t>
            </w:r>
            <w:r>
              <w:rPr>
                <w:b/>
                <w:i/>
                <w:spacing w:val="-11"/>
                <w:sz w:val="20"/>
              </w:rPr>
              <w:t xml:space="preserve"> </w:t>
            </w:r>
            <w:r>
              <w:rPr>
                <w:b/>
                <w:i/>
                <w:sz w:val="20"/>
              </w:rPr>
              <w:t>тепловой</w:t>
            </w:r>
            <w:r>
              <w:rPr>
                <w:b/>
                <w:i/>
                <w:spacing w:val="-8"/>
                <w:sz w:val="20"/>
              </w:rPr>
              <w:t xml:space="preserve"> </w:t>
            </w:r>
            <w:r>
              <w:rPr>
                <w:b/>
                <w:i/>
                <w:spacing w:val="-2"/>
                <w:sz w:val="20"/>
              </w:rPr>
              <w:t>энергии</w:t>
            </w:r>
          </w:p>
        </w:tc>
        <w:tc>
          <w:tcPr>
            <w:tcW w:w="2152"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9" w:after="0"/>
              <w:ind w:firstLine="5" w:left="131" w:right="120"/>
              <w:rPr>
                <w:b/>
                <w:i/>
                <w:i/>
                <w:sz w:val="20"/>
              </w:rPr>
            </w:pPr>
            <w:r>
              <w:rPr>
                <w:b/>
                <w:i/>
                <w:spacing w:val="-2"/>
                <w:sz w:val="20"/>
              </w:rPr>
              <w:t xml:space="preserve">Установленная </w:t>
            </w:r>
            <w:r>
              <w:rPr>
                <w:b/>
                <w:i/>
                <w:sz w:val="20"/>
              </w:rPr>
              <w:t xml:space="preserve">тепловая мощность </w:t>
            </w:r>
            <w:r>
              <w:rPr>
                <w:b/>
                <w:i/>
                <w:spacing w:val="-2"/>
                <w:sz w:val="20"/>
              </w:rPr>
              <w:t xml:space="preserve">основного оборудования </w:t>
            </w:r>
            <w:r>
              <w:rPr>
                <w:b/>
                <w:i/>
                <w:sz w:val="20"/>
              </w:rPr>
              <w:t>источника</w:t>
            </w:r>
            <w:r>
              <w:rPr>
                <w:b/>
                <w:i/>
                <w:spacing w:val="-13"/>
                <w:sz w:val="20"/>
              </w:rPr>
              <w:t xml:space="preserve"> </w:t>
            </w:r>
            <w:r>
              <w:rPr>
                <w:b/>
                <w:i/>
                <w:sz w:val="20"/>
              </w:rPr>
              <w:t>тепловой энергии, Гкал/ч</w:t>
            </w:r>
          </w:p>
        </w:tc>
        <w:tc>
          <w:tcPr>
            <w:tcW w:w="1726"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9" w:after="0"/>
              <w:ind w:firstLine="3" w:left="167" w:right="164"/>
              <w:rPr>
                <w:b/>
                <w:i/>
                <w:i/>
                <w:sz w:val="20"/>
              </w:rPr>
            </w:pPr>
            <w:r>
              <w:rPr>
                <w:b/>
                <w:i/>
                <w:spacing w:val="-2"/>
                <w:sz w:val="20"/>
              </w:rPr>
              <w:t xml:space="preserve">Технические </w:t>
            </w:r>
            <w:r>
              <w:rPr>
                <w:b/>
                <w:i/>
                <w:sz w:val="20"/>
              </w:rPr>
              <w:t>ограничения</w:t>
            </w:r>
            <w:r>
              <w:rPr>
                <w:b/>
                <w:i/>
                <w:spacing w:val="-13"/>
                <w:sz w:val="20"/>
              </w:rPr>
              <w:t xml:space="preserve"> </w:t>
            </w:r>
            <w:r>
              <w:rPr>
                <w:b/>
                <w:i/>
                <w:sz w:val="20"/>
              </w:rPr>
              <w:t xml:space="preserve">на </w:t>
            </w:r>
            <w:r>
              <w:rPr>
                <w:b/>
                <w:i/>
                <w:spacing w:val="-2"/>
                <w:sz w:val="20"/>
              </w:rPr>
              <w:t>использование установленной тепловой мощности</w:t>
            </w:r>
          </w:p>
        </w:tc>
        <w:tc>
          <w:tcPr>
            <w:tcW w:w="1581"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113" w:after="0"/>
              <w:jc w:val="left"/>
              <w:rPr>
                <w:b/>
                <w:i/>
                <w:i/>
                <w:sz w:val="20"/>
              </w:rPr>
            </w:pPr>
            <w:r>
              <w:rPr>
                <w:b/>
                <w:i/>
                <w:sz w:val="20"/>
              </w:rPr>
            </w:r>
          </w:p>
          <w:p>
            <w:pPr>
              <w:pStyle w:val="TableParagraph"/>
              <w:ind w:hanging="275" w:left="437" w:right="167"/>
              <w:jc w:val="left"/>
              <w:rPr>
                <w:b/>
                <w:i/>
                <w:i/>
                <w:sz w:val="20"/>
              </w:rPr>
            </w:pPr>
            <w:r>
              <w:rPr>
                <w:b/>
                <w:i/>
                <w:spacing w:val="-2"/>
                <w:sz w:val="20"/>
              </w:rPr>
              <w:t xml:space="preserve">Фактический </w:t>
            </w:r>
            <w:r>
              <w:rPr>
                <w:b/>
                <w:i/>
                <w:sz w:val="20"/>
              </w:rPr>
              <w:t>КПД, %</w:t>
            </w:r>
          </w:p>
        </w:tc>
        <w:tc>
          <w:tcPr>
            <w:tcW w:w="1860"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 w:after="0"/>
              <w:ind w:firstLine="4" w:left="108" w:right="104"/>
              <w:rPr>
                <w:b/>
                <w:i/>
                <w:i/>
                <w:sz w:val="20"/>
              </w:rPr>
            </w:pPr>
            <w:r>
              <w:rPr>
                <w:b/>
                <w:i/>
                <w:spacing w:val="-2"/>
                <w:sz w:val="20"/>
              </w:rPr>
              <w:t xml:space="preserve">Располагаемая мощность основного оборудования источника </w:t>
            </w:r>
            <w:r>
              <w:rPr>
                <w:b/>
                <w:i/>
                <w:sz w:val="20"/>
              </w:rPr>
              <w:t>тепловой</w:t>
            </w:r>
            <w:r>
              <w:rPr>
                <w:b/>
                <w:i/>
                <w:spacing w:val="-13"/>
                <w:sz w:val="20"/>
              </w:rPr>
              <w:t xml:space="preserve"> </w:t>
            </w:r>
            <w:r>
              <w:rPr>
                <w:b/>
                <w:i/>
                <w:sz w:val="20"/>
              </w:rPr>
              <w:t>энергии,</w:t>
            </w:r>
          </w:p>
          <w:p>
            <w:pPr>
              <w:pStyle w:val="TableParagraph"/>
              <w:spacing w:lineRule="exact" w:line="207"/>
              <w:ind w:left="7"/>
              <w:rPr>
                <w:b/>
                <w:i/>
                <w:i/>
                <w:sz w:val="20"/>
              </w:rPr>
            </w:pPr>
            <w:r>
              <w:rPr>
                <w:b/>
                <w:i/>
                <w:spacing w:val="-2"/>
                <w:sz w:val="20"/>
              </w:rPr>
              <w:t>Гкал/ч</w:t>
            </w:r>
          </w:p>
        </w:tc>
      </w:tr>
      <w:tr>
        <w:trPr>
          <w:trHeight w:val="1178" w:hRule="atLeast"/>
        </w:trPr>
        <w:tc>
          <w:tcPr>
            <w:tcW w:w="215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02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12" w:after="0"/>
              <w:jc w:val="left"/>
              <w:rPr>
                <w:b/>
                <w:i/>
                <w:i/>
                <w:sz w:val="20"/>
              </w:rPr>
            </w:pPr>
            <w:r>
              <w:rPr>
                <w:b/>
                <w:i/>
                <w:sz w:val="20"/>
              </w:rPr>
            </w:r>
          </w:p>
          <w:p>
            <w:pPr>
              <w:pStyle w:val="TableParagraph"/>
              <w:ind w:left="6" w:right="16"/>
              <w:rPr>
                <w:b/>
                <w:i/>
                <w:i/>
                <w:sz w:val="20"/>
              </w:rPr>
            </w:pPr>
            <w:r>
              <w:rPr>
                <w:b/>
                <w:i/>
                <w:sz w:val="20"/>
              </w:rPr>
              <w:t>Тип</w:t>
            </w:r>
            <w:r>
              <w:rPr>
                <w:b/>
                <w:i/>
                <w:spacing w:val="-10"/>
                <w:sz w:val="20"/>
              </w:rPr>
              <w:t xml:space="preserve"> </w:t>
            </w:r>
            <w:r>
              <w:rPr>
                <w:b/>
                <w:i/>
                <w:spacing w:val="-2"/>
                <w:sz w:val="20"/>
              </w:rPr>
              <w:t>(марка)</w:t>
            </w:r>
          </w:p>
        </w:tc>
        <w:tc>
          <w:tcPr>
            <w:tcW w:w="229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7" w:after="0"/>
              <w:jc w:val="left"/>
              <w:rPr>
                <w:b/>
                <w:i/>
                <w:i/>
                <w:sz w:val="20"/>
              </w:rPr>
            </w:pPr>
            <w:r>
              <w:rPr>
                <w:b/>
                <w:i/>
                <w:sz w:val="20"/>
              </w:rPr>
            </w:r>
          </w:p>
          <w:p>
            <w:pPr>
              <w:pStyle w:val="TableParagraph"/>
              <w:ind w:hanging="699" w:left="851" w:right="153"/>
              <w:jc w:val="left"/>
              <w:rPr>
                <w:b/>
                <w:i/>
                <w:i/>
                <w:sz w:val="20"/>
              </w:rPr>
            </w:pPr>
            <w:r>
              <w:rPr>
                <w:b/>
                <w:i/>
                <w:spacing w:val="-2"/>
                <w:sz w:val="20"/>
              </w:rPr>
              <w:t>Производительность, Гкал/ч</w:t>
            </w:r>
          </w:p>
        </w:tc>
        <w:tc>
          <w:tcPr>
            <w:tcW w:w="2152"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72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581"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86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r>
      <w:tr>
        <w:trPr>
          <w:trHeight w:val="285" w:hRule="atLeast"/>
        </w:trPr>
        <w:tc>
          <w:tcPr>
            <w:tcW w:w="215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i/>
                <w:i/>
                <w:sz w:val="18"/>
              </w:rPr>
            </w:pPr>
            <w:r>
              <w:rPr>
                <w:b/>
                <w:i/>
                <w:spacing w:val="-5"/>
                <w:sz w:val="18"/>
              </w:rPr>
              <w:t>Котельная СШ №15</w:t>
            </w:r>
          </w:p>
        </w:tc>
        <w:tc>
          <w:tcPr>
            <w:tcW w:w="3020"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left="16" w:right="10"/>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2297"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left="542"/>
              <w:jc w:val="left"/>
              <w:rPr>
                <w:sz w:val="20"/>
              </w:rPr>
            </w:pPr>
            <w:r>
              <w:rPr>
                <w:sz w:val="20"/>
              </w:rPr>
              <w:t>0,42</w:t>
            </w:r>
            <w:r>
              <w:rPr>
                <w:spacing w:val="-1"/>
                <w:sz w:val="20"/>
              </w:rPr>
              <w:t xml:space="preserve"> </w:t>
            </w:r>
            <w:r>
              <w:rPr>
                <w:spacing w:val="-2"/>
                <w:sz w:val="20"/>
              </w:rPr>
              <w:t>(каждый)</w:t>
            </w:r>
          </w:p>
        </w:tc>
        <w:tc>
          <w:tcPr>
            <w:tcW w:w="2152"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left="13"/>
              <w:rPr>
                <w:sz w:val="20"/>
              </w:rPr>
            </w:pPr>
            <w:r>
              <w:rPr>
                <w:spacing w:val="-4"/>
                <w:sz w:val="20"/>
              </w:rPr>
              <w:t>0,84</w:t>
            </w:r>
          </w:p>
        </w:tc>
        <w:tc>
          <w:tcPr>
            <w:tcW w:w="1726"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left="332"/>
              <w:jc w:val="left"/>
              <w:rPr>
                <w:sz w:val="20"/>
              </w:rPr>
            </w:pPr>
            <w:r>
              <w:rPr>
                <w:spacing w:val="-2"/>
                <w:sz w:val="20"/>
              </w:rPr>
              <w:t>Отсутствует</w:t>
            </w:r>
          </w:p>
        </w:tc>
        <w:tc>
          <w:tcPr>
            <w:tcW w:w="1581"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right="3"/>
              <w:rPr>
                <w:sz w:val="20"/>
              </w:rPr>
            </w:pPr>
            <w:r>
              <w:rPr>
                <w:spacing w:val="-5"/>
                <w:sz w:val="20"/>
              </w:rPr>
              <w:t>86</w:t>
            </w:r>
          </w:p>
        </w:tc>
        <w:tc>
          <w:tcPr>
            <w:tcW w:w="1860" w:type="dxa"/>
            <w:tcBorders>
              <w:top w:val="single" w:sz="4" w:space="0" w:color="000000"/>
              <w:left w:val="single" w:sz="4" w:space="0" w:color="000000"/>
              <w:bottom w:val="single" w:sz="4" w:space="0" w:color="000000"/>
              <w:right w:val="single" w:sz="4" w:space="0" w:color="000000"/>
            </w:tcBorders>
          </w:tcPr>
          <w:p>
            <w:pPr>
              <w:pStyle w:val="TableParagraph"/>
              <w:spacing w:before="18" w:after="0"/>
              <w:ind w:left="7" w:right="4"/>
              <w:rPr>
                <w:sz w:val="20"/>
              </w:rPr>
            </w:pPr>
            <w:r>
              <w:rPr>
                <w:spacing w:val="-4"/>
                <w:sz w:val="20"/>
              </w:rPr>
              <w:t>0,84</w:t>
            </w:r>
          </w:p>
        </w:tc>
      </w:tr>
    </w:tbl>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sectPr>
          <w:footerReference w:type="even" r:id="rId32"/>
          <w:footerReference w:type="default" r:id="rId33"/>
          <w:footerReference w:type="first" r:id="rId34"/>
          <w:type w:val="nextPage"/>
          <w:pgSz w:orient="landscape" w:w="16838" w:h="11906"/>
          <w:pgMar w:left="1132" w:right="708" w:gutter="0" w:header="0" w:top="700" w:footer="0" w:bottom="278"/>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jc w:val="right"/>
        <w:rPr>
          <w:b/>
          <w:i/>
          <w:i/>
          <w:sz w:val="22"/>
        </w:rPr>
      </w:pPr>
      <w:r>
        <w:rPr>
          <w:b/>
          <w:i/>
          <w:sz w:val="22"/>
        </w:rPr>
        <w:t>11</w:t>
      </w:r>
    </w:p>
    <w:p>
      <w:pPr>
        <w:pStyle w:val="BodyText"/>
        <w:ind w:left="312" w:right="-15"/>
        <w:jc w:val="left"/>
        <w:rPr>
          <w:rFonts w:ascii="Calibri" w:hAnsi="Calibri"/>
          <w:sz w:val="20"/>
        </w:rPr>
      </w:pPr>
      <w:r>
        <w:rPr>
          <w:b/>
          <w:i/>
          <w:sz w:val="22"/>
        </w:rPr>
      </w:r>
      <w:r>
        <mc:AlternateContent>
          <mc:Choice Requires="wps">
            <w:drawing>
              <wp:inline distT="0" distB="0" distL="0" distR="0">
                <wp:extent cx="6267450" cy="384175"/>
                <wp:effectExtent l="0" t="0" r="0" b="0"/>
                <wp:docPr id="15" name="Врезка1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2"/>
          <w:numId w:val="36"/>
        </w:numPr>
        <w:tabs>
          <w:tab w:val="clear" w:pos="720"/>
          <w:tab w:val="left" w:pos="1574" w:leader="none"/>
          <w:tab w:val="left" w:pos="3935" w:leader="none"/>
        </w:tabs>
        <w:spacing w:before="288" w:after="0"/>
        <w:ind w:hanging="2990" w:left="3935" w:right="660"/>
        <w:rPr>
          <w:b/>
          <w:i/>
          <w:i/>
          <w:sz w:val="28"/>
        </w:rPr>
      </w:pPr>
      <w:r>
        <w:rPr>
          <w:b/>
          <w:i/>
          <w:sz w:val="28"/>
        </w:rPr>
        <w:t>Ограничения</w:t>
      </w:r>
      <w:r>
        <w:rPr>
          <w:b/>
          <w:i/>
          <w:spacing w:val="-5"/>
          <w:sz w:val="28"/>
        </w:rPr>
        <w:t xml:space="preserve"> </w:t>
      </w:r>
      <w:r>
        <w:rPr>
          <w:b/>
          <w:i/>
          <w:sz w:val="28"/>
        </w:rPr>
        <w:t>тепловой</w:t>
      </w:r>
      <w:r>
        <w:rPr>
          <w:b/>
          <w:i/>
          <w:spacing w:val="-10"/>
          <w:sz w:val="28"/>
        </w:rPr>
        <w:t xml:space="preserve"> </w:t>
      </w:r>
      <w:r>
        <w:rPr>
          <w:b/>
          <w:i/>
          <w:sz w:val="28"/>
        </w:rPr>
        <w:t>мощности</w:t>
      </w:r>
      <w:r>
        <w:rPr>
          <w:b/>
          <w:i/>
          <w:spacing w:val="-10"/>
          <w:sz w:val="28"/>
        </w:rPr>
        <w:t xml:space="preserve"> </w:t>
      </w:r>
      <w:r>
        <w:rPr>
          <w:b/>
          <w:i/>
          <w:sz w:val="28"/>
        </w:rPr>
        <w:t>и</w:t>
      </w:r>
      <w:r>
        <w:rPr>
          <w:b/>
          <w:i/>
          <w:spacing w:val="-3"/>
          <w:sz w:val="28"/>
        </w:rPr>
        <w:t xml:space="preserve"> </w:t>
      </w:r>
      <w:r>
        <w:rPr>
          <w:b/>
          <w:i/>
          <w:sz w:val="28"/>
        </w:rPr>
        <w:t>параметры</w:t>
      </w:r>
      <w:r>
        <w:rPr>
          <w:b/>
          <w:i/>
          <w:spacing w:val="-12"/>
          <w:sz w:val="28"/>
        </w:rPr>
        <w:t xml:space="preserve"> </w:t>
      </w:r>
      <w:r>
        <w:rPr>
          <w:b/>
          <w:i/>
          <w:sz w:val="28"/>
        </w:rPr>
        <w:t>располагаемой тепловой мощности</w:t>
      </w:r>
    </w:p>
    <w:p>
      <w:pPr>
        <w:pStyle w:val="BodyText"/>
        <w:spacing w:lineRule="auto" w:line="360" w:before="149" w:after="0"/>
        <w:ind w:firstLine="569" w:left="427" w:right="140"/>
        <w:rPr/>
      </w:pPr>
      <w:r>
        <w:rPr/>
        <w:t>Располагаемая тепловая мощность и ее ограничения нереализуемые по техническим причинам в котельн</w:t>
      </w:r>
      <w:r>
        <w:rPr/>
        <w:t>ой</w:t>
      </w:r>
      <w:r>
        <w:rPr/>
        <w:t xml:space="preserve"> Восточного сельского поселения Усть- Лабинского района представлены в таблице 1.2.2.1. Ограничения тепловой мощности возникают в основном из-за высокой степени изношенности оборудования котельной, а также из-за отсутствия водоподготовительных установок и изношенности тепловых сетей.</w:t>
      </w:r>
    </w:p>
    <w:p>
      <w:pPr>
        <w:pStyle w:val="Normal"/>
        <w:spacing w:before="5" w:after="0"/>
        <w:ind w:hanging="1845" w:left="2977" w:right="848"/>
        <w:jc w:val="both"/>
        <w:rPr>
          <w:b/>
          <w:i/>
          <w:i/>
          <w:sz w:val="28"/>
        </w:rPr>
      </w:pPr>
      <w:r>
        <w:rPr>
          <w:b/>
          <w:i/>
          <w:sz w:val="28"/>
        </w:rPr>
        <w:t>Таблица</w:t>
      </w:r>
      <w:r>
        <w:rPr>
          <w:b/>
          <w:i/>
          <w:spacing w:val="-8"/>
          <w:sz w:val="28"/>
        </w:rPr>
        <w:t xml:space="preserve"> </w:t>
      </w:r>
      <w:r>
        <w:rPr>
          <w:b/>
          <w:i/>
          <w:sz w:val="28"/>
        </w:rPr>
        <w:t>1.2.2.1</w:t>
      </w:r>
      <w:r>
        <w:rPr>
          <w:b/>
          <w:i/>
          <w:spacing w:val="-4"/>
          <w:sz w:val="28"/>
        </w:rPr>
        <w:t xml:space="preserve"> </w:t>
      </w:r>
      <w:r>
        <w:rPr>
          <w:b/>
          <w:i/>
          <w:sz w:val="28"/>
        </w:rPr>
        <w:t>–</w:t>
      </w:r>
      <w:r>
        <w:rPr>
          <w:b/>
          <w:i/>
          <w:spacing w:val="-2"/>
          <w:sz w:val="28"/>
        </w:rPr>
        <w:t xml:space="preserve"> </w:t>
      </w:r>
      <w:r>
        <w:rPr>
          <w:b/>
          <w:i/>
          <w:sz w:val="28"/>
        </w:rPr>
        <w:t>Ограничения</w:t>
      </w:r>
      <w:r>
        <w:rPr>
          <w:b/>
          <w:i/>
          <w:spacing w:val="-5"/>
          <w:sz w:val="28"/>
        </w:rPr>
        <w:t xml:space="preserve"> </w:t>
      </w:r>
      <w:r>
        <w:rPr>
          <w:b/>
          <w:i/>
          <w:sz w:val="28"/>
        </w:rPr>
        <w:t>тепловой</w:t>
      </w:r>
      <w:r>
        <w:rPr>
          <w:b/>
          <w:i/>
          <w:spacing w:val="-10"/>
          <w:sz w:val="28"/>
        </w:rPr>
        <w:t xml:space="preserve"> </w:t>
      </w:r>
      <w:r>
        <w:rPr>
          <w:b/>
          <w:i/>
          <w:sz w:val="28"/>
        </w:rPr>
        <w:t>мощности</w:t>
      </w:r>
      <w:r>
        <w:rPr>
          <w:b/>
          <w:i/>
          <w:spacing w:val="-4"/>
          <w:sz w:val="28"/>
        </w:rPr>
        <w:t xml:space="preserve"> </w:t>
      </w:r>
      <w:r>
        <w:rPr>
          <w:b/>
          <w:i/>
          <w:sz w:val="28"/>
        </w:rPr>
        <w:t>и</w:t>
      </w:r>
      <w:r>
        <w:rPr>
          <w:b/>
          <w:i/>
          <w:spacing w:val="-10"/>
          <w:sz w:val="28"/>
        </w:rPr>
        <w:t xml:space="preserve"> </w:t>
      </w:r>
      <w:r>
        <w:rPr>
          <w:b/>
          <w:i/>
          <w:sz w:val="28"/>
        </w:rPr>
        <w:t>параметры располагаемой тепловой мощности</w:t>
      </w:r>
    </w:p>
    <w:tbl>
      <w:tblPr>
        <w:tblW w:w="9632" w:type="dxa"/>
        <w:jc w:val="left"/>
        <w:tblInd w:w="552" w:type="dxa"/>
        <w:tblLayout w:type="fixed"/>
        <w:tblCellMar>
          <w:top w:w="0" w:type="dxa"/>
          <w:left w:w="5" w:type="dxa"/>
          <w:bottom w:w="0" w:type="dxa"/>
          <w:right w:w="5" w:type="dxa"/>
        </w:tblCellMar>
        <w:tblLook w:firstRow="0" w:noVBand="0" w:lastRow="0" w:firstColumn="0" w:lastColumn="0" w:noHBand="0" w:val="0000"/>
      </w:tblPr>
      <w:tblGrid>
        <w:gridCol w:w="4659"/>
        <w:gridCol w:w="1520"/>
        <w:gridCol w:w="1411"/>
        <w:gridCol w:w="2041"/>
      </w:tblGrid>
      <w:tr>
        <w:trPr>
          <w:trHeight w:val="688" w:hRule="atLeast"/>
        </w:trPr>
        <w:tc>
          <w:tcPr>
            <w:tcW w:w="465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2" w:after="0"/>
              <w:ind w:left="7" w:right="10"/>
              <w:rPr>
                <w:b/>
                <w:i/>
                <w:i/>
                <w:sz w:val="20"/>
              </w:rPr>
            </w:pPr>
            <w:r>
              <w:rPr>
                <w:b/>
                <w:i/>
                <w:sz w:val="20"/>
              </w:rPr>
              <w:t>Наименование</w:t>
            </w:r>
            <w:r>
              <w:rPr>
                <w:b/>
                <w:i/>
                <w:spacing w:val="-14"/>
                <w:sz w:val="20"/>
              </w:rPr>
              <w:t xml:space="preserve"> </w:t>
            </w:r>
            <w:r>
              <w:rPr>
                <w:b/>
                <w:i/>
                <w:sz w:val="20"/>
              </w:rPr>
              <w:t>и</w:t>
            </w:r>
            <w:r>
              <w:rPr>
                <w:b/>
                <w:i/>
                <w:spacing w:val="-11"/>
                <w:sz w:val="20"/>
              </w:rPr>
              <w:t xml:space="preserve"> </w:t>
            </w:r>
            <w:r>
              <w:rPr>
                <w:b/>
                <w:i/>
                <w:spacing w:val="-4"/>
                <w:sz w:val="20"/>
              </w:rPr>
              <w:t>адрес</w:t>
            </w:r>
          </w:p>
        </w:tc>
        <w:tc>
          <w:tcPr>
            <w:tcW w:w="152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2" w:left="182" w:right="176"/>
              <w:rPr>
                <w:b/>
                <w:i/>
                <w:i/>
                <w:sz w:val="20"/>
              </w:rPr>
            </w:pPr>
            <w:r>
              <w:rPr>
                <w:b/>
                <w:i/>
                <w:sz w:val="20"/>
              </w:rPr>
              <w:t xml:space="preserve">Год ввода в </w:t>
            </w:r>
            <w:r>
              <w:rPr>
                <w:b/>
                <w:i/>
                <w:spacing w:val="-2"/>
                <w:sz w:val="20"/>
              </w:rPr>
              <w:t>эксплуатаци</w:t>
            </w:r>
          </w:p>
          <w:p>
            <w:pPr>
              <w:pStyle w:val="TableParagraph"/>
              <w:spacing w:lineRule="exact" w:line="216"/>
              <w:ind w:left="11"/>
              <w:rPr>
                <w:b/>
                <w:i/>
                <w:i/>
                <w:sz w:val="20"/>
              </w:rPr>
            </w:pPr>
            <w:r>
              <w:rPr>
                <w:b/>
                <w:i/>
                <w:spacing w:val="-10"/>
                <w:sz w:val="20"/>
              </w:rPr>
              <w:t>ю</w:t>
            </w:r>
          </w:p>
        </w:tc>
        <w:tc>
          <w:tcPr>
            <w:tcW w:w="141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144" w:left="269"/>
              <w:jc w:val="left"/>
              <w:rPr>
                <w:b/>
                <w:i/>
                <w:i/>
                <w:sz w:val="20"/>
              </w:rPr>
            </w:pPr>
            <w:r>
              <w:rPr>
                <w:b/>
                <w:i/>
                <w:spacing w:val="-2"/>
                <w:sz w:val="20"/>
              </w:rPr>
              <w:t>Ограничения тепловой</w:t>
            </w:r>
          </w:p>
          <w:p>
            <w:pPr>
              <w:pStyle w:val="TableParagraph"/>
              <w:spacing w:lineRule="exact" w:line="216"/>
              <w:ind w:left="218"/>
              <w:jc w:val="left"/>
              <w:rPr>
                <w:b/>
                <w:i/>
                <w:i/>
                <w:sz w:val="20"/>
              </w:rPr>
            </w:pPr>
            <w:r>
              <w:rPr>
                <w:b/>
                <w:i/>
                <w:spacing w:val="-2"/>
                <w:sz w:val="20"/>
              </w:rPr>
              <w:t>мощности</w:t>
            </w:r>
          </w:p>
        </w:tc>
        <w:tc>
          <w:tcPr>
            <w:tcW w:w="204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355" w:right="357"/>
              <w:rPr>
                <w:b/>
                <w:i/>
                <w:i/>
                <w:sz w:val="20"/>
              </w:rPr>
            </w:pPr>
            <w:r>
              <w:rPr>
                <w:b/>
                <w:i/>
                <w:spacing w:val="-2"/>
                <w:sz w:val="20"/>
              </w:rPr>
              <w:t>Располагаемая тепловая</w:t>
            </w:r>
          </w:p>
          <w:p>
            <w:pPr>
              <w:pStyle w:val="TableParagraph"/>
              <w:spacing w:lineRule="exact" w:line="216"/>
              <w:ind w:left="11"/>
              <w:rPr>
                <w:b/>
                <w:i/>
                <w:i/>
                <w:sz w:val="20"/>
              </w:rPr>
            </w:pPr>
            <w:r>
              <w:rPr>
                <w:b/>
                <w:i/>
                <w:sz w:val="20"/>
              </w:rPr>
              <w:t>мощность,</w:t>
            </w:r>
            <w:r>
              <w:rPr>
                <w:b/>
                <w:i/>
                <w:spacing w:val="-11"/>
                <w:sz w:val="20"/>
              </w:rPr>
              <w:t xml:space="preserve"> </w:t>
            </w:r>
            <w:r>
              <w:rPr>
                <w:b/>
                <w:i/>
                <w:spacing w:val="-2"/>
                <w:sz w:val="20"/>
              </w:rPr>
              <w:t>Гкал/ч</w:t>
            </w:r>
          </w:p>
        </w:tc>
      </w:tr>
      <w:tr>
        <w:trPr>
          <w:trHeight w:val="234" w:hRule="atLeast"/>
        </w:trPr>
        <w:tc>
          <w:tcPr>
            <w:tcW w:w="465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i/>
                <w:i/>
                <w:sz w:val="18"/>
              </w:rPr>
            </w:pPr>
            <w:r>
              <w:rPr>
                <w:b/>
                <w:i/>
                <w:spacing w:val="-5"/>
                <w:sz w:val="18"/>
              </w:rPr>
              <w:t>Котельная СШ №15</w:t>
            </w:r>
          </w:p>
        </w:tc>
        <w:tc>
          <w:tcPr>
            <w:tcW w:w="1520"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1" w:right="9"/>
              <w:rPr>
                <w:sz w:val="20"/>
              </w:rPr>
            </w:pPr>
            <w:r>
              <w:rPr>
                <w:spacing w:val="-5"/>
                <w:sz w:val="20"/>
              </w:rPr>
              <w:t>1980</w:t>
            </w:r>
          </w:p>
        </w:tc>
        <w:tc>
          <w:tcPr>
            <w:tcW w:w="141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7"/>
              <w:rPr>
                <w:sz w:val="20"/>
              </w:rPr>
            </w:pPr>
            <w:r>
              <w:rPr>
                <w:spacing w:val="-10"/>
                <w:sz w:val="20"/>
              </w:rPr>
              <w:t>0</w:t>
            </w:r>
          </w:p>
        </w:tc>
        <w:tc>
          <w:tcPr>
            <w:tcW w:w="204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1" w:right="4"/>
              <w:rPr>
                <w:sz w:val="20"/>
              </w:rPr>
            </w:pPr>
            <w:r>
              <w:rPr>
                <w:spacing w:val="-4"/>
                <w:sz w:val="20"/>
              </w:rPr>
              <w:t>0,84</w:t>
            </w:r>
          </w:p>
        </w:tc>
      </w:tr>
    </w:tbl>
    <w:p>
      <w:pPr>
        <w:pStyle w:val="ListParagraph"/>
        <w:numPr>
          <w:ilvl w:val="2"/>
          <w:numId w:val="36"/>
        </w:numPr>
        <w:tabs>
          <w:tab w:val="clear" w:pos="720"/>
          <w:tab w:val="left" w:pos="866" w:leader="none"/>
          <w:tab w:val="left" w:pos="1199" w:leader="none"/>
        </w:tabs>
        <w:spacing w:before="234" w:after="0"/>
        <w:ind w:hanging="296" w:left="866" w:right="302"/>
        <w:jc w:val="left"/>
        <w:rPr>
          <w:b/>
          <w:i/>
          <w:i/>
          <w:sz w:val="28"/>
        </w:rPr>
      </w:pPr>
      <w:r>
        <w:rPr>
          <w:b/>
          <w:i/>
          <w:sz w:val="28"/>
        </w:rPr>
        <w:t>Объем</w:t>
      </w:r>
      <w:r>
        <w:rPr>
          <w:b/>
          <w:i/>
          <w:spacing w:val="-4"/>
          <w:sz w:val="28"/>
        </w:rPr>
        <w:t xml:space="preserve"> </w:t>
      </w:r>
      <w:r>
        <w:rPr>
          <w:b/>
          <w:i/>
          <w:sz w:val="28"/>
        </w:rPr>
        <w:t>потребления</w:t>
      </w:r>
      <w:r>
        <w:rPr>
          <w:b/>
          <w:i/>
          <w:spacing w:val="-5"/>
          <w:sz w:val="28"/>
        </w:rPr>
        <w:t xml:space="preserve"> </w:t>
      </w:r>
      <w:r>
        <w:rPr>
          <w:b/>
          <w:i/>
          <w:sz w:val="28"/>
        </w:rPr>
        <w:t>тепловой</w:t>
      </w:r>
      <w:r>
        <w:rPr>
          <w:b/>
          <w:i/>
          <w:spacing w:val="-10"/>
          <w:sz w:val="28"/>
        </w:rPr>
        <w:t xml:space="preserve"> </w:t>
      </w:r>
      <w:r>
        <w:rPr>
          <w:b/>
          <w:i/>
          <w:sz w:val="28"/>
        </w:rPr>
        <w:t>энергии</w:t>
      </w:r>
      <w:r>
        <w:rPr>
          <w:b/>
          <w:i/>
          <w:spacing w:val="-4"/>
          <w:sz w:val="28"/>
        </w:rPr>
        <w:t xml:space="preserve"> </w:t>
      </w:r>
      <w:r>
        <w:rPr>
          <w:b/>
          <w:i/>
          <w:sz w:val="28"/>
        </w:rPr>
        <w:t>(мощности)</w:t>
      </w:r>
      <w:r>
        <w:rPr>
          <w:b/>
          <w:i/>
          <w:spacing w:val="-12"/>
          <w:sz w:val="28"/>
        </w:rPr>
        <w:t xml:space="preserve"> </w:t>
      </w:r>
      <w:r>
        <w:rPr>
          <w:b/>
          <w:i/>
          <w:sz w:val="28"/>
        </w:rPr>
        <w:t>на</w:t>
      </w:r>
      <w:r>
        <w:rPr>
          <w:b/>
          <w:i/>
          <w:spacing w:val="-3"/>
          <w:sz w:val="28"/>
        </w:rPr>
        <w:t xml:space="preserve"> </w:t>
      </w:r>
      <w:r>
        <w:rPr>
          <w:b/>
          <w:i/>
          <w:sz w:val="28"/>
        </w:rPr>
        <w:t>собственные</w:t>
      </w:r>
      <w:r>
        <w:rPr>
          <w:b/>
          <w:i/>
          <w:spacing w:val="-8"/>
          <w:sz w:val="28"/>
        </w:rPr>
        <w:t xml:space="preserve"> </w:t>
      </w:r>
      <w:r>
        <w:rPr>
          <w:b/>
          <w:i/>
          <w:sz w:val="28"/>
        </w:rPr>
        <w:t>и хозяйственные нужды теплоснабжающей организации в отношении</w:t>
      </w:r>
    </w:p>
    <w:p>
      <w:pPr>
        <w:pStyle w:val="Normal"/>
        <w:spacing w:lineRule="exact" w:line="320"/>
        <w:ind w:left="664"/>
        <w:rPr>
          <w:b/>
          <w:i/>
          <w:i/>
          <w:sz w:val="28"/>
        </w:rPr>
      </w:pPr>
      <w:r>
        <w:rPr>
          <w:b/>
          <w:i/>
          <w:sz w:val="28"/>
        </w:rPr>
        <w:t>источников</w:t>
      </w:r>
      <w:r>
        <w:rPr>
          <w:b/>
          <w:i/>
          <w:spacing w:val="-12"/>
          <w:sz w:val="28"/>
        </w:rPr>
        <w:t xml:space="preserve"> </w:t>
      </w:r>
      <w:r>
        <w:rPr>
          <w:b/>
          <w:i/>
          <w:sz w:val="28"/>
        </w:rPr>
        <w:t>тепловой</w:t>
      </w:r>
      <w:r>
        <w:rPr>
          <w:b/>
          <w:i/>
          <w:spacing w:val="-6"/>
          <w:sz w:val="28"/>
        </w:rPr>
        <w:t xml:space="preserve"> </w:t>
      </w:r>
      <w:r>
        <w:rPr>
          <w:b/>
          <w:i/>
          <w:sz w:val="28"/>
        </w:rPr>
        <w:t>энергии</w:t>
      </w:r>
      <w:r>
        <w:rPr>
          <w:b/>
          <w:i/>
          <w:spacing w:val="-11"/>
          <w:sz w:val="28"/>
        </w:rPr>
        <w:t xml:space="preserve"> </w:t>
      </w:r>
      <w:r>
        <w:rPr>
          <w:b/>
          <w:i/>
          <w:sz w:val="28"/>
        </w:rPr>
        <w:t>и</w:t>
      </w:r>
      <w:r>
        <w:rPr>
          <w:b/>
          <w:i/>
          <w:spacing w:val="-5"/>
          <w:sz w:val="28"/>
        </w:rPr>
        <w:t xml:space="preserve"> </w:t>
      </w:r>
      <w:r>
        <w:rPr>
          <w:b/>
          <w:i/>
          <w:sz w:val="28"/>
        </w:rPr>
        <w:t>параметры</w:t>
      </w:r>
      <w:r>
        <w:rPr>
          <w:b/>
          <w:i/>
          <w:spacing w:val="-14"/>
          <w:sz w:val="28"/>
        </w:rPr>
        <w:t xml:space="preserve"> </w:t>
      </w:r>
      <w:r>
        <w:rPr>
          <w:b/>
          <w:i/>
          <w:sz w:val="28"/>
        </w:rPr>
        <w:t>тепловой</w:t>
      </w:r>
      <w:r>
        <w:rPr>
          <w:b/>
          <w:i/>
          <w:spacing w:val="-5"/>
          <w:sz w:val="28"/>
        </w:rPr>
        <w:t xml:space="preserve"> </w:t>
      </w:r>
      <w:r>
        <w:rPr>
          <w:b/>
          <w:i/>
          <w:sz w:val="28"/>
        </w:rPr>
        <w:t>мощности</w:t>
      </w:r>
      <w:r>
        <w:rPr>
          <w:b/>
          <w:i/>
          <w:spacing w:val="-5"/>
          <w:sz w:val="28"/>
        </w:rPr>
        <w:t xml:space="preserve"> </w:t>
      </w:r>
      <w:r>
        <w:rPr>
          <w:b/>
          <w:i/>
          <w:spacing w:val="-2"/>
          <w:sz w:val="28"/>
        </w:rPr>
        <w:t>нетто</w:t>
      </w:r>
    </w:p>
    <w:p>
      <w:pPr>
        <w:pStyle w:val="BodyText"/>
        <w:spacing w:lineRule="auto" w:line="360" w:before="154" w:after="0"/>
        <w:ind w:firstLine="569" w:left="427"/>
        <w:jc w:val="left"/>
        <w:rPr/>
      </w:pPr>
      <w:r>
        <w:rPr/>
        <w:t xml:space="preserve">Параметры установленной тепловой мощности нетто приведены в таблице </w:t>
      </w:r>
      <w:r>
        <w:rPr>
          <w:spacing w:val="-2"/>
        </w:rPr>
        <w:t>1.2.4.1.</w:t>
      </w:r>
    </w:p>
    <w:p>
      <w:pPr>
        <w:pStyle w:val="Normal"/>
        <w:spacing w:lineRule="exact" w:line="321"/>
        <w:ind w:left="614"/>
        <w:rPr>
          <w:b/>
          <w:i/>
          <w:i/>
          <w:sz w:val="28"/>
        </w:rPr>
      </w:pPr>
      <w:r>
        <w:rPr>
          <w:b/>
          <w:i/>
          <w:sz w:val="28"/>
        </w:rPr>
        <w:t>Таблица</w:t>
      </w:r>
      <w:r>
        <w:rPr>
          <w:b/>
          <w:i/>
          <w:spacing w:val="-13"/>
          <w:sz w:val="28"/>
        </w:rPr>
        <w:t xml:space="preserve"> </w:t>
      </w:r>
      <w:r>
        <w:rPr>
          <w:b/>
          <w:i/>
          <w:sz w:val="28"/>
        </w:rPr>
        <w:t>1.2.4.1</w:t>
      </w:r>
      <w:r>
        <w:rPr>
          <w:b/>
          <w:i/>
          <w:spacing w:val="-6"/>
          <w:sz w:val="28"/>
        </w:rPr>
        <w:t xml:space="preserve"> </w:t>
      </w:r>
      <w:r>
        <w:rPr>
          <w:b/>
          <w:i/>
          <w:sz w:val="28"/>
        </w:rPr>
        <w:t>–</w:t>
      </w:r>
      <w:r>
        <w:rPr>
          <w:b/>
          <w:i/>
          <w:spacing w:val="-4"/>
          <w:sz w:val="28"/>
        </w:rPr>
        <w:t xml:space="preserve"> </w:t>
      </w:r>
      <w:r>
        <w:rPr>
          <w:b/>
          <w:i/>
          <w:sz w:val="28"/>
        </w:rPr>
        <w:t>Параметры</w:t>
      </w:r>
      <w:r>
        <w:rPr>
          <w:b/>
          <w:i/>
          <w:spacing w:val="-7"/>
          <w:sz w:val="28"/>
        </w:rPr>
        <w:t xml:space="preserve"> </w:t>
      </w:r>
      <w:r>
        <w:rPr>
          <w:b/>
          <w:i/>
          <w:sz w:val="28"/>
        </w:rPr>
        <w:t>установленной</w:t>
      </w:r>
      <w:r>
        <w:rPr>
          <w:b/>
          <w:i/>
          <w:spacing w:val="-12"/>
          <w:sz w:val="28"/>
        </w:rPr>
        <w:t xml:space="preserve"> </w:t>
      </w:r>
      <w:r>
        <w:rPr>
          <w:b/>
          <w:i/>
          <w:sz w:val="28"/>
        </w:rPr>
        <w:t>тепловой</w:t>
      </w:r>
      <w:r>
        <w:rPr>
          <w:b/>
          <w:i/>
          <w:spacing w:val="-6"/>
          <w:sz w:val="28"/>
        </w:rPr>
        <w:t xml:space="preserve"> </w:t>
      </w:r>
      <w:r>
        <w:rPr>
          <w:b/>
          <w:i/>
          <w:sz w:val="28"/>
        </w:rPr>
        <w:t>мощности</w:t>
      </w:r>
      <w:r>
        <w:rPr>
          <w:b/>
          <w:i/>
          <w:spacing w:val="-5"/>
          <w:sz w:val="28"/>
        </w:rPr>
        <w:t xml:space="preserve"> </w:t>
      </w:r>
      <w:r>
        <w:rPr>
          <w:b/>
          <w:i/>
          <w:spacing w:val="-2"/>
          <w:sz w:val="28"/>
        </w:rPr>
        <w:t>нетто</w:t>
      </w:r>
    </w:p>
    <w:tbl>
      <w:tblPr>
        <w:tblW w:w="9651" w:type="dxa"/>
        <w:jc w:val="left"/>
        <w:tblInd w:w="408" w:type="dxa"/>
        <w:tblLayout w:type="fixed"/>
        <w:tblCellMar>
          <w:top w:w="0" w:type="dxa"/>
          <w:left w:w="5" w:type="dxa"/>
          <w:bottom w:w="0" w:type="dxa"/>
          <w:right w:w="5" w:type="dxa"/>
        </w:tblCellMar>
        <w:tblLook w:firstRow="0" w:noVBand="0" w:lastRow="0" w:firstColumn="0" w:lastColumn="0" w:noHBand="0" w:val="0000"/>
      </w:tblPr>
      <w:tblGrid>
        <w:gridCol w:w="374"/>
        <w:gridCol w:w="2463"/>
        <w:gridCol w:w="2831"/>
        <w:gridCol w:w="2269"/>
        <w:gridCol w:w="1714"/>
      </w:tblGrid>
      <w:tr>
        <w:trPr>
          <w:trHeight w:val="1156" w:hRule="atLeast"/>
        </w:trPr>
        <w:tc>
          <w:tcPr>
            <w:tcW w:w="37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9" w:after="0"/>
              <w:jc w:val="left"/>
              <w:rPr>
                <w:b/>
                <w:i/>
                <w:i/>
                <w:sz w:val="20"/>
              </w:rPr>
            </w:pPr>
            <w:r>
              <w:rPr>
                <w:b/>
                <w:i/>
                <w:sz w:val="20"/>
              </w:rPr>
            </w:r>
          </w:p>
          <w:p>
            <w:pPr>
              <w:pStyle w:val="TableParagraph"/>
              <w:ind w:firstLine="50" w:left="45" w:right="32"/>
              <w:jc w:val="left"/>
              <w:rPr>
                <w:b/>
                <w:i/>
                <w:i/>
                <w:sz w:val="20"/>
              </w:rPr>
            </w:pPr>
            <w:r>
              <w:rPr>
                <w:b/>
                <w:i/>
                <w:spacing w:val="-10"/>
                <w:sz w:val="20"/>
              </w:rPr>
              <w:t>№</w:t>
            </w:r>
            <w:r>
              <w:rPr>
                <w:b/>
                <w:i/>
                <w:spacing w:val="-4"/>
                <w:sz w:val="20"/>
              </w:rPr>
              <w:t xml:space="preserve"> </w:t>
            </w:r>
            <w:r>
              <w:rPr>
                <w:b/>
                <w:i/>
                <w:spacing w:val="-4"/>
                <w:sz w:val="20"/>
              </w:rPr>
              <w:t>п/п</w:t>
            </w:r>
          </w:p>
        </w:tc>
        <w:tc>
          <w:tcPr>
            <w:tcW w:w="246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4" w:after="0"/>
              <w:jc w:val="left"/>
              <w:rPr>
                <w:b/>
                <w:i/>
                <w:i/>
                <w:sz w:val="20"/>
              </w:rPr>
            </w:pPr>
            <w:r>
              <w:rPr>
                <w:b/>
                <w:i/>
                <w:sz w:val="20"/>
              </w:rPr>
            </w:r>
          </w:p>
          <w:p>
            <w:pPr>
              <w:pStyle w:val="TableParagraph"/>
              <w:ind w:left="30" w:right="5"/>
              <w:rPr>
                <w:b/>
                <w:i/>
                <w:i/>
                <w:sz w:val="20"/>
              </w:rPr>
            </w:pPr>
            <w:r>
              <w:rPr>
                <w:b/>
                <w:i/>
                <w:spacing w:val="-2"/>
                <w:sz w:val="20"/>
              </w:rPr>
              <w:t>Котельная</w:t>
            </w:r>
          </w:p>
        </w:tc>
        <w:tc>
          <w:tcPr>
            <w:tcW w:w="28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9" w:after="0"/>
              <w:jc w:val="left"/>
              <w:rPr>
                <w:b/>
                <w:i/>
                <w:i/>
                <w:sz w:val="20"/>
              </w:rPr>
            </w:pPr>
            <w:r>
              <w:rPr>
                <w:b/>
                <w:i/>
                <w:sz w:val="20"/>
              </w:rPr>
            </w:r>
          </w:p>
          <w:p>
            <w:pPr>
              <w:pStyle w:val="TableParagraph"/>
              <w:ind w:hanging="591" w:left="1091"/>
              <w:jc w:val="left"/>
              <w:rPr>
                <w:b/>
                <w:i/>
                <w:i/>
                <w:sz w:val="20"/>
              </w:rPr>
            </w:pPr>
            <w:r>
              <w:rPr>
                <w:b/>
                <w:i/>
                <w:sz w:val="20"/>
              </w:rPr>
              <w:t>Марка</w:t>
            </w:r>
            <w:r>
              <w:rPr>
                <w:b/>
                <w:i/>
                <w:spacing w:val="-13"/>
                <w:sz w:val="20"/>
              </w:rPr>
              <w:t xml:space="preserve"> </w:t>
            </w:r>
            <w:r>
              <w:rPr>
                <w:b/>
                <w:i/>
                <w:sz w:val="20"/>
              </w:rPr>
              <w:t>и</w:t>
            </w:r>
            <w:r>
              <w:rPr>
                <w:b/>
                <w:i/>
                <w:spacing w:val="-12"/>
                <w:sz w:val="20"/>
              </w:rPr>
              <w:t xml:space="preserve"> </w:t>
            </w:r>
            <w:r>
              <w:rPr>
                <w:b/>
                <w:i/>
                <w:sz w:val="20"/>
              </w:rPr>
              <w:t xml:space="preserve">количество </w:t>
            </w:r>
            <w:r>
              <w:rPr>
                <w:b/>
                <w:i/>
                <w:spacing w:val="-2"/>
                <w:sz w:val="20"/>
              </w:rPr>
              <w:t>котлов</w:t>
            </w:r>
          </w:p>
        </w:tc>
        <w:tc>
          <w:tcPr>
            <w:tcW w:w="22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 w:after="0"/>
              <w:ind w:hanging="3" w:left="83" w:right="79"/>
              <w:rPr>
                <w:b/>
                <w:i/>
                <w:i/>
                <w:sz w:val="20"/>
              </w:rPr>
            </w:pPr>
            <w:r>
              <w:rPr>
                <w:b/>
                <w:i/>
                <w:sz w:val="20"/>
              </w:rPr>
              <w:t>Затраты тепловой мощности на собственные и хозяйственные</w:t>
            </w:r>
            <w:r>
              <w:rPr>
                <w:b/>
                <w:i/>
                <w:spacing w:val="-13"/>
                <w:sz w:val="20"/>
              </w:rPr>
              <w:t xml:space="preserve"> </w:t>
            </w:r>
            <w:r>
              <w:rPr>
                <w:b/>
                <w:i/>
                <w:sz w:val="20"/>
              </w:rPr>
              <w:t>нужды,</w:t>
            </w:r>
          </w:p>
          <w:p>
            <w:pPr>
              <w:pStyle w:val="TableParagraph"/>
              <w:spacing w:lineRule="exact" w:line="211" w:before="2" w:after="0"/>
              <w:ind w:left="21" w:right="13"/>
              <w:rPr>
                <w:b/>
                <w:i/>
                <w:i/>
                <w:sz w:val="20"/>
              </w:rPr>
            </w:pPr>
            <w:r>
              <w:rPr>
                <w:b/>
                <w:i/>
                <w:spacing w:val="-2"/>
                <w:sz w:val="20"/>
              </w:rPr>
              <w:t>Гкал/ч</w:t>
            </w:r>
          </w:p>
        </w:tc>
        <w:tc>
          <w:tcPr>
            <w:tcW w:w="171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9" w:after="0"/>
              <w:ind w:firstLine="9" w:left="55" w:right="52"/>
              <w:rPr>
                <w:b/>
                <w:i/>
                <w:i/>
                <w:sz w:val="20"/>
              </w:rPr>
            </w:pPr>
            <w:r>
              <w:rPr>
                <w:b/>
                <w:i/>
                <w:spacing w:val="-2"/>
                <w:sz w:val="20"/>
              </w:rPr>
              <w:t xml:space="preserve">Мощность источника </w:t>
            </w:r>
            <w:r>
              <w:rPr>
                <w:b/>
                <w:i/>
                <w:sz w:val="20"/>
              </w:rPr>
              <w:t>тепловой</w:t>
            </w:r>
            <w:r>
              <w:rPr>
                <w:b/>
                <w:i/>
                <w:spacing w:val="-13"/>
                <w:sz w:val="20"/>
              </w:rPr>
              <w:t xml:space="preserve"> </w:t>
            </w:r>
            <w:r>
              <w:rPr>
                <w:b/>
                <w:i/>
                <w:sz w:val="20"/>
              </w:rPr>
              <w:t>энергии нетто, Гкал/ч</w:t>
            </w:r>
          </w:p>
        </w:tc>
      </w:tr>
      <w:tr>
        <w:trPr>
          <w:trHeight w:val="227" w:hRule="atLeast"/>
        </w:trPr>
        <w:tc>
          <w:tcPr>
            <w:tcW w:w="37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4"/>
              <w:rPr>
                <w:b/>
                <w:i/>
                <w:i/>
                <w:sz w:val="20"/>
              </w:rPr>
            </w:pPr>
            <w:r>
              <w:rPr>
                <w:b/>
                <w:i/>
                <w:spacing w:val="-10"/>
                <w:sz w:val="20"/>
              </w:rPr>
              <w:t>1</w:t>
            </w:r>
          </w:p>
        </w:tc>
        <w:tc>
          <w:tcPr>
            <w:tcW w:w="246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pPr>
            <w:r>
              <w:rPr>
                <w:b/>
                <w:i/>
                <w:spacing w:val="-5"/>
                <w:sz w:val="18"/>
              </w:rPr>
              <w:t>Котельная СШ №15</w:t>
            </w:r>
          </w:p>
        </w:tc>
        <w:tc>
          <w:tcPr>
            <w:tcW w:w="28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471"/>
              <w:jc w:val="left"/>
              <w:rPr>
                <w:color w:val="000000"/>
              </w:rPr>
            </w:pPr>
            <w:r>
              <w:rPr>
                <w:color w:val="000000"/>
                <w:sz w:val="20"/>
              </w:rPr>
              <w:t>Котлы</w:t>
            </w:r>
            <w:r>
              <w:rPr>
                <w:color w:val="000000"/>
                <w:spacing w:val="-1"/>
                <w:sz w:val="20"/>
              </w:rPr>
              <w:t xml:space="preserve"> </w:t>
            </w:r>
            <w:r>
              <w:rPr>
                <w:color w:val="000000"/>
                <w:sz w:val="20"/>
              </w:rPr>
              <w:t>«КС</w:t>
            </w:r>
            <w:r>
              <w:rPr>
                <w:color w:val="000000"/>
                <w:spacing w:val="1"/>
                <w:sz w:val="20"/>
              </w:rPr>
              <w:t xml:space="preserve"> </w:t>
            </w:r>
            <w:r>
              <w:rPr>
                <w:color w:val="000000"/>
                <w:sz w:val="20"/>
              </w:rPr>
              <w:t>-1»</w:t>
            </w:r>
            <w:r>
              <w:rPr>
                <w:color w:val="000000"/>
                <w:spacing w:val="-9"/>
                <w:sz w:val="20"/>
              </w:rPr>
              <w:t xml:space="preserve"> </w:t>
            </w:r>
            <w:r>
              <w:rPr>
                <w:color w:val="000000"/>
                <w:sz w:val="20"/>
              </w:rPr>
              <w:t>-</w:t>
            </w:r>
            <w:r>
              <w:rPr>
                <w:color w:val="000000"/>
                <w:spacing w:val="-4"/>
                <w:sz w:val="20"/>
              </w:rPr>
              <w:t xml:space="preserve"> </w:t>
            </w:r>
            <w:r>
              <w:rPr>
                <w:color w:val="000000"/>
                <w:sz w:val="20"/>
              </w:rPr>
              <w:t>2</w:t>
            </w:r>
            <w:r>
              <w:rPr>
                <w:color w:val="000000"/>
                <w:spacing w:val="-1"/>
                <w:sz w:val="20"/>
              </w:rPr>
              <w:t xml:space="preserve"> </w:t>
            </w:r>
            <w:r>
              <w:rPr>
                <w:color w:val="000000"/>
                <w:spacing w:val="-5"/>
                <w:sz w:val="20"/>
              </w:rPr>
              <w:t>шт.</w:t>
            </w:r>
          </w:p>
        </w:tc>
        <w:tc>
          <w:tcPr>
            <w:tcW w:w="2269"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1" w:right="3"/>
              <w:rPr>
                <w:color w:val="000000"/>
              </w:rPr>
            </w:pPr>
            <w:r>
              <w:rPr>
                <w:color w:val="000000"/>
                <w:spacing w:val="-2"/>
                <w:sz w:val="20"/>
              </w:rPr>
              <w:t>0,0022</w:t>
            </w:r>
          </w:p>
        </w:tc>
        <w:tc>
          <w:tcPr>
            <w:tcW w:w="1714"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581"/>
              <w:jc w:val="left"/>
              <w:rPr>
                <w:color w:val="000000"/>
              </w:rPr>
            </w:pPr>
            <w:r>
              <w:rPr>
                <w:color w:val="000000"/>
                <w:spacing w:val="-2"/>
                <w:sz w:val="20"/>
              </w:rPr>
              <w:t>0,82</w:t>
            </w:r>
          </w:p>
        </w:tc>
      </w:tr>
    </w:tbl>
    <w:p>
      <w:pPr>
        <w:pStyle w:val="ListParagraph"/>
        <w:numPr>
          <w:ilvl w:val="2"/>
          <w:numId w:val="36"/>
        </w:numPr>
        <w:tabs>
          <w:tab w:val="clear" w:pos="720"/>
          <w:tab w:val="left" w:pos="982" w:leader="none"/>
          <w:tab w:val="left" w:pos="1387" w:leader="none"/>
        </w:tabs>
        <w:spacing w:before="238" w:after="0"/>
        <w:ind w:hanging="224" w:left="982" w:right="477"/>
        <w:jc w:val="left"/>
        <w:rPr>
          <w:b/>
          <w:i/>
          <w:i/>
          <w:sz w:val="28"/>
        </w:rPr>
      </w:pPr>
      <w:r>
        <w:rPr>
          <w:b/>
          <w:i/>
          <w:sz w:val="28"/>
        </w:rPr>
        <w:t>Срок</w:t>
      </w:r>
      <w:r>
        <w:rPr>
          <w:b/>
          <w:i/>
          <w:spacing w:val="-2"/>
          <w:sz w:val="28"/>
        </w:rPr>
        <w:t xml:space="preserve"> </w:t>
      </w:r>
      <w:r>
        <w:rPr>
          <w:b/>
          <w:i/>
          <w:sz w:val="28"/>
        </w:rPr>
        <w:t>ввода</w:t>
      </w:r>
      <w:r>
        <w:rPr>
          <w:b/>
          <w:i/>
          <w:spacing w:val="-8"/>
          <w:sz w:val="28"/>
        </w:rPr>
        <w:t xml:space="preserve"> </w:t>
      </w:r>
      <w:r>
        <w:rPr>
          <w:b/>
          <w:i/>
          <w:sz w:val="28"/>
        </w:rPr>
        <w:t>в</w:t>
      </w:r>
      <w:r>
        <w:rPr>
          <w:b/>
          <w:i/>
          <w:spacing w:val="-7"/>
          <w:sz w:val="28"/>
        </w:rPr>
        <w:t xml:space="preserve"> </w:t>
      </w:r>
      <w:r>
        <w:rPr>
          <w:b/>
          <w:i/>
          <w:sz w:val="28"/>
        </w:rPr>
        <w:t>эксплуатацию</w:t>
      </w:r>
      <w:r>
        <w:rPr>
          <w:b/>
          <w:i/>
          <w:spacing w:val="-7"/>
          <w:sz w:val="28"/>
        </w:rPr>
        <w:t xml:space="preserve"> </w:t>
      </w:r>
      <w:r>
        <w:rPr>
          <w:b/>
          <w:i/>
          <w:sz w:val="28"/>
        </w:rPr>
        <w:t>теплофикационного</w:t>
      </w:r>
      <w:r>
        <w:rPr>
          <w:b/>
          <w:i/>
          <w:spacing w:val="-7"/>
          <w:sz w:val="28"/>
        </w:rPr>
        <w:t xml:space="preserve"> </w:t>
      </w:r>
      <w:r>
        <w:rPr>
          <w:b/>
          <w:i/>
          <w:sz w:val="28"/>
        </w:rPr>
        <w:t>оборудования,</w:t>
      </w:r>
      <w:r>
        <w:rPr>
          <w:b/>
          <w:i/>
          <w:spacing w:val="-10"/>
          <w:sz w:val="28"/>
        </w:rPr>
        <w:t xml:space="preserve"> </w:t>
      </w:r>
      <w:r>
        <w:rPr>
          <w:b/>
          <w:i/>
          <w:sz w:val="28"/>
        </w:rPr>
        <w:t xml:space="preserve">год последнего освидетельствования при допуске к эксплуатации после ремонтов, год продления ресурса и мероприятия по продлению ресурса </w:t>
      </w:r>
    </w:p>
    <w:p>
      <w:pPr>
        <w:pStyle w:val="ListParagraph"/>
        <w:numPr>
          <w:ilvl w:val="0"/>
          <w:numId w:val="0"/>
        </w:numPr>
        <w:tabs>
          <w:tab w:val="clear" w:pos="720"/>
          <w:tab w:val="left" w:pos="982" w:leader="none"/>
          <w:tab w:val="left" w:pos="1387" w:leader="none"/>
        </w:tabs>
        <w:spacing w:before="238" w:after="0"/>
        <w:ind w:hanging="0" w:left="982" w:right="477"/>
        <w:jc w:val="left"/>
        <w:rPr>
          <w:b/>
          <w:i/>
          <w:i/>
          <w:sz w:val="28"/>
        </w:rPr>
      </w:pPr>
      <w:r>
        <w:rPr>
          <w:sz w:val="28"/>
        </w:rPr>
        <w:t xml:space="preserve">Сроки ввода в эксплуатацию оборудования котельной представлены в таблице </w:t>
      </w:r>
      <w:r>
        <w:rPr>
          <w:spacing w:val="-2"/>
          <w:sz w:val="28"/>
        </w:rPr>
        <w:t>1.2.5.1.</w:t>
      </w:r>
    </w:p>
    <w:p>
      <w:pPr>
        <w:pStyle w:val="Normal"/>
        <w:spacing w:before="7" w:after="0"/>
        <w:ind w:hanging="3358" w:left="4404"/>
        <w:rPr>
          <w:b/>
          <w:i/>
          <w:i/>
          <w:sz w:val="28"/>
        </w:rPr>
      </w:pPr>
      <w:r>
        <w:rPr/>
      </w:r>
    </w:p>
    <w:p>
      <w:pPr>
        <w:pStyle w:val="Normal"/>
        <w:spacing w:before="7" w:after="0"/>
        <w:ind w:hanging="3358" w:left="4404"/>
        <w:rPr>
          <w:b/>
          <w:i/>
          <w:i/>
          <w:sz w:val="28"/>
        </w:rPr>
      </w:pPr>
      <w:r>
        <w:rPr>
          <w:b/>
          <w:i/>
          <w:sz w:val="28"/>
        </w:rPr>
        <w:t>Таблица</w:t>
      </w:r>
      <w:r>
        <w:rPr>
          <w:b/>
          <w:i/>
          <w:spacing w:val="-8"/>
          <w:sz w:val="28"/>
        </w:rPr>
        <w:t xml:space="preserve"> </w:t>
      </w:r>
      <w:r>
        <w:rPr>
          <w:b/>
          <w:i/>
          <w:sz w:val="28"/>
        </w:rPr>
        <w:t>1.2.5.1</w:t>
      </w:r>
      <w:r>
        <w:rPr>
          <w:b/>
          <w:i/>
          <w:spacing w:val="-4"/>
          <w:sz w:val="28"/>
        </w:rPr>
        <w:t xml:space="preserve"> </w:t>
      </w:r>
      <w:r>
        <w:rPr>
          <w:b/>
          <w:i/>
          <w:sz w:val="28"/>
        </w:rPr>
        <w:t>–</w:t>
      </w:r>
      <w:r>
        <w:rPr>
          <w:b/>
          <w:i/>
          <w:spacing w:val="-2"/>
          <w:sz w:val="28"/>
        </w:rPr>
        <w:t xml:space="preserve"> </w:t>
      </w:r>
      <w:r>
        <w:rPr>
          <w:b/>
          <w:i/>
          <w:sz w:val="28"/>
        </w:rPr>
        <w:t>Сроки</w:t>
      </w:r>
      <w:r>
        <w:rPr>
          <w:b/>
          <w:i/>
          <w:spacing w:val="-3"/>
          <w:sz w:val="28"/>
        </w:rPr>
        <w:t xml:space="preserve"> </w:t>
      </w:r>
      <w:r>
        <w:rPr>
          <w:b/>
          <w:i/>
          <w:sz w:val="28"/>
        </w:rPr>
        <w:t>ввода</w:t>
      </w:r>
      <w:r>
        <w:rPr>
          <w:b/>
          <w:i/>
          <w:spacing w:val="-9"/>
          <w:sz w:val="28"/>
        </w:rPr>
        <w:t xml:space="preserve"> </w:t>
      </w:r>
      <w:r>
        <w:rPr>
          <w:b/>
          <w:i/>
          <w:sz w:val="28"/>
        </w:rPr>
        <w:t>в</w:t>
      </w:r>
      <w:r>
        <w:rPr>
          <w:b/>
          <w:i/>
          <w:spacing w:val="-8"/>
          <w:sz w:val="28"/>
        </w:rPr>
        <w:t xml:space="preserve"> </w:t>
      </w:r>
      <w:r>
        <w:rPr>
          <w:b/>
          <w:i/>
          <w:sz w:val="28"/>
        </w:rPr>
        <w:t>эксплуатацию</w:t>
      </w:r>
      <w:r>
        <w:rPr>
          <w:b/>
          <w:i/>
          <w:spacing w:val="-8"/>
          <w:sz w:val="28"/>
        </w:rPr>
        <w:t xml:space="preserve"> </w:t>
      </w:r>
      <w:r>
        <w:rPr>
          <w:b/>
          <w:i/>
          <w:sz w:val="28"/>
        </w:rPr>
        <w:t xml:space="preserve">теплофикационного </w:t>
      </w:r>
      <w:r>
        <w:rPr>
          <w:b/>
          <w:i/>
          <w:spacing w:val="-2"/>
          <w:sz w:val="28"/>
        </w:rPr>
        <w:t>оборудования</w:t>
      </w:r>
    </w:p>
    <w:tbl>
      <w:tblPr>
        <w:tblW w:w="9781" w:type="dxa"/>
        <w:jc w:val="left"/>
        <w:tblInd w:w="177" w:type="dxa"/>
        <w:tblLayout w:type="fixed"/>
        <w:tblCellMar>
          <w:top w:w="0" w:type="dxa"/>
          <w:left w:w="5" w:type="dxa"/>
          <w:bottom w:w="0" w:type="dxa"/>
          <w:right w:w="5" w:type="dxa"/>
        </w:tblCellMar>
        <w:tblLook w:firstRow="0" w:noVBand="0" w:lastRow="0" w:firstColumn="0" w:lastColumn="0" w:noHBand="0" w:val="0000"/>
      </w:tblPr>
      <w:tblGrid>
        <w:gridCol w:w="3120"/>
        <w:gridCol w:w="2965"/>
        <w:gridCol w:w="1512"/>
        <w:gridCol w:w="2183"/>
      </w:tblGrid>
      <w:tr>
        <w:trPr>
          <w:trHeight w:val="472" w:hRule="atLeast"/>
        </w:trPr>
        <w:tc>
          <w:tcPr>
            <w:tcW w:w="312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4" w:after="0"/>
              <w:ind w:left="160" w:right="163"/>
              <w:rPr>
                <w:b/>
                <w:i/>
                <w:i/>
                <w:sz w:val="20"/>
              </w:rPr>
            </w:pPr>
            <w:r>
              <w:rPr>
                <w:b/>
                <w:i/>
                <w:sz w:val="20"/>
              </w:rPr>
              <w:t>Наименование</w:t>
            </w:r>
            <w:r>
              <w:rPr>
                <w:b/>
                <w:i/>
                <w:spacing w:val="-14"/>
                <w:sz w:val="20"/>
              </w:rPr>
              <w:t xml:space="preserve"> </w:t>
            </w:r>
            <w:r>
              <w:rPr>
                <w:b/>
                <w:i/>
                <w:sz w:val="20"/>
              </w:rPr>
              <w:t>и</w:t>
            </w:r>
            <w:r>
              <w:rPr>
                <w:b/>
                <w:i/>
                <w:spacing w:val="-11"/>
                <w:sz w:val="20"/>
              </w:rPr>
              <w:t xml:space="preserve"> </w:t>
            </w:r>
            <w:r>
              <w:rPr>
                <w:b/>
                <w:i/>
                <w:spacing w:val="-4"/>
                <w:sz w:val="20"/>
              </w:rPr>
              <w:t>адрес</w:t>
            </w:r>
          </w:p>
        </w:tc>
        <w:tc>
          <w:tcPr>
            <w:tcW w:w="296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30"/>
              <w:ind w:hanging="599" w:left="1162"/>
              <w:jc w:val="left"/>
              <w:rPr>
                <w:b/>
                <w:i/>
                <w:i/>
                <w:sz w:val="20"/>
              </w:rPr>
            </w:pPr>
            <w:r>
              <w:rPr>
                <w:b/>
                <w:i/>
                <w:sz w:val="20"/>
              </w:rPr>
              <w:t>Марка</w:t>
            </w:r>
            <w:r>
              <w:rPr>
                <w:b/>
                <w:i/>
                <w:spacing w:val="-13"/>
                <w:sz w:val="20"/>
              </w:rPr>
              <w:t xml:space="preserve"> </w:t>
            </w:r>
            <w:r>
              <w:rPr>
                <w:b/>
                <w:i/>
                <w:sz w:val="20"/>
              </w:rPr>
              <w:t>и</w:t>
            </w:r>
            <w:r>
              <w:rPr>
                <w:b/>
                <w:i/>
                <w:spacing w:val="-12"/>
                <w:sz w:val="20"/>
              </w:rPr>
              <w:t xml:space="preserve"> </w:t>
            </w:r>
            <w:r>
              <w:rPr>
                <w:b/>
                <w:i/>
                <w:sz w:val="20"/>
              </w:rPr>
              <w:t xml:space="preserve">количество </w:t>
            </w:r>
            <w:r>
              <w:rPr>
                <w:b/>
                <w:i/>
                <w:spacing w:val="-2"/>
                <w:sz w:val="20"/>
              </w:rPr>
              <w:t>котлов</w:t>
            </w:r>
          </w:p>
        </w:tc>
        <w:tc>
          <w:tcPr>
            <w:tcW w:w="151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30"/>
              <w:ind w:firstLine="158" w:left="103"/>
              <w:jc w:val="left"/>
              <w:rPr>
                <w:b/>
                <w:i/>
                <w:i/>
                <w:sz w:val="20"/>
              </w:rPr>
            </w:pPr>
            <w:r>
              <w:rPr>
                <w:b/>
                <w:i/>
                <w:sz w:val="20"/>
              </w:rPr>
              <w:t xml:space="preserve">Год ввода в </w:t>
            </w:r>
            <w:r>
              <w:rPr>
                <w:b/>
                <w:i/>
                <w:spacing w:val="-2"/>
                <w:sz w:val="20"/>
              </w:rPr>
              <w:t>эксплуатацию</w:t>
            </w:r>
          </w:p>
        </w:tc>
        <w:tc>
          <w:tcPr>
            <w:tcW w:w="218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30"/>
              <w:ind w:firstLine="317" w:left="111"/>
              <w:jc w:val="left"/>
              <w:rPr>
                <w:b/>
                <w:i/>
                <w:i/>
                <w:sz w:val="20"/>
              </w:rPr>
            </w:pPr>
            <w:r>
              <w:rPr>
                <w:b/>
                <w:i/>
                <w:sz w:val="20"/>
              </w:rPr>
              <w:t xml:space="preserve">Год последнего </w:t>
            </w:r>
            <w:r>
              <w:rPr>
                <w:b/>
                <w:i/>
                <w:spacing w:val="-2"/>
                <w:sz w:val="20"/>
              </w:rPr>
              <w:t>освидетельствования</w:t>
            </w:r>
          </w:p>
        </w:tc>
      </w:tr>
      <w:tr>
        <w:trPr>
          <w:trHeight w:val="227" w:hRule="atLeast"/>
        </w:trPr>
        <w:tc>
          <w:tcPr>
            <w:tcW w:w="312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pPr>
            <w:r>
              <w:rPr>
                <w:b/>
                <w:i/>
                <w:spacing w:val="-5"/>
                <w:sz w:val="18"/>
              </w:rPr>
              <w:t>Котельная СШ №15</w:t>
            </w:r>
          </w:p>
        </w:tc>
        <w:tc>
          <w:tcPr>
            <w:tcW w:w="2965"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557"/>
              <w:jc w:val="left"/>
              <w:rPr>
                <w:sz w:val="20"/>
              </w:rPr>
            </w:pPr>
            <w:r>
              <w:rPr>
                <w:sz w:val="20"/>
              </w:rPr>
              <w:t>котлы</w:t>
            </w:r>
            <w:r>
              <w:rPr>
                <w:spacing w:val="-1"/>
                <w:sz w:val="20"/>
              </w:rPr>
              <w:t xml:space="preserve"> </w:t>
            </w:r>
            <w:r>
              <w:rPr>
                <w:sz w:val="20"/>
              </w:rPr>
              <w:t>«КС</w:t>
            </w:r>
            <w:r>
              <w:rPr>
                <w:spacing w:val="1"/>
                <w:sz w:val="20"/>
              </w:rPr>
              <w:t xml:space="preserve"> </w:t>
            </w:r>
            <w:r>
              <w:rPr>
                <w:sz w:val="20"/>
              </w:rPr>
              <w:t>-1»</w:t>
            </w:r>
            <w:r>
              <w:rPr>
                <w:spacing w:val="-9"/>
                <w:sz w:val="20"/>
              </w:rPr>
              <w:t xml:space="preserve"> </w:t>
            </w:r>
            <w:r>
              <w:rPr>
                <w:sz w:val="20"/>
              </w:rPr>
              <w:t>-</w:t>
            </w:r>
            <w:r>
              <w:rPr>
                <w:spacing w:val="-4"/>
                <w:sz w:val="20"/>
              </w:rPr>
              <w:t xml:space="preserve"> </w:t>
            </w:r>
            <w:r>
              <w:rPr>
                <w:sz w:val="20"/>
              </w:rPr>
              <w:t>2</w:t>
            </w:r>
            <w:r>
              <w:rPr>
                <w:spacing w:val="-1"/>
                <w:sz w:val="20"/>
              </w:rPr>
              <w:t xml:space="preserve"> </w:t>
            </w:r>
            <w:r>
              <w:rPr>
                <w:spacing w:val="-5"/>
                <w:sz w:val="20"/>
              </w:rPr>
              <w:t>шт.</w:t>
            </w:r>
          </w:p>
        </w:tc>
        <w:tc>
          <w:tcPr>
            <w:tcW w:w="1512"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
              <w:rPr>
                <w:color w:val="000000"/>
              </w:rPr>
            </w:pPr>
            <w:r>
              <w:rPr>
                <w:color w:val="000000"/>
                <w:spacing w:val="-5"/>
                <w:sz w:val="20"/>
              </w:rPr>
              <w:t>2002</w:t>
            </w:r>
          </w:p>
        </w:tc>
        <w:tc>
          <w:tcPr>
            <w:tcW w:w="2183"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0"/>
              <w:rPr>
                <w:color w:val="000000"/>
              </w:rPr>
            </w:pPr>
            <w:r>
              <w:rPr>
                <w:color w:val="000000"/>
                <w:spacing w:val="-5"/>
                <w:sz w:val="20"/>
              </w:rPr>
              <w:t>2026</w:t>
            </w:r>
          </w:p>
        </w:tc>
      </w:tr>
    </w:tbl>
    <w:p>
      <w:pPr>
        <w:sectPr>
          <w:footerReference w:type="even" r:id="rId35"/>
          <w:footerReference w:type="default" r:id="rId36"/>
          <w:footerReference w:type="first" r:id="rId37"/>
          <w:type w:val="nextPage"/>
          <w:pgSz w:w="11906" w:h="16838"/>
          <w:pgMar w:left="992" w:right="708" w:gutter="0" w:header="0" w:top="700" w:footer="963" w:bottom="1160"/>
          <w:pgBorders w:display="allPages" w:offsetFrom="text">
            <w:top w:val="single" w:sz="2" w:space="11" w:color="000000"/>
            <w:left w:val="single" w:sz="2" w:space="25" w:color="000000"/>
            <w:bottom w:val="single" w:sz="2" w:space="25" w:color="000000"/>
            <w:right w:val="single" w:sz="2" w:space="12" w:color="000000"/>
          </w:pgBorders>
          <w:pgNumType w:start="14" w:fmt="decimal"/>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84175"/>
                <wp:effectExtent l="0" t="0" r="0" b="0"/>
                <wp:docPr id="16" name="Врезка1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widowControl w:val="false"/>
        <w:numPr>
          <w:ilvl w:val="2"/>
          <w:numId w:val="36"/>
        </w:numPr>
        <w:tabs>
          <w:tab w:val="clear" w:pos="720"/>
          <w:tab w:val="left" w:pos="1257" w:leader="none"/>
          <w:tab w:val="left" w:pos="4591" w:leader="none"/>
        </w:tabs>
        <w:suppressAutoHyphens w:val="true"/>
        <w:overflowPunct w:val="true"/>
        <w:bidi w:val="0"/>
        <w:spacing w:before="0" w:after="0"/>
        <w:ind w:hanging="907" w:left="1474" w:right="340"/>
        <w:jc w:val="both"/>
        <w:rPr>
          <w:b/>
          <w:i/>
          <w:i/>
          <w:sz w:val="28"/>
        </w:rPr>
      </w:pPr>
      <w:r>
        <w:rPr>
          <w:b/>
          <w:i/>
          <w:sz w:val="28"/>
        </w:rPr>
        <w:t>Схемы</w:t>
      </w:r>
      <w:r>
        <w:rPr>
          <w:b/>
          <w:i/>
          <w:spacing w:val="-16"/>
          <w:sz w:val="28"/>
        </w:rPr>
        <w:t xml:space="preserve"> </w:t>
      </w:r>
      <w:r>
        <w:rPr>
          <w:b/>
          <w:i/>
          <w:sz w:val="28"/>
        </w:rPr>
        <w:t>выдачи</w:t>
      </w:r>
      <w:r>
        <w:rPr>
          <w:b/>
          <w:i/>
          <w:spacing w:val="-8"/>
          <w:sz w:val="28"/>
        </w:rPr>
        <w:t xml:space="preserve"> </w:t>
      </w:r>
      <w:r>
        <w:rPr>
          <w:b/>
          <w:i/>
          <w:sz w:val="28"/>
        </w:rPr>
        <w:t>тепловой</w:t>
      </w:r>
      <w:r>
        <w:rPr>
          <w:b/>
          <w:i/>
          <w:spacing w:val="-8"/>
          <w:sz w:val="28"/>
        </w:rPr>
        <w:t xml:space="preserve"> </w:t>
      </w:r>
      <w:r>
        <w:rPr>
          <w:b/>
          <w:i/>
          <w:sz w:val="28"/>
        </w:rPr>
        <w:t>мощности,</w:t>
      </w:r>
      <w:r>
        <w:rPr>
          <w:b/>
          <w:i/>
          <w:spacing w:val="-8"/>
          <w:sz w:val="28"/>
        </w:rPr>
        <w:t xml:space="preserve"> </w:t>
      </w:r>
      <w:r>
        <w:rPr>
          <w:b/>
          <w:i/>
          <w:sz w:val="28"/>
        </w:rPr>
        <w:t>структура</w:t>
      </w:r>
      <w:r>
        <w:rPr>
          <w:b/>
          <w:i/>
          <w:spacing w:val="-8"/>
          <w:sz w:val="28"/>
        </w:rPr>
        <w:t xml:space="preserve"> </w:t>
      </w:r>
      <w:r>
        <w:rPr>
          <w:b/>
          <w:i/>
          <w:sz w:val="28"/>
        </w:rPr>
        <w:t xml:space="preserve">теплофикационных </w:t>
      </w:r>
      <w:r>
        <w:rPr>
          <w:b/>
          <w:i/>
          <w:spacing w:val="-2"/>
          <w:sz w:val="28"/>
        </w:rPr>
        <w:t>установок</w:t>
      </w:r>
    </w:p>
    <w:p>
      <w:pPr>
        <w:pStyle w:val="BodyText"/>
        <w:spacing w:lineRule="auto" w:line="360" w:before="149" w:after="0"/>
        <w:ind w:firstLine="569" w:left="427" w:right="833"/>
        <w:jc w:val="both"/>
        <w:rPr/>
      </w:pPr>
      <w:r>
        <w:rPr/>
        <w:t>Система</w:t>
      </w:r>
      <w:r>
        <w:rPr>
          <w:spacing w:val="-3"/>
        </w:rPr>
        <w:t xml:space="preserve"> </w:t>
      </w:r>
      <w:r>
        <w:rPr/>
        <w:t>теплоснабжения</w:t>
      </w:r>
      <w:r>
        <w:rPr>
          <w:spacing w:val="-3"/>
        </w:rPr>
        <w:t xml:space="preserve"> </w:t>
      </w:r>
      <w:r>
        <w:rPr/>
        <w:t>котельн</w:t>
      </w:r>
      <w:r>
        <w:rPr/>
        <w:t>ой</w:t>
      </w:r>
      <w:r>
        <w:rPr>
          <w:spacing w:val="-3"/>
        </w:rPr>
        <w:t xml:space="preserve"> </w:t>
      </w:r>
      <w:r>
        <w:rPr/>
        <w:t>Восточного</w:t>
      </w:r>
      <w:r>
        <w:rPr>
          <w:spacing w:val="-3"/>
        </w:rPr>
        <w:t xml:space="preserve"> </w:t>
      </w:r>
      <w:r>
        <w:rPr/>
        <w:t>сельского</w:t>
      </w:r>
      <w:r>
        <w:rPr>
          <w:spacing w:val="-3"/>
        </w:rPr>
        <w:t xml:space="preserve"> </w:t>
      </w:r>
      <w:r>
        <w:rPr/>
        <w:t>поселения Усть-Лабинского района является закрытой.</w:t>
      </w:r>
    </w:p>
    <w:p>
      <w:pPr>
        <w:pStyle w:val="BodyText"/>
        <w:spacing w:lineRule="auto" w:line="360" w:before="1" w:after="0"/>
        <w:ind w:firstLine="569" w:left="427" w:right="143"/>
        <w:jc w:val="both"/>
        <w:rPr/>
      </w:pPr>
      <w:r>
        <w:rPr/>
        <w:t>В закрытых системах теплоснабжения сам теплоноситель нигде не расходуется, а лишь циркулирует между источником тепла и местными системами теплопотребления. Это значит, что такие системы закрыты по отношению к атмосфере, что</w:t>
      </w:r>
      <w:r>
        <w:rPr>
          <w:spacing w:val="-2"/>
        </w:rPr>
        <w:t xml:space="preserve"> </w:t>
      </w:r>
      <w:r>
        <w:rPr/>
        <w:t>и</w:t>
      </w:r>
      <w:r>
        <w:rPr>
          <w:spacing w:val="-4"/>
        </w:rPr>
        <w:t xml:space="preserve"> </w:t>
      </w:r>
      <w:r>
        <w:rPr/>
        <w:t>нашло</w:t>
      </w:r>
      <w:r>
        <w:rPr>
          <w:spacing w:val="-1"/>
        </w:rPr>
        <w:t xml:space="preserve"> </w:t>
      </w:r>
      <w:r>
        <w:rPr/>
        <w:t>отражение в их</w:t>
      </w:r>
      <w:r>
        <w:rPr>
          <w:spacing w:val="-1"/>
        </w:rPr>
        <w:t xml:space="preserve"> </w:t>
      </w:r>
      <w:r>
        <w:rPr/>
        <w:t>названии. Т.е.</w:t>
      </w:r>
      <w:r>
        <w:rPr>
          <w:spacing w:val="-3"/>
        </w:rPr>
        <w:t xml:space="preserve"> </w:t>
      </w:r>
      <w:r>
        <w:rPr/>
        <w:t>количество уходящей от источника и приходящей к нему воды одинаково.</w:t>
      </w:r>
    </w:p>
    <w:p>
      <w:pPr>
        <w:pStyle w:val="BodyText"/>
        <w:spacing w:lineRule="auto" w:line="360" w:before="6" w:after="0"/>
        <w:ind w:firstLine="569" w:left="427" w:right="145"/>
        <w:rPr/>
      </w:pPr>
      <w:r>
        <w:rPr/>
        <w:t>В реальных же системах часть воды теряется из системы через имеющиеся в</w:t>
      </w:r>
      <w:r>
        <w:rPr>
          <w:spacing w:val="-7"/>
        </w:rPr>
        <w:t xml:space="preserve"> </w:t>
      </w:r>
      <w:r>
        <w:rPr/>
        <w:t>ней</w:t>
      </w:r>
      <w:r>
        <w:rPr>
          <w:spacing w:val="-2"/>
        </w:rPr>
        <w:t xml:space="preserve"> </w:t>
      </w:r>
      <w:r>
        <w:rPr/>
        <w:t>неплотности:</w:t>
      </w:r>
      <w:r>
        <w:rPr>
          <w:spacing w:val="-3"/>
        </w:rPr>
        <w:t xml:space="preserve"> </w:t>
      </w:r>
      <w:r>
        <w:rPr/>
        <w:t>через</w:t>
      </w:r>
      <w:r>
        <w:rPr>
          <w:spacing w:val="-7"/>
        </w:rPr>
        <w:t xml:space="preserve"> </w:t>
      </w:r>
      <w:r>
        <w:rPr/>
        <w:t>сальники</w:t>
      </w:r>
      <w:r>
        <w:rPr>
          <w:spacing w:val="-4"/>
        </w:rPr>
        <w:t xml:space="preserve"> </w:t>
      </w:r>
      <w:r>
        <w:rPr/>
        <w:t>насосов,</w:t>
      </w:r>
      <w:r>
        <w:rPr>
          <w:spacing w:val="-3"/>
        </w:rPr>
        <w:t xml:space="preserve"> </w:t>
      </w:r>
      <w:r>
        <w:rPr/>
        <w:t>компенсаторов,</w:t>
      </w:r>
      <w:r>
        <w:rPr>
          <w:spacing w:val="-3"/>
        </w:rPr>
        <w:t xml:space="preserve"> </w:t>
      </w:r>
      <w:r>
        <w:rPr/>
        <w:t>арматуры</w:t>
      </w:r>
      <w:r>
        <w:rPr>
          <w:spacing w:val="-5"/>
        </w:rPr>
        <w:t xml:space="preserve"> </w:t>
      </w:r>
      <w:r>
        <w:rPr/>
        <w:t>и</w:t>
      </w:r>
      <w:r>
        <w:rPr>
          <w:spacing w:val="-4"/>
        </w:rPr>
        <w:t xml:space="preserve"> </w:t>
      </w:r>
      <w:r>
        <w:rPr/>
        <w:t>т.п.</w:t>
      </w:r>
      <w:r>
        <w:rPr>
          <w:spacing w:val="-9"/>
        </w:rPr>
        <w:t xml:space="preserve"> </w:t>
      </w:r>
      <w:r>
        <w:rPr/>
        <w:t>Эти утечки воды из системы невелики и при хорошей эксплуатации не превышают 2% объема воды в системе.</w:t>
      </w:r>
    </w:p>
    <w:p>
      <w:pPr>
        <w:pStyle w:val="BodyText"/>
        <w:spacing w:lineRule="auto" w:line="360"/>
        <w:ind w:firstLine="569" w:left="427" w:right="147"/>
        <w:rPr/>
      </w:pPr>
      <w:r>
        <w:rPr/>
        <w:t>Однако даже в таком количестве они приносят определенный ущерб, так как с ними бесполезно теряются и тепло, и теплоноситель.</w:t>
      </w:r>
    </w:p>
    <w:p>
      <w:pPr>
        <w:pStyle w:val="BodyText"/>
        <w:spacing w:lineRule="auto" w:line="360"/>
        <w:ind w:firstLine="569" w:left="427" w:right="150"/>
        <w:rPr/>
      </w:pPr>
      <w:r>
        <w:rPr/>
        <w:t>В открытых системах теплоснабжения теплоноситель расходуется на нужды горячего водоснабжения.</w:t>
      </w:r>
    </w:p>
    <w:p>
      <w:pPr>
        <w:pStyle w:val="BodyText"/>
        <w:spacing w:lineRule="auto" w:line="362" w:before="2" w:after="0"/>
        <w:ind w:firstLine="569" w:left="427" w:right="134"/>
        <w:rPr/>
      </w:pPr>
      <w:r>
        <w:rPr/>
        <w:t>Источники тепловой энергии Восточного сельского поселения Усть- Лабинского района не являются источниками комбинированной выработки тепловой и электрической энергии.</w:t>
      </w:r>
    </w:p>
    <w:p>
      <w:pPr>
        <w:pStyle w:val="BodyText"/>
        <w:spacing w:lineRule="auto" w:line="362" w:before="2" w:after="0"/>
        <w:ind w:firstLine="569" w:left="427" w:right="134"/>
        <w:rPr/>
      </w:pPr>
      <w:r>
        <w:rPr/>
      </w:r>
    </w:p>
    <w:p>
      <w:pPr>
        <w:pStyle w:val="ListParagraph"/>
        <w:numPr>
          <w:ilvl w:val="2"/>
          <w:numId w:val="36"/>
        </w:numPr>
        <w:tabs>
          <w:tab w:val="clear" w:pos="720"/>
          <w:tab w:val="left" w:pos="1481" w:leader="none"/>
        </w:tabs>
        <w:ind w:firstLine="252" w:left="600" w:right="325"/>
        <w:rPr>
          <w:b/>
          <w:i/>
          <w:i/>
          <w:sz w:val="28"/>
        </w:rPr>
      </w:pPr>
      <w:r>
        <w:rPr>
          <w:b/>
          <w:i/>
          <w:sz w:val="28"/>
        </w:rPr>
        <w:t>Способ регулирования отпуска тепловой энергии от источников тепловой</w:t>
      </w:r>
      <w:r>
        <w:rPr>
          <w:b/>
          <w:i/>
          <w:spacing w:val="-6"/>
          <w:sz w:val="28"/>
        </w:rPr>
        <w:t xml:space="preserve"> </w:t>
      </w:r>
      <w:r>
        <w:rPr>
          <w:b/>
          <w:i/>
          <w:sz w:val="28"/>
        </w:rPr>
        <w:t>энергии</w:t>
      </w:r>
      <w:r>
        <w:rPr>
          <w:b/>
          <w:i/>
          <w:spacing w:val="-11"/>
          <w:sz w:val="28"/>
        </w:rPr>
        <w:t xml:space="preserve"> </w:t>
      </w:r>
      <w:r>
        <w:rPr>
          <w:b/>
          <w:i/>
          <w:sz w:val="28"/>
        </w:rPr>
        <w:t>с</w:t>
      </w:r>
      <w:r>
        <w:rPr>
          <w:b/>
          <w:i/>
          <w:spacing w:val="-9"/>
          <w:sz w:val="28"/>
        </w:rPr>
        <w:t xml:space="preserve"> </w:t>
      </w:r>
      <w:r>
        <w:rPr>
          <w:b/>
          <w:i/>
          <w:sz w:val="28"/>
        </w:rPr>
        <w:t>обоснованием</w:t>
      </w:r>
      <w:r>
        <w:rPr>
          <w:b/>
          <w:i/>
          <w:spacing w:val="-5"/>
          <w:sz w:val="28"/>
        </w:rPr>
        <w:t xml:space="preserve"> </w:t>
      </w:r>
      <w:r>
        <w:rPr>
          <w:b/>
          <w:i/>
          <w:sz w:val="28"/>
        </w:rPr>
        <w:t>выбора</w:t>
      </w:r>
      <w:r>
        <w:rPr>
          <w:b/>
          <w:i/>
          <w:spacing w:val="-10"/>
          <w:sz w:val="28"/>
        </w:rPr>
        <w:t xml:space="preserve"> </w:t>
      </w:r>
      <w:r>
        <w:rPr>
          <w:b/>
          <w:i/>
          <w:sz w:val="28"/>
        </w:rPr>
        <w:t>графика</w:t>
      </w:r>
      <w:r>
        <w:rPr>
          <w:b/>
          <w:i/>
          <w:spacing w:val="-5"/>
          <w:sz w:val="28"/>
        </w:rPr>
        <w:t xml:space="preserve"> </w:t>
      </w:r>
      <w:r>
        <w:rPr>
          <w:b/>
          <w:i/>
          <w:sz w:val="28"/>
        </w:rPr>
        <w:t>изменения</w:t>
      </w:r>
      <w:r>
        <w:rPr>
          <w:b/>
          <w:i/>
          <w:spacing w:val="-6"/>
          <w:sz w:val="28"/>
        </w:rPr>
        <w:t xml:space="preserve"> </w:t>
      </w:r>
      <w:r>
        <w:rPr>
          <w:b/>
          <w:i/>
          <w:spacing w:val="-2"/>
          <w:sz w:val="28"/>
        </w:rPr>
        <w:t>температур</w:t>
      </w:r>
    </w:p>
    <w:p>
      <w:pPr>
        <w:pStyle w:val="Normal"/>
        <w:spacing w:lineRule="exact" w:line="320"/>
        <w:ind w:left="952"/>
        <w:jc w:val="both"/>
        <w:rPr>
          <w:b/>
          <w:i/>
          <w:i/>
          <w:sz w:val="28"/>
        </w:rPr>
      </w:pPr>
      <w:r>
        <w:rPr>
          <w:b/>
          <w:i/>
          <w:sz w:val="28"/>
        </w:rPr>
        <w:t>теплоносителя</w:t>
      </w:r>
      <w:r>
        <w:rPr>
          <w:b/>
          <w:i/>
          <w:spacing w:val="-9"/>
          <w:sz w:val="28"/>
        </w:rPr>
        <w:t xml:space="preserve"> </w:t>
      </w:r>
      <w:r>
        <w:rPr>
          <w:b/>
          <w:i/>
          <w:sz w:val="28"/>
        </w:rPr>
        <w:t>в</w:t>
      </w:r>
      <w:r>
        <w:rPr>
          <w:b/>
          <w:i/>
          <w:spacing w:val="-11"/>
          <w:sz w:val="28"/>
        </w:rPr>
        <w:t xml:space="preserve"> </w:t>
      </w:r>
      <w:r>
        <w:rPr>
          <w:b/>
          <w:i/>
          <w:sz w:val="28"/>
        </w:rPr>
        <w:t>зависимости</w:t>
      </w:r>
      <w:r>
        <w:rPr>
          <w:b/>
          <w:i/>
          <w:spacing w:val="-7"/>
          <w:sz w:val="28"/>
        </w:rPr>
        <w:t xml:space="preserve"> </w:t>
      </w:r>
      <w:r>
        <w:rPr>
          <w:b/>
          <w:i/>
          <w:sz w:val="28"/>
        </w:rPr>
        <w:t>от</w:t>
      </w:r>
      <w:r>
        <w:rPr>
          <w:b/>
          <w:i/>
          <w:spacing w:val="-10"/>
          <w:sz w:val="28"/>
        </w:rPr>
        <w:t xml:space="preserve"> </w:t>
      </w:r>
      <w:r>
        <w:rPr>
          <w:b/>
          <w:i/>
          <w:sz w:val="28"/>
        </w:rPr>
        <w:t>температуры</w:t>
      </w:r>
      <w:r>
        <w:rPr>
          <w:b/>
          <w:i/>
          <w:spacing w:val="-9"/>
          <w:sz w:val="28"/>
        </w:rPr>
        <w:t xml:space="preserve"> </w:t>
      </w:r>
      <w:r>
        <w:rPr>
          <w:b/>
          <w:i/>
          <w:sz w:val="28"/>
        </w:rPr>
        <w:t>наружного</w:t>
      </w:r>
      <w:r>
        <w:rPr>
          <w:b/>
          <w:i/>
          <w:spacing w:val="-5"/>
          <w:sz w:val="28"/>
        </w:rPr>
        <w:t xml:space="preserve"> </w:t>
      </w:r>
      <w:r>
        <w:rPr>
          <w:b/>
          <w:i/>
          <w:spacing w:val="-2"/>
          <w:sz w:val="28"/>
        </w:rPr>
        <w:t>воздуха</w:t>
      </w:r>
    </w:p>
    <w:p>
      <w:pPr>
        <w:sectPr>
          <w:footerReference w:type="even" r:id="rId38"/>
          <w:footerReference w:type="default" r:id="rId39"/>
          <w:footerReference w:type="first" r:id="rId40"/>
          <w:type w:val="nextPage"/>
          <w:pgSz w:w="11906" w:h="16838"/>
          <w:pgMar w:left="992" w:right="708" w:gutter="0" w:header="0" w:top="700" w:footer="963" w:bottom="118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BodyText"/>
        <w:spacing w:lineRule="auto" w:line="360" w:before="149" w:after="0"/>
        <w:ind w:firstLine="569" w:left="427" w:right="144"/>
        <w:rPr/>
      </w:pPr>
      <w:r>
        <w:rPr/>
        <w:t xml:space="preserve">График изменения температур теплоносителя (рисунок 1.2.7.1) выбран на основании климатических параметров холодного времени года на территории Усть-Лабинского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Pr>
          <w:b/>
        </w:rPr>
        <w:t>°</w:t>
      </w:r>
      <w:r>
        <w:rPr/>
        <w:t>С.</w:t>
      </w:r>
    </w:p>
    <w:p>
      <w:pPr>
        <w:pStyle w:val="BodyText"/>
        <w:ind w:left="312" w:right="-15"/>
        <w:jc w:val="left"/>
        <w:rPr>
          <w:sz w:val="20"/>
        </w:rPr>
      </w:pPr>
      <w:r>
        <w:rPr/>
      </w:r>
      <w:r>
        <mc:AlternateContent>
          <mc:Choice Requires="wps">
            <w:drawing>
              <wp:inline distT="0" distB="0" distL="0" distR="0">
                <wp:extent cx="6267450" cy="384175"/>
                <wp:effectExtent l="0" t="0" r="0" b="0"/>
                <wp:docPr id="17" name="Врезка12"/>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16" w:after="0"/>
        <w:jc w:val="left"/>
        <w:rPr>
          <w:sz w:val="20"/>
        </w:rPr>
      </w:pPr>
      <w:r>
        <w:rPr>
          <w:sz w:val="20"/>
        </w:rPr>
        <mc:AlternateContent>
          <mc:Choice Requires="wpg">
            <w:drawing>
              <wp:anchor behindDoc="1" distT="0" distB="0" distL="114300" distR="114300" simplePos="0" locked="0" layoutInCell="0" allowOverlap="1" relativeHeight="19">
                <wp:simplePos x="0" y="0"/>
                <wp:positionH relativeFrom="page">
                  <wp:posOffset>890270</wp:posOffset>
                </wp:positionH>
                <wp:positionV relativeFrom="paragraph">
                  <wp:posOffset>180975</wp:posOffset>
                </wp:positionV>
                <wp:extent cx="6157595" cy="8230235"/>
                <wp:effectExtent l="9525" t="9525" r="9525" b="9525"/>
                <wp:wrapTopAndBottom/>
                <wp:docPr id="18" name="Group 23"/>
                <a:graphic xmlns:a="http://schemas.openxmlformats.org/drawingml/2006/main">
                  <a:graphicData uri="http://schemas.microsoft.com/office/word/2010/wordprocessingGroup">
                    <wpg:wgp>
                      <wpg:cNvGrpSpPr/>
                      <wpg:grpSpPr>
                        <a:xfrm>
                          <a:off x="0" y="0"/>
                          <a:ext cx="6157440" cy="8230320"/>
                          <a:chOff x="0" y="0"/>
                          <a:chExt cx="6157440" cy="8230320"/>
                        </a:xfrm>
                      </wpg:grpSpPr>
                      <pic:pic xmlns:pic="http://schemas.openxmlformats.org/drawingml/2006/picture">
                        <pic:nvPicPr>
                          <pic:cNvPr id="19" name="Image 24" descr=""/>
                          <pic:cNvPicPr/>
                        </pic:nvPicPr>
                        <pic:blipFill>
                          <a:blip r:embed="rId41"/>
                          <a:stretch/>
                        </pic:blipFill>
                        <pic:spPr>
                          <a:xfrm>
                            <a:off x="319320" y="206280"/>
                            <a:ext cx="5670000" cy="7795440"/>
                          </a:xfrm>
                          <a:prstGeom prst="rect">
                            <a:avLst/>
                          </a:prstGeom>
                          <a:ln w="0">
                            <a:noFill/>
                          </a:ln>
                        </pic:spPr>
                      </pic:pic>
                      <wps:wsp>
                        <wps:cNvSpPr/>
                        <wps:spPr>
                          <a:xfrm>
                            <a:off x="0" y="0"/>
                            <a:ext cx="6157440" cy="8230320"/>
                          </a:xfrm>
                          <a:custGeom>
                            <a:avLst/>
                            <a:gdLst/>
                            <a:ahLst/>
                            <a:rect l="0" t="0" r="r" b="b"/>
                            <a:pathLst>
                              <a:path fill="none" w="17104" h="22862">
                                <a:moveTo>
                                  <a:pt x="0" y="0"/>
                                </a:moveTo>
                                <a:lnTo>
                                  <a:pt x="0" y="22861"/>
                                </a:lnTo>
                                <a:lnTo>
                                  <a:pt x="17104" y="22861"/>
                                </a:lnTo>
                                <a:lnTo>
                                  <a:pt x="17104" y="0"/>
                                </a:lnTo>
                              </a:path>
                            </a:pathLst>
                          </a:custGeom>
                          <a:ln w="19080">
                            <a:solidFill>
                              <a:srgbClr val="000000"/>
                            </a:solidFill>
                            <a:round/>
                          </a:ln>
                        </wps:spPr>
                        <wps:bodyPr/>
                      </wps:wsp>
                    </wpg:wgp>
                  </a:graphicData>
                </a:graphic>
              </wp:anchor>
            </w:drawing>
          </mc:Choice>
          <mc:Fallback>
            <w:pict>
              <v:group id="shape_0" alt="Group 23" style="position:absolute;margin-left:70.1pt;margin-top:14.25pt;width:484.8pt;height:648pt" coordorigin="1402,285" coordsize="9696,12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4" stroked="f" o:allowincell="f" style="position:absolute;left:1905;top:610;width:8928;height:12275;mso-wrap-style:none;v-text-anchor:middle;mso-position-horizontal-relative:page" type="_x0000_t75">
                  <v:imagedata r:id="rId42" o:detectmouseclick="t"/>
                  <v:stroke color="#3465a4" joinstyle="round" endcap="flat"/>
                  <w10:wrap type="topAndBottom"/>
                </v:shape>
                <v:shape id="shape_0" ID="Graphic 25" coordsize="17105,22862" path="m0,0l0,22861l17104,22861l17104,0e" stroked="t" o:allowincell="f" style="position:absolute;left:1402;top:285;width:9696;height:12960;mso-position-horizontal-relative:page">
                  <v:stroke color="black" weight="19080" joinstyle="round" endcap="flat"/>
                  <v:fill o:detectmouseclick="t" on="false"/>
                  <w10:wrap type="topAndBottom"/>
                </v:shape>
              </v:group>
            </w:pict>
          </mc:Fallback>
        </mc:AlternateContent>
      </w:r>
    </w:p>
    <w:p>
      <w:pPr>
        <w:sectPr>
          <w:footerReference w:type="even" r:id="rId43"/>
          <w:footerReference w:type="default" r:id="rId44"/>
          <w:footerReference w:type="first" r:id="rId45"/>
          <w:type w:val="nextPage"/>
          <w:pgSz w:w="11906" w:h="16838"/>
          <w:pgMar w:left="992" w:right="708" w:gutter="0" w:header="0" w:top="700" w:footer="963" w:bottom="118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Normal"/>
        <w:ind w:left="592"/>
        <w:rPr>
          <w:b/>
          <w:i/>
          <w:i/>
          <w:sz w:val="28"/>
        </w:rPr>
      </w:pPr>
      <w:r>
        <w:rPr>
          <w:b/>
          <w:i/>
          <w:sz w:val="28"/>
        </w:rPr>
        <w:t>Рисунок</w:t>
      </w:r>
      <w:r>
        <w:rPr>
          <w:b/>
          <w:i/>
          <w:spacing w:val="-10"/>
          <w:sz w:val="28"/>
        </w:rPr>
        <w:t xml:space="preserve"> </w:t>
      </w:r>
      <w:r>
        <w:rPr>
          <w:b/>
          <w:i/>
          <w:sz w:val="28"/>
        </w:rPr>
        <w:t>1.2.7.1</w:t>
      </w:r>
      <w:r>
        <w:rPr>
          <w:b/>
          <w:i/>
          <w:spacing w:val="-5"/>
          <w:sz w:val="28"/>
        </w:rPr>
        <w:t xml:space="preserve"> </w:t>
      </w:r>
      <w:r>
        <w:rPr>
          <w:b/>
          <w:i/>
          <w:sz w:val="28"/>
        </w:rPr>
        <w:t>– График</w:t>
      </w:r>
      <w:r>
        <w:rPr>
          <w:b/>
          <w:i/>
          <w:spacing w:val="-10"/>
          <w:sz w:val="28"/>
        </w:rPr>
        <w:t xml:space="preserve"> </w:t>
      </w:r>
      <w:r>
        <w:rPr>
          <w:b/>
          <w:i/>
          <w:sz w:val="28"/>
        </w:rPr>
        <w:t>изменения</w:t>
      </w:r>
      <w:r>
        <w:rPr>
          <w:b/>
          <w:i/>
          <w:spacing w:val="-5"/>
          <w:sz w:val="28"/>
        </w:rPr>
        <w:t xml:space="preserve"> </w:t>
      </w:r>
      <w:r>
        <w:rPr>
          <w:b/>
          <w:i/>
          <w:sz w:val="28"/>
        </w:rPr>
        <w:t>температур</w:t>
      </w:r>
      <w:r>
        <w:rPr>
          <w:b/>
          <w:i/>
          <w:spacing w:val="-8"/>
          <w:sz w:val="28"/>
        </w:rPr>
        <w:t xml:space="preserve"> </w:t>
      </w:r>
      <w:r>
        <w:rPr>
          <w:b/>
          <w:i/>
          <w:sz w:val="28"/>
        </w:rPr>
        <w:t>теплоносителя</w:t>
      </w:r>
      <w:r>
        <w:rPr>
          <w:b/>
          <w:i/>
          <w:spacing w:val="-5"/>
          <w:sz w:val="28"/>
        </w:rPr>
        <w:t xml:space="preserve"> </w:t>
      </w:r>
      <w:r>
        <w:rPr>
          <w:b/>
          <w:i/>
          <w:sz w:val="28"/>
        </w:rPr>
        <w:t>95–70</w:t>
      </w:r>
      <w:r>
        <w:rPr>
          <w:b/>
          <w:i/>
          <w:spacing w:val="-1"/>
          <w:sz w:val="28"/>
        </w:rPr>
        <w:t xml:space="preserve"> </w:t>
      </w:r>
      <w:r>
        <w:rPr>
          <w:b/>
          <w:i/>
          <w:spacing w:val="-5"/>
          <w:sz w:val="28"/>
        </w:rPr>
        <w:t>°С</w:t>
      </w:r>
    </w:p>
    <w:p>
      <w:pPr>
        <w:pStyle w:val="BodyText"/>
        <w:ind w:left="312" w:right="-15"/>
        <w:jc w:val="left"/>
        <w:rPr>
          <w:sz w:val="20"/>
        </w:rPr>
      </w:pPr>
      <w:r>
        <w:rPr/>
      </w:r>
      <w:r>
        <mc:AlternateContent>
          <mc:Choice Requires="wps">
            <w:drawing>
              <wp:inline distT="0" distB="0" distL="0" distR="0">
                <wp:extent cx="6267450" cy="384175"/>
                <wp:effectExtent l="0" t="0" r="0" b="0"/>
                <wp:docPr id="20" name="Врезка13"/>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2"/>
          <w:numId w:val="36"/>
        </w:numPr>
        <w:tabs>
          <w:tab w:val="clear" w:pos="720"/>
          <w:tab w:val="left" w:pos="3246" w:leader="none"/>
        </w:tabs>
        <w:spacing w:lineRule="exact" w:line="319" w:before="288" w:after="0"/>
        <w:ind w:hanging="629" w:left="3246"/>
        <w:rPr>
          <w:b/>
          <w:i/>
          <w:i/>
          <w:sz w:val="28"/>
        </w:rPr>
      </w:pPr>
      <w:r>
        <w:rPr>
          <w:b/>
          <w:i/>
          <w:sz w:val="28"/>
        </w:rPr>
        <w:t>Среднегодовая</w:t>
      </w:r>
      <w:r>
        <w:rPr>
          <w:b/>
          <w:i/>
          <w:spacing w:val="-15"/>
          <w:sz w:val="28"/>
        </w:rPr>
        <w:t xml:space="preserve"> </w:t>
      </w:r>
      <w:r>
        <w:rPr>
          <w:b/>
          <w:i/>
          <w:sz w:val="28"/>
        </w:rPr>
        <w:t>загрузка</w:t>
      </w:r>
      <w:r>
        <w:rPr>
          <w:b/>
          <w:i/>
          <w:spacing w:val="-9"/>
          <w:sz w:val="28"/>
        </w:rPr>
        <w:t xml:space="preserve"> </w:t>
      </w:r>
      <w:r>
        <w:rPr>
          <w:b/>
          <w:i/>
          <w:spacing w:val="-2"/>
          <w:sz w:val="28"/>
        </w:rPr>
        <w:t>оборудования</w:t>
      </w:r>
    </w:p>
    <w:p>
      <w:pPr>
        <w:pStyle w:val="BodyText"/>
        <w:spacing w:lineRule="auto" w:line="360"/>
        <w:ind w:firstLine="569" w:left="427" w:right="147"/>
        <w:rPr/>
      </w:pPr>
      <w:r>
        <w:rPr/>
        <w:t xml:space="preserve">Годовая загрузка котельной не является равномерной так как котельная является сезонной. Пиковые нагрузки приходятся фактически на самый холодный </w:t>
      </w:r>
      <w:r>
        <w:rPr>
          <w:color w:val="000000"/>
        </w:rPr>
        <w:t xml:space="preserve">месяц года – </w:t>
      </w:r>
      <w:r>
        <w:rPr>
          <w:color w:val="000000"/>
        </w:rPr>
        <w:t>февраль.</w:t>
      </w:r>
    </w:p>
    <w:p>
      <w:pPr>
        <w:pStyle w:val="Normal"/>
        <w:spacing w:before="161" w:after="0"/>
        <w:ind w:left="2401"/>
        <w:jc w:val="both"/>
        <w:rPr>
          <w:b/>
          <w:i/>
          <w:i/>
          <w:sz w:val="28"/>
        </w:rPr>
      </w:pPr>
      <w:r>
        <w:rPr>
          <w:b/>
          <w:i/>
          <w:sz w:val="28"/>
        </w:rPr>
        <w:t>Таблица</w:t>
      </w:r>
      <w:r>
        <w:rPr>
          <w:b/>
          <w:i/>
          <w:spacing w:val="-9"/>
          <w:sz w:val="28"/>
        </w:rPr>
        <w:t xml:space="preserve"> </w:t>
      </w:r>
      <w:r>
        <w:rPr>
          <w:b/>
          <w:i/>
          <w:sz w:val="28"/>
        </w:rPr>
        <w:t>1.2.8.1</w:t>
      </w:r>
      <w:r>
        <w:rPr>
          <w:b/>
          <w:i/>
          <w:spacing w:val="-4"/>
          <w:sz w:val="28"/>
        </w:rPr>
        <w:t xml:space="preserve"> </w:t>
      </w:r>
      <w:r>
        <w:rPr>
          <w:b/>
          <w:i/>
          <w:sz w:val="28"/>
        </w:rPr>
        <w:t>–</w:t>
      </w:r>
      <w:r>
        <w:rPr>
          <w:b/>
          <w:i/>
          <w:spacing w:val="-2"/>
          <w:sz w:val="28"/>
        </w:rPr>
        <w:t xml:space="preserve"> </w:t>
      </w:r>
      <w:r>
        <w:rPr>
          <w:b/>
          <w:i/>
          <w:sz w:val="28"/>
        </w:rPr>
        <w:t>Среднегодовая</w:t>
      </w:r>
      <w:r>
        <w:rPr>
          <w:b/>
          <w:i/>
          <w:spacing w:val="-5"/>
          <w:sz w:val="28"/>
        </w:rPr>
        <w:t xml:space="preserve"> </w:t>
      </w:r>
      <w:r>
        <w:rPr>
          <w:b/>
          <w:i/>
          <w:sz w:val="28"/>
        </w:rPr>
        <w:t>загрузка</w:t>
      </w:r>
      <w:r>
        <w:rPr>
          <w:b/>
          <w:i/>
          <w:spacing w:val="-4"/>
          <w:sz w:val="28"/>
        </w:rPr>
        <w:t xml:space="preserve"> </w:t>
      </w:r>
      <w:r>
        <w:rPr>
          <w:b/>
          <w:i/>
          <w:spacing w:val="-5"/>
          <w:sz w:val="28"/>
        </w:rPr>
        <w:t>котельной</w:t>
      </w:r>
    </w:p>
    <w:tbl>
      <w:tblPr>
        <w:tblW w:w="9938" w:type="dxa"/>
        <w:jc w:val="left"/>
        <w:tblInd w:w="33" w:type="dxa"/>
        <w:tblLayout w:type="fixed"/>
        <w:tblCellMar>
          <w:top w:w="0" w:type="dxa"/>
          <w:left w:w="5" w:type="dxa"/>
          <w:bottom w:w="0" w:type="dxa"/>
          <w:right w:w="5" w:type="dxa"/>
        </w:tblCellMar>
        <w:tblLook w:firstRow="0" w:noVBand="0" w:lastRow="0" w:firstColumn="0" w:lastColumn="0" w:noHBand="0" w:val="0000"/>
      </w:tblPr>
      <w:tblGrid>
        <w:gridCol w:w="1561"/>
        <w:gridCol w:w="703"/>
        <w:gridCol w:w="717"/>
        <w:gridCol w:w="705"/>
        <w:gridCol w:w="712"/>
        <w:gridCol w:w="571"/>
        <w:gridCol w:w="568"/>
        <w:gridCol w:w="567"/>
        <w:gridCol w:w="569"/>
        <w:gridCol w:w="563"/>
        <w:gridCol w:w="635"/>
        <w:gridCol w:w="686"/>
        <w:gridCol w:w="700"/>
        <w:gridCol w:w="680"/>
      </w:tblGrid>
      <w:tr>
        <w:trPr>
          <w:trHeight w:val="256" w:hRule="atLeast"/>
        </w:trPr>
        <w:tc>
          <w:tcPr>
            <w:tcW w:w="1561" w:type="dxa"/>
            <w:vMerge w:val="restart"/>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86" w:after="0"/>
              <w:jc w:val="left"/>
              <w:rPr>
                <w:b/>
                <w:i/>
                <w:i/>
                <w:sz w:val="16"/>
              </w:rPr>
            </w:pPr>
            <w:r>
              <w:rPr>
                <w:b/>
                <w:i/>
                <w:sz w:val="16"/>
              </w:rPr>
            </w:r>
          </w:p>
          <w:p>
            <w:pPr>
              <w:pStyle w:val="TableParagraph"/>
              <w:ind w:hanging="80" w:left="282" w:right="195"/>
              <w:jc w:val="left"/>
              <w:rPr>
                <w:b/>
                <w:i/>
                <w:i/>
                <w:sz w:val="16"/>
              </w:rPr>
            </w:pPr>
            <w:r>
              <w:rPr>
                <w:b/>
                <w:i/>
                <w:spacing w:val="-2"/>
                <w:sz w:val="16"/>
              </w:rPr>
              <w:t>наименование</w:t>
            </w:r>
            <w:r>
              <w:rPr>
                <w:b/>
                <w:i/>
                <w:spacing w:val="40"/>
                <w:sz w:val="16"/>
              </w:rPr>
              <w:t xml:space="preserve"> </w:t>
            </w:r>
            <w:r>
              <w:rPr>
                <w:b/>
                <w:i/>
                <w:spacing w:val="-2"/>
                <w:sz w:val="16"/>
              </w:rPr>
              <w:t>показателя</w:t>
            </w:r>
          </w:p>
        </w:tc>
        <w:tc>
          <w:tcPr>
            <w:tcW w:w="8376" w:type="dxa"/>
            <w:gridSpan w:val="1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4" w:after="0"/>
              <w:ind w:right="6"/>
              <w:rPr>
                <w:b/>
                <w:i/>
                <w:i/>
                <w:sz w:val="16"/>
              </w:rPr>
            </w:pPr>
            <w:r>
              <w:rPr>
                <w:b/>
                <w:i/>
                <w:sz w:val="16"/>
              </w:rPr>
              <w:t>значение</w:t>
            </w:r>
            <w:r>
              <w:rPr>
                <w:b/>
                <w:i/>
                <w:spacing w:val="-2"/>
                <w:sz w:val="16"/>
              </w:rPr>
              <w:t xml:space="preserve"> </w:t>
            </w:r>
            <w:r>
              <w:rPr>
                <w:b/>
                <w:i/>
                <w:sz w:val="16"/>
              </w:rPr>
              <w:t>по</w:t>
            </w:r>
            <w:r>
              <w:rPr>
                <w:b/>
                <w:i/>
                <w:spacing w:val="-10"/>
                <w:sz w:val="16"/>
              </w:rPr>
              <w:t xml:space="preserve"> </w:t>
            </w:r>
            <w:r>
              <w:rPr>
                <w:b/>
                <w:i/>
                <w:spacing w:val="-2"/>
                <w:sz w:val="16"/>
              </w:rPr>
              <w:t>месяцам</w:t>
            </w:r>
          </w:p>
        </w:tc>
      </w:tr>
      <w:tr>
        <w:trPr>
          <w:trHeight w:val="1135" w:hRule="atLeast"/>
        </w:trPr>
        <w:tc>
          <w:tcPr>
            <w:tcW w:w="1561" w:type="dxa"/>
            <w:vMerge w:val="continue"/>
            <w:tcBorders>
              <w:left w:val="single" w:sz="4" w:space="0" w:color="000000"/>
              <w:bottom w:val="single" w:sz="4" w:space="0" w:color="000000"/>
              <w:right w:val="single" w:sz="4" w:space="0" w:color="000000"/>
            </w:tcBorders>
            <w:shd w:color="auto" w:fill="F7C9AC" w:val="clear"/>
            <w:textDirection w:val="btLr"/>
          </w:tcPr>
          <w:p>
            <w:pPr>
              <w:pStyle w:val="Normal"/>
              <w:rPr/>
            </w:pPr>
            <w:r>
              <w:rPr/>
            </w:r>
          </w:p>
        </w:tc>
        <w:tc>
          <w:tcPr>
            <w:tcW w:w="70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19" w:after="0"/>
              <w:jc w:val="left"/>
              <w:rPr>
                <w:b/>
                <w:i/>
                <w:i/>
                <w:sz w:val="16"/>
              </w:rPr>
            </w:pPr>
            <w:r>
              <w:rPr>
                <w:b/>
                <w:i/>
                <w:sz w:val="16"/>
              </w:rPr>
            </w:r>
          </w:p>
          <w:p>
            <w:pPr>
              <w:pStyle w:val="TableParagraph"/>
              <w:ind w:left="332"/>
              <w:jc w:val="left"/>
              <w:rPr>
                <w:b/>
                <w:i/>
                <w:i/>
                <w:sz w:val="16"/>
              </w:rPr>
            </w:pPr>
            <w:r>
              <w:rPr>
                <w:b/>
                <w:i/>
                <w:spacing w:val="-2"/>
                <w:sz w:val="16"/>
              </w:rPr>
              <w:t>январь</w:t>
            </w:r>
          </w:p>
        </w:tc>
        <w:tc>
          <w:tcPr>
            <w:tcW w:w="717"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22" w:after="0"/>
              <w:jc w:val="left"/>
              <w:rPr>
                <w:b/>
                <w:i/>
                <w:i/>
                <w:sz w:val="16"/>
              </w:rPr>
            </w:pPr>
            <w:r>
              <w:rPr>
                <w:b/>
                <w:i/>
                <w:sz w:val="16"/>
              </w:rPr>
            </w:r>
          </w:p>
          <w:p>
            <w:pPr>
              <w:pStyle w:val="TableParagraph"/>
              <w:ind w:left="282"/>
              <w:jc w:val="left"/>
              <w:rPr>
                <w:b/>
                <w:i/>
                <w:i/>
                <w:sz w:val="16"/>
              </w:rPr>
            </w:pPr>
            <w:r>
              <w:rPr>
                <w:b/>
                <w:i/>
                <w:spacing w:val="-2"/>
                <w:sz w:val="16"/>
              </w:rPr>
              <w:t>февраль</w:t>
            </w:r>
          </w:p>
        </w:tc>
        <w:tc>
          <w:tcPr>
            <w:tcW w:w="70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18" w:after="0"/>
              <w:jc w:val="left"/>
              <w:rPr>
                <w:b/>
                <w:i/>
                <w:i/>
                <w:sz w:val="16"/>
              </w:rPr>
            </w:pPr>
            <w:r>
              <w:rPr>
                <w:b/>
                <w:i/>
                <w:sz w:val="16"/>
              </w:rPr>
            </w:r>
          </w:p>
          <w:p>
            <w:pPr>
              <w:pStyle w:val="TableParagraph"/>
              <w:ind w:left="368"/>
              <w:jc w:val="left"/>
              <w:rPr>
                <w:b/>
                <w:i/>
                <w:i/>
                <w:sz w:val="16"/>
              </w:rPr>
            </w:pPr>
            <w:r>
              <w:rPr>
                <w:b/>
                <w:i/>
                <w:spacing w:val="-4"/>
                <w:sz w:val="16"/>
              </w:rPr>
              <w:t>март</w:t>
            </w:r>
          </w:p>
        </w:tc>
        <w:tc>
          <w:tcPr>
            <w:tcW w:w="712"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21" w:after="0"/>
              <w:jc w:val="left"/>
              <w:rPr>
                <w:b/>
                <w:i/>
                <w:i/>
                <w:sz w:val="16"/>
              </w:rPr>
            </w:pPr>
            <w:r>
              <w:rPr>
                <w:b/>
                <w:i/>
                <w:sz w:val="16"/>
              </w:rPr>
            </w:r>
          </w:p>
          <w:p>
            <w:pPr>
              <w:pStyle w:val="TableParagraph"/>
              <w:ind w:left="332"/>
              <w:jc w:val="left"/>
              <w:rPr>
                <w:b/>
                <w:i/>
                <w:i/>
                <w:sz w:val="16"/>
              </w:rPr>
            </w:pPr>
            <w:r>
              <w:rPr>
                <w:b/>
                <w:i/>
                <w:spacing w:val="-2"/>
                <w:sz w:val="16"/>
              </w:rPr>
              <w:t>апрель</w:t>
            </w:r>
          </w:p>
        </w:tc>
        <w:tc>
          <w:tcPr>
            <w:tcW w:w="571"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45" w:after="0"/>
              <w:jc w:val="left"/>
              <w:rPr>
                <w:b/>
                <w:i/>
                <w:i/>
                <w:sz w:val="16"/>
              </w:rPr>
            </w:pPr>
            <w:r>
              <w:rPr>
                <w:b/>
                <w:i/>
                <w:sz w:val="16"/>
              </w:rPr>
            </w:r>
          </w:p>
          <w:p>
            <w:pPr>
              <w:pStyle w:val="TableParagraph"/>
              <w:ind w:left="4" w:right="9"/>
              <w:rPr>
                <w:b/>
                <w:i/>
                <w:i/>
                <w:sz w:val="16"/>
              </w:rPr>
            </w:pPr>
            <w:r>
              <w:rPr>
                <w:b/>
                <w:i/>
                <w:spacing w:val="-5"/>
                <w:sz w:val="16"/>
              </w:rPr>
              <w:t>май</w:t>
            </w:r>
          </w:p>
        </w:tc>
        <w:tc>
          <w:tcPr>
            <w:tcW w:w="568"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44" w:after="0"/>
              <w:jc w:val="left"/>
              <w:rPr>
                <w:b/>
                <w:i/>
                <w:i/>
                <w:sz w:val="16"/>
              </w:rPr>
            </w:pPr>
            <w:r>
              <w:rPr>
                <w:b/>
                <w:i/>
                <w:sz w:val="16"/>
              </w:rPr>
            </w:r>
          </w:p>
          <w:p>
            <w:pPr>
              <w:pStyle w:val="TableParagraph"/>
              <w:ind w:left="4" w:right="11"/>
              <w:rPr>
                <w:b/>
                <w:i/>
                <w:i/>
                <w:sz w:val="16"/>
              </w:rPr>
            </w:pPr>
            <w:r>
              <w:rPr>
                <w:b/>
                <w:i/>
                <w:spacing w:val="-4"/>
                <w:sz w:val="16"/>
              </w:rPr>
              <w:t>июнь</w:t>
            </w:r>
          </w:p>
        </w:tc>
        <w:tc>
          <w:tcPr>
            <w:tcW w:w="567"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47" w:after="0"/>
              <w:jc w:val="left"/>
              <w:rPr>
                <w:b/>
                <w:i/>
                <w:i/>
                <w:sz w:val="16"/>
              </w:rPr>
            </w:pPr>
            <w:r>
              <w:rPr>
                <w:b/>
                <w:i/>
                <w:sz w:val="16"/>
              </w:rPr>
            </w:r>
          </w:p>
          <w:p>
            <w:pPr>
              <w:pStyle w:val="TableParagraph"/>
              <w:spacing w:before="1" w:after="0"/>
              <w:ind w:left="7" w:right="7"/>
              <w:rPr>
                <w:b/>
                <w:i/>
                <w:i/>
                <w:sz w:val="16"/>
              </w:rPr>
            </w:pPr>
            <w:r>
              <w:rPr>
                <w:b/>
                <w:i/>
                <w:spacing w:val="-4"/>
                <w:sz w:val="16"/>
              </w:rPr>
              <w:t>июль</w:t>
            </w:r>
          </w:p>
        </w:tc>
        <w:tc>
          <w:tcPr>
            <w:tcW w:w="569"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46" w:after="0"/>
              <w:jc w:val="left"/>
              <w:rPr>
                <w:b/>
                <w:i/>
                <w:i/>
                <w:sz w:val="16"/>
              </w:rPr>
            </w:pPr>
            <w:r>
              <w:rPr>
                <w:b/>
                <w:i/>
                <w:sz w:val="16"/>
              </w:rPr>
            </w:r>
          </w:p>
          <w:p>
            <w:pPr>
              <w:pStyle w:val="TableParagraph"/>
              <w:ind w:left="332"/>
              <w:jc w:val="left"/>
              <w:rPr>
                <w:b/>
                <w:i/>
                <w:i/>
                <w:sz w:val="16"/>
              </w:rPr>
            </w:pPr>
            <w:r>
              <w:rPr>
                <w:b/>
                <w:i/>
                <w:spacing w:val="-2"/>
                <w:sz w:val="16"/>
              </w:rPr>
              <w:t>август</w:t>
            </w:r>
          </w:p>
        </w:tc>
        <w:tc>
          <w:tcPr>
            <w:tcW w:w="56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42" w:after="0"/>
              <w:jc w:val="left"/>
              <w:rPr>
                <w:b/>
                <w:i/>
                <w:i/>
                <w:sz w:val="16"/>
              </w:rPr>
            </w:pPr>
            <w:r>
              <w:rPr>
                <w:b/>
                <w:i/>
                <w:sz w:val="16"/>
              </w:rPr>
            </w:r>
          </w:p>
          <w:p>
            <w:pPr>
              <w:pStyle w:val="TableParagraph"/>
              <w:ind w:left="231"/>
              <w:jc w:val="left"/>
              <w:rPr>
                <w:b/>
                <w:i/>
                <w:i/>
                <w:sz w:val="16"/>
              </w:rPr>
            </w:pPr>
            <w:r>
              <w:rPr>
                <w:b/>
                <w:i/>
                <w:spacing w:val="-2"/>
                <w:sz w:val="16"/>
              </w:rPr>
              <w:t>сентябрь</w:t>
            </w:r>
          </w:p>
        </w:tc>
        <w:tc>
          <w:tcPr>
            <w:tcW w:w="63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81" w:after="0"/>
              <w:jc w:val="left"/>
              <w:rPr>
                <w:b/>
                <w:i/>
                <w:i/>
                <w:sz w:val="16"/>
              </w:rPr>
            </w:pPr>
            <w:r>
              <w:rPr>
                <w:b/>
                <w:i/>
                <w:sz w:val="16"/>
              </w:rPr>
            </w:r>
          </w:p>
          <w:p>
            <w:pPr>
              <w:pStyle w:val="TableParagraph"/>
              <w:spacing w:before="1" w:after="0"/>
              <w:ind w:left="267"/>
              <w:jc w:val="left"/>
              <w:rPr>
                <w:b/>
                <w:i/>
                <w:i/>
                <w:sz w:val="16"/>
              </w:rPr>
            </w:pPr>
            <w:r>
              <w:rPr>
                <w:b/>
                <w:i/>
                <w:spacing w:val="-2"/>
                <w:sz w:val="16"/>
              </w:rPr>
              <w:t>октябрь</w:t>
            </w:r>
          </w:p>
        </w:tc>
        <w:tc>
          <w:tcPr>
            <w:tcW w:w="686"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2" w:after="0"/>
              <w:jc w:val="left"/>
              <w:rPr>
                <w:b/>
                <w:i/>
                <w:i/>
                <w:sz w:val="16"/>
              </w:rPr>
            </w:pPr>
            <w:r>
              <w:rPr>
                <w:b/>
                <w:i/>
                <w:sz w:val="16"/>
              </w:rPr>
            </w:r>
          </w:p>
          <w:p>
            <w:pPr>
              <w:pStyle w:val="TableParagraph"/>
              <w:ind w:left="325"/>
              <w:jc w:val="left"/>
              <w:rPr>
                <w:b/>
                <w:i/>
                <w:i/>
                <w:sz w:val="16"/>
              </w:rPr>
            </w:pPr>
            <w:r>
              <w:rPr>
                <w:b/>
                <w:i/>
                <w:spacing w:val="-2"/>
                <w:sz w:val="16"/>
              </w:rPr>
              <w:t>ноябрь</w:t>
            </w:r>
          </w:p>
        </w:tc>
        <w:tc>
          <w:tcPr>
            <w:tcW w:w="70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8" w:after="0"/>
              <w:jc w:val="left"/>
              <w:rPr>
                <w:b/>
                <w:i/>
                <w:i/>
                <w:sz w:val="16"/>
              </w:rPr>
            </w:pPr>
            <w:r>
              <w:rPr>
                <w:b/>
                <w:i/>
                <w:sz w:val="16"/>
              </w:rPr>
            </w:r>
          </w:p>
          <w:p>
            <w:pPr>
              <w:pStyle w:val="TableParagraph"/>
              <w:ind w:left="296"/>
              <w:jc w:val="left"/>
              <w:rPr>
                <w:b/>
                <w:i/>
                <w:i/>
                <w:sz w:val="16"/>
              </w:rPr>
            </w:pPr>
            <w:r>
              <w:rPr>
                <w:b/>
                <w:i/>
                <w:spacing w:val="-2"/>
                <w:sz w:val="16"/>
              </w:rPr>
              <w:t>декабрь</w:t>
            </w:r>
          </w:p>
        </w:tc>
        <w:tc>
          <w:tcPr>
            <w:tcW w:w="68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99" w:after="0"/>
              <w:jc w:val="left"/>
              <w:rPr>
                <w:b/>
                <w:i/>
                <w:i/>
                <w:sz w:val="16"/>
              </w:rPr>
            </w:pPr>
            <w:r>
              <w:rPr>
                <w:b/>
                <w:i/>
                <w:sz w:val="16"/>
              </w:rPr>
            </w:r>
          </w:p>
          <w:p>
            <w:pPr>
              <w:pStyle w:val="TableParagraph"/>
              <w:spacing w:before="1" w:after="0"/>
              <w:ind w:left="11" w:right="7"/>
              <w:rPr>
                <w:b/>
                <w:i/>
                <w:i/>
                <w:sz w:val="16"/>
              </w:rPr>
            </w:pPr>
            <w:r>
              <w:rPr>
                <w:b/>
                <w:i/>
                <w:spacing w:val="-5"/>
                <w:sz w:val="16"/>
              </w:rPr>
              <w:t>год</w:t>
            </w:r>
          </w:p>
        </w:tc>
      </w:tr>
      <w:tr>
        <w:trPr>
          <w:trHeight w:val="364" w:hRule="atLeast"/>
        </w:trPr>
        <w:tc>
          <w:tcPr>
            <w:tcW w:w="9937" w:type="dxa"/>
            <w:gridSpan w:val="1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pPr>
            <w:r>
              <w:rPr>
                <w:spacing w:val="-5"/>
                <w:sz w:val="18"/>
              </w:rPr>
              <w:t>Котельная СШ №15</w:t>
            </w:r>
          </w:p>
        </w:tc>
      </w:tr>
      <w:tr>
        <w:trPr>
          <w:trHeight w:val="364" w:hRule="atLeast"/>
        </w:trPr>
        <w:tc>
          <w:tcPr>
            <w:tcW w:w="1561" w:type="dxa"/>
            <w:tcBorders>
              <w:left w:val="single" w:sz="4" w:space="0" w:color="000000"/>
              <w:bottom w:val="single" w:sz="4" w:space="0" w:color="000000"/>
              <w:right w:val="single" w:sz="4" w:space="0" w:color="000000"/>
            </w:tcBorders>
            <w:shd w:color="auto" w:fill="F7C9AC" w:val="clear"/>
          </w:tcPr>
          <w:p>
            <w:pPr>
              <w:pStyle w:val="TableParagraph"/>
              <w:spacing w:lineRule="exact" w:line="180"/>
              <w:ind w:hanging="51" w:left="283"/>
              <w:jc w:val="left"/>
              <w:rPr>
                <w:b/>
                <w:i/>
                <w:i/>
                <w:sz w:val="16"/>
              </w:rPr>
            </w:pPr>
            <w:r>
              <w:rPr>
                <w:b/>
                <w:i/>
                <w:spacing w:val="-2"/>
                <w:sz w:val="16"/>
              </w:rPr>
              <w:t>наружная</w:t>
            </w:r>
            <w:r>
              <w:rPr>
                <w:b/>
                <w:i/>
                <w:spacing w:val="-10"/>
                <w:sz w:val="16"/>
              </w:rPr>
              <w:t xml:space="preserve"> </w:t>
            </w:r>
            <w:r>
              <w:rPr>
                <w:b/>
                <w:i/>
                <w:spacing w:val="-2"/>
                <w:sz w:val="16"/>
              </w:rPr>
              <w:t>сред.</w:t>
            </w:r>
            <w:r>
              <w:rPr>
                <w:b/>
                <w:i/>
                <w:spacing w:val="40"/>
                <w:sz w:val="16"/>
              </w:rPr>
              <w:t xml:space="preserve"> </w:t>
            </w:r>
            <w:r>
              <w:rPr>
                <w:b/>
                <w:i/>
                <w:sz w:val="16"/>
              </w:rPr>
              <w:t>темп.</w:t>
            </w:r>
            <w:r>
              <w:rPr>
                <w:b/>
                <w:i/>
                <w:spacing w:val="5"/>
                <w:sz w:val="16"/>
              </w:rPr>
              <w:t xml:space="preserve"> </w:t>
            </w:r>
            <w:r>
              <w:rPr>
                <w:b/>
                <w:i/>
                <w:spacing w:val="-2"/>
                <w:sz w:val="16"/>
              </w:rPr>
              <w:t>воздуха</w:t>
            </w:r>
          </w:p>
        </w:tc>
        <w:tc>
          <w:tcPr>
            <w:tcW w:w="703" w:type="dxa"/>
            <w:tcBorders>
              <w:left w:val="single" w:sz="4" w:space="0" w:color="000000"/>
              <w:bottom w:val="single" w:sz="4" w:space="0" w:color="000000"/>
              <w:right w:val="single" w:sz="4" w:space="0" w:color="000000"/>
            </w:tcBorders>
          </w:tcPr>
          <w:p>
            <w:pPr>
              <w:pStyle w:val="TableParagraph"/>
              <w:spacing w:before="91" w:after="0"/>
              <w:ind w:left="10" w:right="11"/>
              <w:rPr>
                <w:color w:val="000000"/>
              </w:rPr>
            </w:pPr>
            <w:r>
              <w:rPr>
                <w:color w:val="000000"/>
                <w:spacing w:val="-5"/>
                <w:sz w:val="16"/>
              </w:rPr>
              <w:t>3,8</w:t>
            </w:r>
          </w:p>
        </w:tc>
        <w:tc>
          <w:tcPr>
            <w:tcW w:w="717" w:type="dxa"/>
            <w:tcBorders>
              <w:left w:val="single" w:sz="4" w:space="0" w:color="000000"/>
              <w:bottom w:val="single" w:sz="4" w:space="0" w:color="000000"/>
              <w:right w:val="single" w:sz="4" w:space="0" w:color="000000"/>
            </w:tcBorders>
          </w:tcPr>
          <w:p>
            <w:pPr>
              <w:pStyle w:val="TableParagraph"/>
              <w:spacing w:before="91" w:after="0"/>
              <w:ind w:left="12" w:right="11"/>
              <w:rPr>
                <w:color w:val="000000"/>
              </w:rPr>
            </w:pPr>
            <w:r>
              <w:rPr>
                <w:color w:val="000000"/>
                <w:spacing w:val="-5"/>
                <w:sz w:val="16"/>
              </w:rPr>
              <w:t>-3,5</w:t>
            </w:r>
          </w:p>
        </w:tc>
        <w:tc>
          <w:tcPr>
            <w:tcW w:w="705" w:type="dxa"/>
            <w:tcBorders>
              <w:left w:val="single" w:sz="4" w:space="0" w:color="000000"/>
              <w:bottom w:val="single" w:sz="4" w:space="0" w:color="000000"/>
              <w:right w:val="single" w:sz="4" w:space="0" w:color="000000"/>
            </w:tcBorders>
          </w:tcPr>
          <w:p>
            <w:pPr>
              <w:pStyle w:val="TableParagraph"/>
              <w:spacing w:before="91" w:after="0"/>
              <w:ind w:left="9" w:right="13"/>
              <w:rPr>
                <w:color w:val="000000"/>
              </w:rPr>
            </w:pPr>
            <w:r>
              <w:rPr>
                <w:color w:val="000000"/>
                <w:spacing w:val="-5"/>
                <w:sz w:val="16"/>
              </w:rPr>
              <w:t>9,3</w:t>
            </w:r>
          </w:p>
        </w:tc>
        <w:tc>
          <w:tcPr>
            <w:tcW w:w="712" w:type="dxa"/>
            <w:tcBorders>
              <w:left w:val="single" w:sz="4" w:space="0" w:color="000000"/>
              <w:bottom w:val="single" w:sz="4" w:space="0" w:color="000000"/>
              <w:right w:val="single" w:sz="4" w:space="0" w:color="000000"/>
            </w:tcBorders>
          </w:tcPr>
          <w:p>
            <w:pPr>
              <w:pStyle w:val="TableParagraph"/>
              <w:spacing w:before="91" w:after="0"/>
              <w:ind w:left="9" w:right="14"/>
              <w:rPr>
                <w:color w:val="000000"/>
              </w:rPr>
            </w:pPr>
            <w:r>
              <w:rPr>
                <w:color w:val="000000"/>
                <w:spacing w:val="-4"/>
                <w:sz w:val="16"/>
              </w:rPr>
              <w:t>10,9</w:t>
            </w:r>
          </w:p>
        </w:tc>
        <w:tc>
          <w:tcPr>
            <w:tcW w:w="571" w:type="dxa"/>
            <w:tcBorders>
              <w:left w:val="single" w:sz="4" w:space="0" w:color="000000"/>
              <w:bottom w:val="single" w:sz="4" w:space="0" w:color="000000"/>
              <w:right w:val="single" w:sz="4" w:space="0" w:color="000000"/>
            </w:tcBorders>
          </w:tcPr>
          <w:p>
            <w:pPr>
              <w:pStyle w:val="TableParagraph"/>
              <w:spacing w:before="91" w:after="0"/>
              <w:ind w:left="10" w:right="5"/>
              <w:rPr>
                <w:color w:val="000000"/>
              </w:rPr>
            </w:pPr>
            <w:r>
              <w:rPr>
                <w:color w:val="000000"/>
                <w:spacing w:val="-10"/>
                <w:sz w:val="16"/>
              </w:rPr>
              <w:t>-</w:t>
            </w:r>
          </w:p>
        </w:tc>
        <w:tc>
          <w:tcPr>
            <w:tcW w:w="568" w:type="dxa"/>
            <w:tcBorders>
              <w:left w:val="single" w:sz="4" w:space="0" w:color="000000"/>
              <w:bottom w:val="single" w:sz="4" w:space="0" w:color="000000"/>
              <w:right w:val="single" w:sz="4" w:space="0" w:color="000000"/>
            </w:tcBorders>
          </w:tcPr>
          <w:p>
            <w:pPr>
              <w:pStyle w:val="TableParagraph"/>
              <w:spacing w:before="91" w:after="0"/>
              <w:ind w:left="9" w:right="2"/>
              <w:rPr>
                <w:color w:val="000000"/>
              </w:rPr>
            </w:pPr>
            <w:r>
              <w:rPr>
                <w:color w:val="000000"/>
                <w:spacing w:val="-10"/>
                <w:sz w:val="16"/>
              </w:rPr>
              <w:t>-</w:t>
            </w:r>
          </w:p>
        </w:tc>
        <w:tc>
          <w:tcPr>
            <w:tcW w:w="567" w:type="dxa"/>
            <w:tcBorders>
              <w:left w:val="single" w:sz="4" w:space="0" w:color="000000"/>
              <w:bottom w:val="single" w:sz="4" w:space="0" w:color="000000"/>
              <w:right w:val="single" w:sz="4" w:space="0" w:color="000000"/>
            </w:tcBorders>
          </w:tcPr>
          <w:p>
            <w:pPr>
              <w:pStyle w:val="TableParagraph"/>
              <w:spacing w:before="91" w:after="0"/>
              <w:ind w:left="11" w:right="1"/>
              <w:rPr>
                <w:color w:val="000000"/>
              </w:rPr>
            </w:pPr>
            <w:r>
              <w:rPr>
                <w:color w:val="000000"/>
                <w:spacing w:val="-10"/>
                <w:sz w:val="16"/>
              </w:rPr>
              <w:t>-</w:t>
            </w:r>
          </w:p>
        </w:tc>
        <w:tc>
          <w:tcPr>
            <w:tcW w:w="569" w:type="dxa"/>
            <w:tcBorders>
              <w:left w:val="single" w:sz="4" w:space="0" w:color="000000"/>
              <w:bottom w:val="single" w:sz="4" w:space="0" w:color="000000"/>
              <w:right w:val="single" w:sz="4" w:space="0" w:color="000000"/>
            </w:tcBorders>
          </w:tcPr>
          <w:p>
            <w:pPr>
              <w:pStyle w:val="TableParagraph"/>
              <w:spacing w:before="91" w:after="0"/>
              <w:ind w:left="8" w:right="8"/>
              <w:rPr>
                <w:color w:val="000000"/>
              </w:rPr>
            </w:pPr>
            <w:r>
              <w:rPr>
                <w:color w:val="000000"/>
                <w:spacing w:val="-10"/>
                <w:sz w:val="16"/>
              </w:rPr>
              <w:t>-</w:t>
            </w:r>
          </w:p>
        </w:tc>
        <w:tc>
          <w:tcPr>
            <w:tcW w:w="563" w:type="dxa"/>
            <w:tcBorders>
              <w:left w:val="single" w:sz="4" w:space="0" w:color="000000"/>
              <w:bottom w:val="single" w:sz="4" w:space="0" w:color="000000"/>
              <w:right w:val="single" w:sz="4" w:space="0" w:color="000000"/>
            </w:tcBorders>
          </w:tcPr>
          <w:p>
            <w:pPr>
              <w:pStyle w:val="TableParagraph"/>
              <w:spacing w:before="91" w:after="0"/>
              <w:ind w:left="8" w:right="4"/>
              <w:rPr>
                <w:color w:val="000000"/>
              </w:rPr>
            </w:pPr>
            <w:r>
              <w:rPr>
                <w:color w:val="000000"/>
                <w:spacing w:val="-10"/>
                <w:sz w:val="16"/>
              </w:rPr>
              <w:t>-</w:t>
            </w:r>
          </w:p>
        </w:tc>
        <w:tc>
          <w:tcPr>
            <w:tcW w:w="635" w:type="dxa"/>
            <w:tcBorders>
              <w:left w:val="single" w:sz="4" w:space="0" w:color="000000"/>
              <w:bottom w:val="single" w:sz="4" w:space="0" w:color="000000"/>
              <w:right w:val="single" w:sz="4" w:space="0" w:color="000000"/>
            </w:tcBorders>
          </w:tcPr>
          <w:p>
            <w:pPr>
              <w:pStyle w:val="TableParagraph"/>
              <w:spacing w:before="91" w:after="0"/>
              <w:ind w:right="8"/>
              <w:rPr>
                <w:color w:val="000000"/>
              </w:rPr>
            </w:pPr>
            <w:r>
              <w:rPr>
                <w:color w:val="000000"/>
                <w:spacing w:val="-4"/>
                <w:sz w:val="16"/>
              </w:rPr>
              <w:t>11,8</w:t>
            </w:r>
          </w:p>
        </w:tc>
        <w:tc>
          <w:tcPr>
            <w:tcW w:w="686" w:type="dxa"/>
            <w:tcBorders>
              <w:left w:val="single" w:sz="4" w:space="0" w:color="000000"/>
              <w:bottom w:val="single" w:sz="4" w:space="0" w:color="000000"/>
              <w:right w:val="single" w:sz="4" w:space="0" w:color="000000"/>
            </w:tcBorders>
          </w:tcPr>
          <w:p>
            <w:pPr>
              <w:pStyle w:val="TableParagraph"/>
              <w:spacing w:before="91" w:after="0"/>
              <w:ind w:right="25"/>
              <w:rPr>
                <w:color w:val="000000"/>
              </w:rPr>
            </w:pPr>
            <w:r>
              <w:rPr>
                <w:color w:val="000000"/>
                <w:spacing w:val="-5"/>
                <w:sz w:val="16"/>
              </w:rPr>
              <w:t>10,6</w:t>
            </w:r>
          </w:p>
        </w:tc>
        <w:tc>
          <w:tcPr>
            <w:tcW w:w="700" w:type="dxa"/>
            <w:tcBorders>
              <w:left w:val="single" w:sz="4" w:space="0" w:color="000000"/>
              <w:bottom w:val="single" w:sz="4" w:space="0" w:color="000000"/>
              <w:right w:val="single" w:sz="4" w:space="0" w:color="000000"/>
            </w:tcBorders>
          </w:tcPr>
          <w:p>
            <w:pPr>
              <w:pStyle w:val="TableParagraph"/>
              <w:spacing w:before="91" w:after="0"/>
              <w:ind w:left="7" w:right="14"/>
              <w:rPr>
                <w:color w:val="000000"/>
              </w:rPr>
            </w:pPr>
            <w:r>
              <w:rPr>
                <w:color w:val="000000"/>
                <w:spacing w:val="-5"/>
                <w:sz w:val="16"/>
              </w:rPr>
              <w:t>2,4</w:t>
            </w:r>
          </w:p>
        </w:tc>
        <w:tc>
          <w:tcPr>
            <w:tcW w:w="680" w:type="dxa"/>
            <w:tcBorders>
              <w:left w:val="single" w:sz="4" w:space="0" w:color="000000"/>
              <w:bottom w:val="single" w:sz="4" w:space="0" w:color="000000"/>
              <w:right w:val="single" w:sz="4" w:space="0" w:color="000000"/>
            </w:tcBorders>
          </w:tcPr>
          <w:p>
            <w:pPr>
              <w:pStyle w:val="TableParagraph"/>
              <w:spacing w:before="91" w:after="0"/>
              <w:ind w:left="15" w:right="25"/>
              <w:rPr>
                <w:color w:val="000000"/>
              </w:rPr>
            </w:pPr>
            <w:r>
              <w:rPr>
                <w:color w:val="000000"/>
                <w:spacing w:val="-5"/>
                <w:sz w:val="16"/>
              </w:rPr>
              <w:t>6,5</w:t>
            </w:r>
          </w:p>
        </w:tc>
      </w:tr>
      <w:tr>
        <w:trPr>
          <w:trHeight w:val="371" w:hRule="atLeast"/>
        </w:trPr>
        <w:tc>
          <w:tcPr>
            <w:tcW w:w="156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2"/>
              <w:ind w:left="283"/>
              <w:jc w:val="left"/>
              <w:rPr>
                <w:b/>
                <w:i/>
                <w:i/>
                <w:sz w:val="16"/>
              </w:rPr>
            </w:pPr>
            <w:r>
              <w:rPr>
                <w:b/>
                <w:i/>
                <w:sz w:val="16"/>
              </w:rPr>
              <w:t>расход</w:t>
            </w:r>
            <w:r>
              <w:rPr>
                <w:b/>
                <w:i/>
                <w:spacing w:val="-9"/>
                <w:sz w:val="16"/>
              </w:rPr>
              <w:t xml:space="preserve"> </w:t>
            </w:r>
            <w:r>
              <w:rPr>
                <w:b/>
                <w:i/>
                <w:spacing w:val="-2"/>
                <w:sz w:val="16"/>
              </w:rPr>
              <w:t>натур.</w:t>
            </w:r>
          </w:p>
          <w:p>
            <w:pPr>
              <w:pStyle w:val="TableParagraph"/>
              <w:spacing w:lineRule="exact" w:line="166" w:before="3" w:after="0"/>
              <w:ind w:left="240"/>
              <w:jc w:val="left"/>
              <w:rPr>
                <w:b/>
                <w:i/>
                <w:i/>
                <w:sz w:val="16"/>
              </w:rPr>
            </w:pPr>
            <w:r>
              <w:rPr>
                <w:b/>
                <w:i/>
                <w:sz w:val="16"/>
              </w:rPr>
              <w:t>топлива,</w:t>
            </w:r>
            <w:r>
              <w:rPr>
                <w:b/>
                <w:i/>
                <w:spacing w:val="-2"/>
                <w:sz w:val="16"/>
              </w:rPr>
              <w:t xml:space="preserve"> </w:t>
            </w:r>
            <w:r>
              <w:rPr>
                <w:b/>
                <w:i/>
                <w:spacing w:val="-4"/>
                <w:sz w:val="16"/>
              </w:rPr>
              <w:t>тонн</w:t>
            </w:r>
          </w:p>
        </w:tc>
        <w:tc>
          <w:tcPr>
            <w:tcW w:w="70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14" w:right="11"/>
              <w:rPr>
                <w:color w:val="000000"/>
              </w:rPr>
            </w:pPr>
            <w:r>
              <w:rPr>
                <w:color w:val="000000"/>
                <w:spacing w:val="-4"/>
                <w:sz w:val="16"/>
              </w:rPr>
              <w:t>14,849</w:t>
            </w:r>
          </w:p>
        </w:tc>
        <w:tc>
          <w:tcPr>
            <w:tcW w:w="71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20" w:right="11"/>
              <w:rPr>
                <w:color w:val="000000"/>
              </w:rPr>
            </w:pPr>
            <w:r>
              <w:rPr>
                <w:color w:val="000000"/>
                <w:spacing w:val="-5"/>
                <w:sz w:val="16"/>
              </w:rPr>
              <w:t>19,600</w:t>
            </w:r>
          </w:p>
        </w:tc>
        <w:tc>
          <w:tcPr>
            <w:tcW w:w="70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11" w:right="11"/>
              <w:rPr>
                <w:color w:val="000000"/>
              </w:rPr>
            </w:pPr>
            <w:r>
              <w:rPr>
                <w:color w:val="000000"/>
                <w:spacing w:val="-4"/>
                <w:sz w:val="16"/>
              </w:rPr>
              <w:t>11,402</w:t>
            </w:r>
          </w:p>
        </w:tc>
        <w:tc>
          <w:tcPr>
            <w:tcW w:w="71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9" w:right="14"/>
              <w:rPr>
                <w:color w:val="000000"/>
              </w:rPr>
            </w:pPr>
            <w:r>
              <w:rPr>
                <w:color w:val="000000"/>
                <w:spacing w:val="-4"/>
                <w:sz w:val="16"/>
              </w:rPr>
              <w:t>5,545</w:t>
            </w:r>
          </w:p>
        </w:tc>
        <w:tc>
          <w:tcPr>
            <w:tcW w:w="57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jc w:val="left"/>
              <w:rPr>
                <w:color w:val="000000"/>
                <w:sz w:val="24"/>
              </w:rPr>
            </w:pPr>
            <w:r>
              <w:rPr>
                <w:color w:val="000000"/>
                <w:sz w:val="24"/>
              </w:rPr>
            </w:r>
          </w:p>
        </w:tc>
        <w:tc>
          <w:tcPr>
            <w:tcW w:w="56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jc w:val="left"/>
              <w:rPr>
                <w:color w:val="000000"/>
                <w:sz w:val="24"/>
              </w:rPr>
            </w:pPr>
            <w:r>
              <w:rPr>
                <w:color w:val="000000"/>
                <w:sz w:val="24"/>
              </w:rPr>
            </w:r>
          </w:p>
        </w:tc>
        <w:tc>
          <w:tcPr>
            <w:tcW w:w="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jc w:val="left"/>
              <w:rPr>
                <w:color w:val="000000"/>
                <w:sz w:val="24"/>
              </w:rPr>
            </w:pPr>
            <w:r>
              <w:rPr>
                <w:color w:val="000000"/>
                <w:sz w:val="24"/>
              </w:rPr>
            </w:r>
          </w:p>
        </w:tc>
        <w:tc>
          <w:tcPr>
            <w:tcW w:w="56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jc w:val="left"/>
              <w:rPr>
                <w:color w:val="000000"/>
                <w:sz w:val="24"/>
              </w:rPr>
            </w:pPr>
            <w:r>
              <w:rPr>
                <w:color w:val="000000"/>
                <w:sz w:val="24"/>
              </w:rPr>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jc w:val="left"/>
              <w:rPr>
                <w:color w:val="000000"/>
                <w:sz w:val="24"/>
              </w:rPr>
            </w:pPr>
            <w:r>
              <w:rPr>
                <w:color w:val="000000"/>
                <w:sz w:val="24"/>
              </w:rPr>
            </w:r>
          </w:p>
        </w:tc>
        <w:tc>
          <w:tcPr>
            <w:tcW w:w="63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7" w:right="8"/>
              <w:rPr>
                <w:color w:val="000000"/>
              </w:rPr>
            </w:pPr>
            <w:r>
              <w:rPr>
                <w:color w:val="000000"/>
                <w:spacing w:val="-5"/>
                <w:sz w:val="16"/>
              </w:rPr>
              <w:t>3,276</w:t>
            </w:r>
          </w:p>
        </w:tc>
        <w:tc>
          <w:tcPr>
            <w:tcW w:w="68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6" w:right="25"/>
              <w:rPr>
                <w:color w:val="000000"/>
              </w:rPr>
            </w:pPr>
            <w:r>
              <w:rPr>
                <w:color w:val="000000"/>
                <w:spacing w:val="-4"/>
                <w:sz w:val="16"/>
              </w:rPr>
              <w:t>9,487</w:t>
            </w:r>
          </w:p>
        </w:tc>
        <w:tc>
          <w:tcPr>
            <w:tcW w:w="70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right="14"/>
              <w:rPr>
                <w:color w:val="000000"/>
              </w:rPr>
            </w:pPr>
            <w:r>
              <w:rPr>
                <w:color w:val="000000"/>
                <w:spacing w:val="-2"/>
                <w:sz w:val="16"/>
              </w:rPr>
              <w:t>15,234</w:t>
            </w:r>
          </w:p>
        </w:tc>
        <w:tc>
          <w:tcPr>
            <w:tcW w:w="68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1" w:after="0"/>
              <w:ind w:left="8" w:right="25"/>
              <w:rPr>
                <w:color w:val="000000"/>
              </w:rPr>
            </w:pPr>
            <w:r>
              <w:rPr>
                <w:color w:val="000000"/>
                <w:spacing w:val="-2"/>
                <w:sz w:val="16"/>
              </w:rPr>
              <w:t>79,393</w:t>
            </w:r>
          </w:p>
        </w:tc>
      </w:tr>
      <w:tr>
        <w:trPr>
          <w:trHeight w:val="256" w:hRule="atLeast"/>
        </w:trPr>
        <w:tc>
          <w:tcPr>
            <w:tcW w:w="156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4" w:after="0"/>
              <w:ind w:left="513"/>
              <w:jc w:val="left"/>
              <w:rPr>
                <w:b/>
                <w:i/>
                <w:i/>
                <w:sz w:val="16"/>
              </w:rPr>
            </w:pPr>
            <w:r>
              <w:rPr>
                <w:b/>
                <w:i/>
                <w:sz w:val="16"/>
              </w:rPr>
              <w:t>Q,</w:t>
            </w:r>
            <w:r>
              <w:rPr>
                <w:b/>
                <w:i/>
                <w:spacing w:val="4"/>
                <w:sz w:val="16"/>
              </w:rPr>
              <w:t xml:space="preserve"> </w:t>
            </w:r>
            <w:r>
              <w:rPr>
                <w:b/>
                <w:i/>
                <w:spacing w:val="-4"/>
                <w:sz w:val="16"/>
              </w:rPr>
              <w:t>Гкал</w:t>
            </w:r>
          </w:p>
        </w:tc>
        <w:tc>
          <w:tcPr>
            <w:tcW w:w="703"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13" w:right="11"/>
              <w:rPr>
                <w:color w:val="000000"/>
              </w:rPr>
            </w:pPr>
            <w:r>
              <w:rPr>
                <w:color w:val="000000"/>
                <w:spacing w:val="-2"/>
                <w:sz w:val="16"/>
              </w:rPr>
              <w:t>93,491</w:t>
            </w:r>
          </w:p>
        </w:tc>
        <w:tc>
          <w:tcPr>
            <w:tcW w:w="717"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9" w:right="12"/>
              <w:rPr>
                <w:color w:val="000000"/>
              </w:rPr>
            </w:pPr>
            <w:r>
              <w:rPr>
                <w:color w:val="000000"/>
                <w:spacing w:val="-2"/>
                <w:sz w:val="16"/>
              </w:rPr>
              <w:t>106,242</w:t>
            </w:r>
          </w:p>
        </w:tc>
        <w:tc>
          <w:tcPr>
            <w:tcW w:w="705"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11" w:right="11"/>
              <w:rPr>
                <w:color w:val="000000"/>
              </w:rPr>
            </w:pPr>
            <w:r>
              <w:rPr>
                <w:color w:val="000000"/>
                <w:spacing w:val="-2"/>
                <w:sz w:val="16"/>
              </w:rPr>
              <w:t>74,042</w:t>
            </w:r>
          </w:p>
        </w:tc>
        <w:tc>
          <w:tcPr>
            <w:tcW w:w="712"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9" w:right="14"/>
              <w:rPr>
                <w:color w:val="000000"/>
              </w:rPr>
            </w:pPr>
            <w:r>
              <w:rPr>
                <w:color w:val="000000"/>
                <w:spacing w:val="-2"/>
                <w:sz w:val="16"/>
              </w:rPr>
              <w:t>43,126</w:t>
            </w:r>
          </w:p>
        </w:tc>
        <w:tc>
          <w:tcPr>
            <w:tcW w:w="571" w:type="dxa"/>
            <w:tcBorders>
              <w:top w:val="single" w:sz="4" w:space="0" w:color="000000"/>
              <w:left w:val="single" w:sz="4" w:space="0" w:color="000000"/>
              <w:bottom w:val="single" w:sz="4" w:space="0" w:color="000000"/>
              <w:right w:val="single" w:sz="4" w:space="0" w:color="000000"/>
            </w:tcBorders>
          </w:tcPr>
          <w:p>
            <w:pPr>
              <w:pStyle w:val="TableParagraph"/>
              <w:jc w:val="left"/>
              <w:rPr>
                <w:color w:val="000000"/>
                <w:sz w:val="18"/>
              </w:rPr>
            </w:pPr>
            <w:r>
              <w:rPr>
                <w:color w:val="000000"/>
                <w:sz w:val="18"/>
              </w:rPr>
            </w:r>
          </w:p>
        </w:tc>
        <w:tc>
          <w:tcPr>
            <w:tcW w:w="568" w:type="dxa"/>
            <w:tcBorders>
              <w:top w:val="single" w:sz="4" w:space="0" w:color="000000"/>
              <w:left w:val="single" w:sz="4" w:space="0" w:color="000000"/>
              <w:bottom w:val="single" w:sz="4" w:space="0" w:color="000000"/>
              <w:right w:val="single" w:sz="4" w:space="0" w:color="000000"/>
            </w:tcBorders>
          </w:tcPr>
          <w:p>
            <w:pPr>
              <w:pStyle w:val="TableParagraph"/>
              <w:jc w:val="left"/>
              <w:rPr>
                <w:color w:val="000000"/>
                <w:sz w:val="18"/>
              </w:rPr>
            </w:pPr>
            <w:r>
              <w:rPr>
                <w:color w:val="000000"/>
                <w:sz w:val="18"/>
              </w:rPr>
            </w:r>
          </w:p>
        </w:tc>
        <w:tc>
          <w:tcPr>
            <w:tcW w:w="567" w:type="dxa"/>
            <w:tcBorders>
              <w:top w:val="single" w:sz="4" w:space="0" w:color="000000"/>
              <w:left w:val="single" w:sz="4" w:space="0" w:color="000000"/>
              <w:bottom w:val="single" w:sz="4" w:space="0" w:color="000000"/>
              <w:right w:val="single" w:sz="4" w:space="0" w:color="000000"/>
            </w:tcBorders>
          </w:tcPr>
          <w:p>
            <w:pPr>
              <w:pStyle w:val="TableParagraph"/>
              <w:jc w:val="left"/>
              <w:rPr>
                <w:color w:val="000000"/>
                <w:sz w:val="18"/>
              </w:rPr>
            </w:pPr>
            <w:r>
              <w:rPr>
                <w:color w:val="000000"/>
                <w:sz w:val="18"/>
              </w:rPr>
            </w:r>
          </w:p>
        </w:tc>
        <w:tc>
          <w:tcPr>
            <w:tcW w:w="569" w:type="dxa"/>
            <w:tcBorders>
              <w:top w:val="single" w:sz="4" w:space="0" w:color="000000"/>
              <w:left w:val="single" w:sz="4" w:space="0" w:color="000000"/>
              <w:bottom w:val="single" w:sz="4" w:space="0" w:color="000000"/>
              <w:right w:val="single" w:sz="4" w:space="0" w:color="000000"/>
            </w:tcBorders>
          </w:tcPr>
          <w:p>
            <w:pPr>
              <w:pStyle w:val="TableParagraph"/>
              <w:jc w:val="left"/>
              <w:rPr>
                <w:color w:val="000000"/>
                <w:sz w:val="18"/>
              </w:rPr>
            </w:pPr>
            <w:r>
              <w:rPr>
                <w:color w:val="000000"/>
                <w:sz w:val="18"/>
              </w:rPr>
            </w:r>
          </w:p>
        </w:tc>
        <w:tc>
          <w:tcPr>
            <w:tcW w:w="563" w:type="dxa"/>
            <w:tcBorders>
              <w:top w:val="single" w:sz="4" w:space="0" w:color="000000"/>
              <w:left w:val="single" w:sz="4" w:space="0" w:color="000000"/>
              <w:bottom w:val="single" w:sz="4" w:space="0" w:color="000000"/>
              <w:right w:val="single" w:sz="4" w:space="0" w:color="000000"/>
            </w:tcBorders>
          </w:tcPr>
          <w:p>
            <w:pPr>
              <w:pStyle w:val="TableParagraph"/>
              <w:jc w:val="left"/>
              <w:rPr>
                <w:color w:val="000000"/>
                <w:sz w:val="18"/>
              </w:rPr>
            </w:pPr>
            <w:r>
              <w:rPr>
                <w:color w:val="000000"/>
                <w:sz w:val="18"/>
              </w:rPr>
            </w:r>
          </w:p>
        </w:tc>
        <w:tc>
          <w:tcPr>
            <w:tcW w:w="635"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7" w:right="8"/>
              <w:rPr>
                <w:color w:val="000000"/>
              </w:rPr>
            </w:pPr>
            <w:r>
              <w:rPr>
                <w:color w:val="000000"/>
                <w:spacing w:val="-2"/>
                <w:sz w:val="16"/>
              </w:rPr>
              <w:t>21,885</w:t>
            </w:r>
          </w:p>
        </w:tc>
        <w:tc>
          <w:tcPr>
            <w:tcW w:w="686"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6" w:right="25"/>
              <w:rPr>
                <w:color w:val="000000"/>
              </w:rPr>
            </w:pPr>
            <w:r>
              <w:rPr>
                <w:color w:val="000000"/>
                <w:spacing w:val="-2"/>
                <w:sz w:val="16"/>
              </w:rPr>
              <w:t>55,664</w:t>
            </w:r>
          </w:p>
        </w:tc>
        <w:tc>
          <w:tcPr>
            <w:tcW w:w="700"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right="14"/>
              <w:rPr>
                <w:color w:val="000000"/>
              </w:rPr>
            </w:pPr>
            <w:r>
              <w:rPr>
                <w:color w:val="000000"/>
                <w:spacing w:val="-2"/>
                <w:sz w:val="16"/>
              </w:rPr>
              <w:t>94,008</w:t>
            </w:r>
          </w:p>
        </w:tc>
        <w:tc>
          <w:tcPr>
            <w:tcW w:w="680" w:type="dxa"/>
            <w:tcBorders>
              <w:top w:val="single" w:sz="4" w:space="0" w:color="000000"/>
              <w:left w:val="single" w:sz="4" w:space="0" w:color="000000"/>
              <w:bottom w:val="single" w:sz="4" w:space="0" w:color="000000"/>
              <w:right w:val="single" w:sz="4" w:space="0" w:color="000000"/>
            </w:tcBorders>
          </w:tcPr>
          <w:p>
            <w:pPr>
              <w:pStyle w:val="TableParagraph"/>
              <w:spacing w:before="34" w:after="0"/>
              <w:ind w:left="15" w:right="25"/>
              <w:rPr>
                <w:color w:val="000000"/>
              </w:rPr>
            </w:pPr>
            <w:r>
              <w:rPr>
                <w:color w:val="000000"/>
                <w:spacing w:val="-2"/>
                <w:sz w:val="16"/>
              </w:rPr>
              <w:t>488,458</w:t>
            </w:r>
          </w:p>
        </w:tc>
      </w:tr>
    </w:tbl>
    <w:p>
      <w:pPr>
        <w:pStyle w:val="ListParagraph"/>
        <w:numPr>
          <w:ilvl w:val="2"/>
          <w:numId w:val="36"/>
        </w:numPr>
        <w:tabs>
          <w:tab w:val="clear" w:pos="720"/>
          <w:tab w:val="left" w:pos="2172" w:leader="none"/>
        </w:tabs>
        <w:spacing w:lineRule="exact" w:line="319" w:before="240" w:after="0"/>
        <w:ind w:hanging="629" w:left="2172"/>
        <w:rPr>
          <w:b/>
          <w:i/>
          <w:i/>
          <w:sz w:val="28"/>
        </w:rPr>
      </w:pPr>
      <w:r>
        <w:rPr>
          <w:b/>
          <w:i/>
          <w:sz w:val="28"/>
        </w:rPr>
        <w:t>Способы</w:t>
      </w:r>
      <w:r>
        <w:rPr>
          <w:b/>
          <w:i/>
          <w:spacing w:val="-6"/>
          <w:sz w:val="28"/>
        </w:rPr>
        <w:t xml:space="preserve"> </w:t>
      </w:r>
      <w:r>
        <w:rPr>
          <w:b/>
          <w:i/>
          <w:sz w:val="28"/>
        </w:rPr>
        <w:t>учета</w:t>
      </w:r>
      <w:r>
        <w:rPr>
          <w:b/>
          <w:i/>
          <w:spacing w:val="-4"/>
          <w:sz w:val="28"/>
        </w:rPr>
        <w:t xml:space="preserve"> </w:t>
      </w:r>
      <w:r>
        <w:rPr>
          <w:b/>
          <w:i/>
          <w:sz w:val="28"/>
        </w:rPr>
        <w:t>тепла,</w:t>
      </w:r>
      <w:r>
        <w:rPr>
          <w:b/>
          <w:i/>
          <w:spacing w:val="-10"/>
          <w:sz w:val="28"/>
        </w:rPr>
        <w:t xml:space="preserve"> </w:t>
      </w:r>
      <w:r>
        <w:rPr>
          <w:b/>
          <w:i/>
          <w:sz w:val="28"/>
        </w:rPr>
        <w:t>отпущенного</w:t>
      </w:r>
      <w:r>
        <w:rPr>
          <w:b/>
          <w:i/>
          <w:spacing w:val="-3"/>
          <w:sz w:val="28"/>
        </w:rPr>
        <w:t xml:space="preserve"> </w:t>
      </w:r>
      <w:r>
        <w:rPr>
          <w:b/>
          <w:i/>
          <w:sz w:val="28"/>
        </w:rPr>
        <w:t>в</w:t>
      </w:r>
      <w:r>
        <w:rPr>
          <w:b/>
          <w:i/>
          <w:spacing w:val="-9"/>
          <w:sz w:val="28"/>
        </w:rPr>
        <w:t xml:space="preserve"> </w:t>
      </w:r>
      <w:r>
        <w:rPr>
          <w:b/>
          <w:i/>
          <w:sz w:val="28"/>
        </w:rPr>
        <w:t>тепловые</w:t>
      </w:r>
      <w:r>
        <w:rPr>
          <w:b/>
          <w:i/>
          <w:spacing w:val="-8"/>
          <w:sz w:val="28"/>
        </w:rPr>
        <w:t xml:space="preserve"> </w:t>
      </w:r>
      <w:r>
        <w:rPr>
          <w:b/>
          <w:i/>
          <w:spacing w:val="-4"/>
          <w:sz w:val="28"/>
        </w:rPr>
        <w:t>сети</w:t>
      </w:r>
    </w:p>
    <w:p>
      <w:pPr>
        <w:pStyle w:val="BodyText"/>
        <w:spacing w:lineRule="auto" w:line="360"/>
        <w:ind w:firstLine="706" w:left="427" w:right="146"/>
        <w:rPr>
          <w:highlight w:val="none"/>
          <w:shd w:fill="auto" w:val="clear"/>
        </w:rPr>
      </w:pPr>
      <w:r>
        <w:rPr>
          <w:shd w:fill="auto" w:val="clear"/>
        </w:rPr>
        <w:t>На котельной Восточного сельского поселения Усть-Лабинского района учет отпущенной тепловой энергии ведется расчетным способом.</w:t>
      </w:r>
    </w:p>
    <w:p>
      <w:pPr>
        <w:pStyle w:val="BodyText"/>
        <w:spacing w:lineRule="auto" w:line="360"/>
        <w:ind w:firstLine="706" w:left="427" w:right="146"/>
        <w:rPr>
          <w:highlight w:val="none"/>
          <w:shd w:fill="auto" w:val="clear"/>
        </w:rPr>
      </w:pPr>
      <w:r>
        <w:rPr>
          <w:shd w:fill="auto" w:val="clear"/>
        </w:rPr>
      </w:r>
    </w:p>
    <w:p>
      <w:pPr>
        <w:pStyle w:val="ListParagraph"/>
        <w:numPr>
          <w:ilvl w:val="2"/>
          <w:numId w:val="36"/>
        </w:numPr>
        <w:tabs>
          <w:tab w:val="clear" w:pos="720"/>
          <w:tab w:val="left" w:pos="1452" w:leader="none"/>
          <w:tab w:val="left" w:pos="4137" w:leader="none"/>
        </w:tabs>
        <w:spacing w:before="4" w:after="0"/>
        <w:ind w:hanging="3458" w:left="4137" w:right="323"/>
        <w:rPr>
          <w:b/>
          <w:i/>
          <w:i/>
          <w:sz w:val="28"/>
        </w:rPr>
      </w:pPr>
      <w:r>
        <w:rPr>
          <w:b/>
          <w:i/>
          <w:sz w:val="28"/>
        </w:rPr>
        <w:t>Статистика</w:t>
      </w:r>
      <w:r>
        <w:rPr>
          <w:b/>
          <w:i/>
          <w:spacing w:val="-6"/>
          <w:sz w:val="28"/>
        </w:rPr>
        <w:t xml:space="preserve"> </w:t>
      </w:r>
      <w:r>
        <w:rPr>
          <w:b/>
          <w:i/>
          <w:sz w:val="28"/>
        </w:rPr>
        <w:t>отказов</w:t>
      </w:r>
      <w:r>
        <w:rPr>
          <w:b/>
          <w:i/>
          <w:spacing w:val="-18"/>
          <w:sz w:val="28"/>
        </w:rPr>
        <w:t xml:space="preserve"> </w:t>
      </w:r>
      <w:r>
        <w:rPr>
          <w:b/>
          <w:i/>
          <w:sz w:val="28"/>
        </w:rPr>
        <w:t>и</w:t>
      </w:r>
      <w:r>
        <w:rPr>
          <w:b/>
          <w:i/>
          <w:spacing w:val="-7"/>
          <w:sz w:val="28"/>
        </w:rPr>
        <w:t xml:space="preserve"> </w:t>
      </w:r>
      <w:r>
        <w:rPr>
          <w:b/>
          <w:i/>
          <w:sz w:val="28"/>
        </w:rPr>
        <w:t>восстановлений оборудования</w:t>
      </w:r>
      <w:r>
        <w:rPr>
          <w:b/>
          <w:i/>
          <w:spacing w:val="-9"/>
          <w:sz w:val="28"/>
        </w:rPr>
        <w:t xml:space="preserve"> </w:t>
      </w:r>
      <w:r>
        <w:rPr>
          <w:b/>
          <w:i/>
          <w:sz w:val="28"/>
        </w:rPr>
        <w:t>источников тепловой энергии</w:t>
      </w:r>
    </w:p>
    <w:p>
      <w:pPr>
        <w:pStyle w:val="BodyText"/>
        <w:spacing w:lineRule="auto" w:line="360" w:before="150" w:after="0"/>
        <w:ind w:firstLine="569" w:left="427" w:right="128"/>
        <w:rPr/>
      </w:pPr>
      <w:r>
        <w:rPr/>
        <w:t xml:space="preserve">Отказы оборудования источников тепловой энергии за 2024-2026 г. </w:t>
      </w:r>
      <w:r>
        <w:rPr>
          <w:spacing w:val="-2"/>
        </w:rPr>
        <w:t>отсутствуют.</w:t>
      </w:r>
    </w:p>
    <w:p>
      <w:pPr>
        <w:pStyle w:val="ListParagraph"/>
        <w:widowControl w:val="false"/>
        <w:numPr>
          <w:ilvl w:val="2"/>
          <w:numId w:val="36"/>
        </w:numPr>
        <w:tabs>
          <w:tab w:val="clear" w:pos="720"/>
          <w:tab w:val="left" w:pos="630" w:leader="none"/>
          <w:tab w:val="left" w:pos="1833" w:leader="none"/>
          <w:tab w:val="left" w:pos="2494" w:leader="none"/>
        </w:tabs>
        <w:suppressAutoHyphens w:val="true"/>
        <w:overflowPunct w:val="true"/>
        <w:bidi w:val="0"/>
        <w:spacing w:before="6" w:after="0"/>
        <w:ind w:hanging="0" w:left="680" w:right="510"/>
        <w:jc w:val="both"/>
        <w:rPr>
          <w:b/>
          <w:i/>
          <w:i/>
          <w:sz w:val="28"/>
        </w:rPr>
      </w:pPr>
      <w:r>
        <w:rPr>
          <w:b/>
          <w:i/>
          <w:sz w:val="28"/>
        </w:rPr>
        <w:t>Предписания</w:t>
      </w:r>
      <w:r>
        <w:rPr>
          <w:b/>
          <w:i/>
          <w:spacing w:val="-10"/>
          <w:sz w:val="28"/>
        </w:rPr>
        <w:t xml:space="preserve"> </w:t>
      </w:r>
      <w:r>
        <w:rPr>
          <w:b/>
          <w:i/>
          <w:sz w:val="28"/>
        </w:rPr>
        <w:t>надзорных</w:t>
      </w:r>
      <w:r>
        <w:rPr>
          <w:b/>
          <w:i/>
          <w:spacing w:val="-8"/>
          <w:sz w:val="28"/>
        </w:rPr>
        <w:t xml:space="preserve"> </w:t>
      </w:r>
      <w:r>
        <w:rPr>
          <w:b/>
          <w:i/>
          <w:sz w:val="28"/>
        </w:rPr>
        <w:t>органов</w:t>
      </w:r>
      <w:r>
        <w:rPr>
          <w:b/>
          <w:i/>
          <w:spacing w:val="-13"/>
          <w:sz w:val="28"/>
        </w:rPr>
        <w:t xml:space="preserve"> </w:t>
      </w:r>
      <w:r>
        <w:rPr>
          <w:b/>
          <w:i/>
          <w:sz w:val="28"/>
        </w:rPr>
        <w:t>по</w:t>
      </w:r>
      <w:r>
        <w:rPr>
          <w:b/>
          <w:i/>
          <w:spacing w:val="-8"/>
          <w:sz w:val="28"/>
        </w:rPr>
        <w:t xml:space="preserve"> </w:t>
      </w:r>
      <w:r>
        <w:rPr>
          <w:b/>
          <w:i/>
          <w:sz w:val="28"/>
        </w:rPr>
        <w:t>запрещению</w:t>
      </w:r>
      <w:r>
        <w:rPr>
          <w:b/>
          <w:i/>
          <w:spacing w:val="-13"/>
          <w:sz w:val="28"/>
        </w:rPr>
        <w:t xml:space="preserve"> </w:t>
      </w:r>
      <w:r>
        <w:rPr>
          <w:b/>
          <w:i/>
          <w:sz w:val="28"/>
        </w:rPr>
        <w:t>дальнейшей эксплуатации источника тепловой энергии</w:t>
      </w:r>
    </w:p>
    <w:p>
      <w:pPr>
        <w:pStyle w:val="BodyText"/>
        <w:spacing w:lineRule="auto" w:line="360" w:before="149" w:after="0"/>
        <w:ind w:firstLine="569" w:left="427" w:right="130"/>
        <w:rPr/>
      </w:pPr>
      <w:r>
        <w:rPr/>
        <w:t>Предписания надзорных органов по запрещению дальнейшей</w:t>
      </w:r>
      <w:r>
        <w:rPr>
          <w:spacing w:val="40"/>
        </w:rPr>
        <w:t xml:space="preserve"> </w:t>
      </w:r>
      <w:r>
        <w:rPr/>
        <w:t>эксплуатации источника тепловой энергии не выдавались.</w:t>
      </w:r>
    </w:p>
    <w:p>
      <w:pPr>
        <w:pStyle w:val="ListParagraph"/>
        <w:numPr>
          <w:ilvl w:val="2"/>
          <w:numId w:val="36"/>
        </w:numPr>
        <w:tabs>
          <w:tab w:val="clear" w:pos="720"/>
          <w:tab w:val="left" w:pos="1769" w:leader="none"/>
        </w:tabs>
        <w:spacing w:before="7" w:after="0"/>
        <w:ind w:firstLine="65" w:left="931" w:right="660"/>
        <w:rPr>
          <w:b/>
          <w:i/>
          <w:i/>
          <w:sz w:val="28"/>
        </w:rPr>
      </w:pPr>
      <w:r>
        <w:rPr>
          <w:b/>
          <w:i/>
          <w:sz w:val="28"/>
        </w:rPr>
        <w:t>Перечень источников тепловой энергии и (или)</w:t>
      </w:r>
      <w:r>
        <w:rPr>
          <w:b/>
          <w:i/>
          <w:spacing w:val="-2"/>
          <w:sz w:val="28"/>
        </w:rPr>
        <w:t xml:space="preserve"> </w:t>
      </w:r>
      <w:r>
        <w:rPr>
          <w:b/>
          <w:i/>
          <w:sz w:val="28"/>
        </w:rPr>
        <w:t>оборудования (турбоагрегатов), входящего в их состав (для</w:t>
      </w:r>
      <w:r>
        <w:rPr>
          <w:b/>
          <w:i/>
          <w:spacing w:val="-1"/>
          <w:sz w:val="28"/>
        </w:rPr>
        <w:t xml:space="preserve"> </w:t>
      </w:r>
      <w:r>
        <w:rPr>
          <w:b/>
          <w:i/>
          <w:sz w:val="28"/>
        </w:rPr>
        <w:t>источников</w:t>
      </w:r>
      <w:r>
        <w:rPr>
          <w:b/>
          <w:i/>
          <w:spacing w:val="-4"/>
          <w:sz w:val="28"/>
        </w:rPr>
        <w:t xml:space="preserve"> </w:t>
      </w:r>
      <w:r>
        <w:rPr>
          <w:b/>
          <w:i/>
          <w:sz w:val="28"/>
        </w:rPr>
        <w:t>тепловой энергии, функционирующих в режиме комбинированной выработки электрической</w:t>
      </w:r>
      <w:r>
        <w:rPr>
          <w:b/>
          <w:i/>
          <w:spacing w:val="-12"/>
          <w:sz w:val="28"/>
        </w:rPr>
        <w:t xml:space="preserve"> </w:t>
      </w:r>
      <w:r>
        <w:rPr>
          <w:b/>
          <w:i/>
          <w:sz w:val="28"/>
        </w:rPr>
        <w:t>и</w:t>
      </w:r>
      <w:r>
        <w:rPr>
          <w:b/>
          <w:i/>
          <w:spacing w:val="-3"/>
          <w:sz w:val="28"/>
        </w:rPr>
        <w:t xml:space="preserve"> </w:t>
      </w:r>
      <w:r>
        <w:rPr>
          <w:b/>
          <w:i/>
          <w:sz w:val="28"/>
        </w:rPr>
        <w:t>тепловой</w:t>
      </w:r>
      <w:r>
        <w:rPr>
          <w:b/>
          <w:i/>
          <w:spacing w:val="-3"/>
          <w:sz w:val="28"/>
        </w:rPr>
        <w:t xml:space="preserve"> </w:t>
      </w:r>
      <w:r>
        <w:rPr>
          <w:b/>
          <w:i/>
          <w:sz w:val="28"/>
        </w:rPr>
        <w:t>энергии),</w:t>
      </w:r>
      <w:r>
        <w:rPr>
          <w:b/>
          <w:i/>
          <w:spacing w:val="-9"/>
          <w:sz w:val="28"/>
        </w:rPr>
        <w:t xml:space="preserve"> </w:t>
      </w:r>
      <w:r>
        <w:rPr>
          <w:b/>
          <w:i/>
          <w:sz w:val="28"/>
        </w:rPr>
        <w:t>которые</w:t>
      </w:r>
      <w:r>
        <w:rPr>
          <w:b/>
          <w:i/>
          <w:spacing w:val="-8"/>
          <w:sz w:val="28"/>
        </w:rPr>
        <w:t xml:space="preserve"> </w:t>
      </w:r>
      <w:r>
        <w:rPr>
          <w:b/>
          <w:i/>
          <w:sz w:val="28"/>
        </w:rPr>
        <w:t>отнесены</w:t>
      </w:r>
      <w:r>
        <w:rPr>
          <w:b/>
          <w:i/>
          <w:spacing w:val="-5"/>
          <w:sz w:val="28"/>
        </w:rPr>
        <w:t xml:space="preserve"> </w:t>
      </w:r>
      <w:r>
        <w:rPr>
          <w:b/>
          <w:i/>
          <w:sz w:val="28"/>
        </w:rPr>
        <w:t>к</w:t>
      </w:r>
      <w:r>
        <w:rPr>
          <w:b/>
          <w:i/>
          <w:spacing w:val="-15"/>
          <w:sz w:val="28"/>
        </w:rPr>
        <w:t xml:space="preserve"> </w:t>
      </w:r>
      <w:r>
        <w:rPr>
          <w:b/>
          <w:i/>
          <w:spacing w:val="-2"/>
          <w:sz w:val="28"/>
        </w:rPr>
        <w:t>объектам,</w:t>
      </w:r>
    </w:p>
    <w:p>
      <w:pPr>
        <w:pStyle w:val="Normal"/>
        <w:spacing w:before="1" w:after="0"/>
        <w:ind w:hanging="858" w:left="1291" w:right="149"/>
        <w:jc w:val="both"/>
        <w:rPr>
          <w:b/>
          <w:i/>
          <w:i/>
          <w:sz w:val="28"/>
        </w:rPr>
      </w:pPr>
      <w:r>
        <w:rPr>
          <w:b/>
          <w:i/>
          <w:sz w:val="28"/>
        </w:rPr>
        <w:t>электрическая</w:t>
      </w:r>
      <w:r>
        <w:rPr>
          <w:b/>
          <w:i/>
          <w:spacing w:val="-4"/>
          <w:sz w:val="28"/>
        </w:rPr>
        <w:t xml:space="preserve"> </w:t>
      </w:r>
      <w:r>
        <w:rPr>
          <w:b/>
          <w:i/>
          <w:sz w:val="28"/>
        </w:rPr>
        <w:t>мощность</w:t>
      </w:r>
      <w:r>
        <w:rPr>
          <w:b/>
          <w:i/>
          <w:spacing w:val="-9"/>
          <w:sz w:val="28"/>
        </w:rPr>
        <w:t xml:space="preserve"> </w:t>
      </w:r>
      <w:r>
        <w:rPr>
          <w:b/>
          <w:i/>
          <w:sz w:val="28"/>
        </w:rPr>
        <w:t>которых</w:t>
      </w:r>
      <w:r>
        <w:rPr>
          <w:b/>
          <w:i/>
          <w:spacing w:val="-1"/>
          <w:sz w:val="28"/>
        </w:rPr>
        <w:t xml:space="preserve"> </w:t>
      </w:r>
      <w:r>
        <w:rPr>
          <w:b/>
          <w:i/>
          <w:sz w:val="28"/>
        </w:rPr>
        <w:t>поставляется</w:t>
      </w:r>
      <w:r>
        <w:rPr>
          <w:b/>
          <w:i/>
          <w:spacing w:val="-4"/>
          <w:sz w:val="28"/>
        </w:rPr>
        <w:t xml:space="preserve"> </w:t>
      </w:r>
      <w:r>
        <w:rPr>
          <w:b/>
          <w:i/>
          <w:sz w:val="28"/>
        </w:rPr>
        <w:t>в</w:t>
      </w:r>
      <w:r>
        <w:rPr>
          <w:b/>
          <w:i/>
          <w:spacing w:val="-6"/>
          <w:sz w:val="28"/>
        </w:rPr>
        <w:t xml:space="preserve"> </w:t>
      </w:r>
      <w:r>
        <w:rPr>
          <w:b/>
          <w:i/>
          <w:sz w:val="28"/>
        </w:rPr>
        <w:t>вынужденном</w:t>
      </w:r>
      <w:r>
        <w:rPr>
          <w:b/>
          <w:i/>
          <w:spacing w:val="-8"/>
          <w:sz w:val="28"/>
        </w:rPr>
        <w:t xml:space="preserve"> </w:t>
      </w:r>
      <w:r>
        <w:rPr>
          <w:b/>
          <w:i/>
          <w:sz w:val="28"/>
        </w:rPr>
        <w:t>режиме</w:t>
      </w:r>
      <w:r>
        <w:rPr>
          <w:b/>
          <w:i/>
          <w:spacing w:val="-5"/>
          <w:sz w:val="28"/>
        </w:rPr>
        <w:t xml:space="preserve"> </w:t>
      </w:r>
      <w:r>
        <w:rPr>
          <w:b/>
          <w:i/>
          <w:sz w:val="28"/>
        </w:rPr>
        <w:t>в целях обеспечения надежного теплоснабжения потребителей</w:t>
      </w:r>
    </w:p>
    <w:p>
      <w:pPr>
        <w:sectPr>
          <w:footerReference w:type="even" r:id="rId46"/>
          <w:footerReference w:type="default" r:id="rId47"/>
          <w:footerReference w:type="first" r:id="rId48"/>
          <w:type w:val="nextPage"/>
          <w:pgSz w:w="11906" w:h="16838"/>
          <w:pgMar w:left="992" w:right="708" w:gutter="0" w:header="0" w:top="700" w:footer="963" w:bottom="118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Normal"/>
        <w:spacing w:before="1" w:after="0"/>
        <w:ind w:hanging="858" w:left="1291" w:right="149"/>
        <w:jc w:val="both"/>
        <w:rPr>
          <w:b/>
          <w:i/>
          <w:i/>
          <w:sz w:val="28"/>
        </w:rPr>
      </w:pPr>
      <w:r>
        <w:rPr/>
      </w:r>
    </w:p>
    <w:p>
      <w:pPr>
        <w:pStyle w:val="Normal"/>
        <w:spacing w:before="1" w:after="0"/>
        <w:ind w:hanging="858" w:left="1291" w:right="149"/>
        <w:jc w:val="both"/>
        <w:rPr/>
      </w:pPr>
      <w:r>
        <w:rPr/>
      </w:r>
    </w:p>
    <w:p>
      <w:pPr>
        <w:pStyle w:val="BodyText"/>
        <w:ind w:left="312" w:right="-15"/>
        <w:jc w:val="left"/>
        <w:rPr>
          <w:sz w:val="20"/>
        </w:rPr>
      </w:pPr>
      <w:r>
        <w:rPr/>
      </w:r>
      <w:r>
        <mc:AlternateContent>
          <mc:Choice Requires="wps">
            <w:drawing>
              <wp:inline distT="0" distB="0" distL="0" distR="0">
                <wp:extent cx="5963920" cy="384175"/>
                <wp:effectExtent l="0" t="0" r="0" b="0"/>
                <wp:docPr id="21" name="Врезка14"/>
                <a:graphic xmlns:a="http://schemas.openxmlformats.org/drawingml/2006/main">
                  <a:graphicData uri="http://schemas.microsoft.com/office/word/2010/wordprocessingShape">
                    <wps:wsp>
                      <wps:cNvSpPr txBox="1"/>
                      <wps:spPr>
                        <a:xfrm>
                          <a:off x="0" y="0"/>
                          <a:ext cx="596392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69.6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149" w:after="0"/>
        <w:ind w:firstLine="569" w:left="427" w:right="149"/>
        <w:rPr/>
      </w:pPr>
      <w:r>
        <w:rPr/>
        <w:t>Источники тепловой энергии, функционирующие в режиме комбинированной выработки электрической и тепловой энергии, электрическая мощность</w:t>
      </w:r>
      <w:r>
        <w:rPr>
          <w:spacing w:val="28"/>
        </w:rPr>
        <w:t xml:space="preserve"> </w:t>
      </w:r>
      <w:r>
        <w:rPr/>
        <w:t>которых</w:t>
      </w:r>
      <w:r>
        <w:rPr>
          <w:spacing w:val="26"/>
        </w:rPr>
        <w:t xml:space="preserve"> </w:t>
      </w:r>
      <w:r>
        <w:rPr/>
        <w:t>поставляется</w:t>
      </w:r>
      <w:r>
        <w:rPr>
          <w:spacing w:val="31"/>
        </w:rPr>
        <w:t xml:space="preserve"> </w:t>
      </w:r>
      <w:r>
        <w:rPr/>
        <w:t>в</w:t>
      </w:r>
      <w:r>
        <w:rPr>
          <w:spacing w:val="26"/>
        </w:rPr>
        <w:t xml:space="preserve"> </w:t>
      </w:r>
      <w:r>
        <w:rPr/>
        <w:t>вынужденном</w:t>
      </w:r>
      <w:r>
        <w:rPr>
          <w:spacing w:val="31"/>
        </w:rPr>
        <w:t xml:space="preserve"> </w:t>
      </w:r>
      <w:r>
        <w:rPr/>
        <w:t>режиме</w:t>
      </w:r>
      <w:r>
        <w:rPr>
          <w:spacing w:val="28"/>
        </w:rPr>
        <w:t xml:space="preserve"> </w:t>
      </w:r>
      <w:r>
        <w:rPr/>
        <w:t>в</w:t>
      </w:r>
      <w:r>
        <w:rPr>
          <w:spacing w:val="20"/>
        </w:rPr>
        <w:t xml:space="preserve"> </w:t>
      </w:r>
      <w:r>
        <w:rPr/>
        <w:t>целях</w:t>
      </w:r>
      <w:r>
        <w:rPr>
          <w:spacing w:val="27"/>
        </w:rPr>
        <w:t xml:space="preserve"> </w:t>
      </w:r>
      <w:r>
        <w:rPr>
          <w:spacing w:val="-2"/>
        </w:rPr>
        <w:t xml:space="preserve">обеспечения </w:t>
      </w:r>
      <w:r>
        <w:rPr/>
        <w:t>надежного</w:t>
      </w:r>
      <w:r>
        <w:rPr>
          <w:spacing w:val="-2"/>
        </w:rPr>
        <w:t xml:space="preserve"> </w:t>
      </w:r>
      <w:r>
        <w:rPr/>
        <w:t>теплоснабжения потребителей, на</w:t>
      </w:r>
      <w:r>
        <w:rPr>
          <w:spacing w:val="-1"/>
        </w:rPr>
        <w:t xml:space="preserve"> </w:t>
      </w:r>
      <w:r>
        <w:rPr/>
        <w:t>территории Восточного</w:t>
      </w:r>
      <w:r>
        <w:rPr>
          <w:spacing w:val="-2"/>
        </w:rPr>
        <w:t xml:space="preserve"> </w:t>
      </w:r>
      <w:r>
        <w:rPr/>
        <w:t>сельского поселения Усть-Лабинского района отсутствуют.</w:t>
      </w:r>
    </w:p>
    <w:p>
      <w:pPr>
        <w:pStyle w:val="BodyText"/>
        <w:spacing w:lineRule="auto" w:line="360" w:before="149" w:after="0"/>
        <w:ind w:firstLine="569" w:left="427" w:right="149"/>
        <w:rPr/>
      </w:pPr>
      <w:r>
        <w:rPr/>
      </w:r>
    </w:p>
    <w:p>
      <w:pPr>
        <w:pStyle w:val="Normal"/>
        <w:spacing w:before="14" w:after="0"/>
        <w:ind w:left="2458"/>
        <w:jc w:val="both"/>
        <w:rPr>
          <w:b/>
          <w:i/>
          <w:i/>
          <w:sz w:val="28"/>
        </w:rPr>
      </w:pPr>
      <w:r>
        <w:rPr>
          <w:b/>
          <w:i/>
          <w:sz w:val="28"/>
        </w:rPr>
        <w:t>Часть</w:t>
      </w:r>
      <w:r>
        <w:rPr>
          <w:b/>
          <w:i/>
          <w:spacing w:val="-3"/>
          <w:sz w:val="28"/>
        </w:rPr>
        <w:t xml:space="preserve"> </w:t>
      </w:r>
      <w:r>
        <w:rPr>
          <w:b/>
          <w:i/>
          <w:sz w:val="28"/>
        </w:rPr>
        <w:t>3.</w:t>
      </w:r>
      <w:r>
        <w:rPr>
          <w:b/>
          <w:i/>
          <w:spacing w:val="-8"/>
          <w:sz w:val="28"/>
        </w:rPr>
        <w:t xml:space="preserve"> </w:t>
      </w:r>
      <w:r>
        <w:rPr>
          <w:b/>
          <w:i/>
          <w:sz w:val="28"/>
        </w:rPr>
        <w:t>Тепловые</w:t>
      </w:r>
      <w:r>
        <w:rPr>
          <w:b/>
          <w:i/>
          <w:spacing w:val="-6"/>
          <w:sz w:val="28"/>
        </w:rPr>
        <w:t xml:space="preserve"> </w:t>
      </w:r>
      <w:r>
        <w:rPr>
          <w:b/>
          <w:i/>
          <w:sz w:val="28"/>
        </w:rPr>
        <w:t>сети,</w:t>
      </w:r>
      <w:r>
        <w:rPr>
          <w:b/>
          <w:i/>
          <w:spacing w:val="-1"/>
          <w:sz w:val="28"/>
        </w:rPr>
        <w:t xml:space="preserve"> </w:t>
      </w:r>
      <w:r>
        <w:rPr>
          <w:b/>
          <w:i/>
          <w:sz w:val="28"/>
        </w:rPr>
        <w:t>сооружения</w:t>
      </w:r>
      <w:r>
        <w:rPr>
          <w:b/>
          <w:i/>
          <w:spacing w:val="-10"/>
          <w:sz w:val="28"/>
        </w:rPr>
        <w:t xml:space="preserve"> </w:t>
      </w:r>
      <w:r>
        <w:rPr>
          <w:b/>
          <w:i/>
          <w:sz w:val="28"/>
        </w:rPr>
        <w:t>на</w:t>
      </w:r>
      <w:r>
        <w:rPr>
          <w:b/>
          <w:i/>
          <w:spacing w:val="-6"/>
          <w:sz w:val="28"/>
        </w:rPr>
        <w:t xml:space="preserve"> </w:t>
      </w:r>
      <w:r>
        <w:rPr>
          <w:b/>
          <w:i/>
          <w:spacing w:val="-5"/>
          <w:sz w:val="28"/>
        </w:rPr>
        <w:t>них</w:t>
      </w:r>
    </w:p>
    <w:p>
      <w:pPr>
        <w:pStyle w:val="ListParagraph"/>
        <w:numPr>
          <w:ilvl w:val="2"/>
          <w:numId w:val="35"/>
        </w:numPr>
        <w:tabs>
          <w:tab w:val="clear" w:pos="720"/>
          <w:tab w:val="left" w:pos="1632" w:leader="none"/>
        </w:tabs>
        <w:spacing w:before="153" w:after="0"/>
        <w:ind w:firstLine="382" w:left="621" w:right="345"/>
        <w:rPr>
          <w:b/>
          <w:i/>
          <w:i/>
          <w:sz w:val="28"/>
        </w:rPr>
      </w:pPr>
      <w:r>
        <w:rPr>
          <w:b/>
          <w:i/>
          <w:sz w:val="28"/>
        </w:rPr>
        <w:t>Описание структуры тепловых сетей от каждого источника тепловой</w:t>
      </w:r>
      <w:r>
        <w:rPr>
          <w:b/>
          <w:i/>
          <w:spacing w:val="-3"/>
          <w:sz w:val="28"/>
        </w:rPr>
        <w:t xml:space="preserve"> </w:t>
      </w:r>
      <w:r>
        <w:rPr>
          <w:b/>
          <w:i/>
          <w:sz w:val="28"/>
        </w:rPr>
        <w:t>энергии,</w:t>
      </w:r>
      <w:r>
        <w:rPr>
          <w:b/>
          <w:i/>
          <w:spacing w:val="-3"/>
          <w:sz w:val="28"/>
        </w:rPr>
        <w:t xml:space="preserve"> </w:t>
      </w:r>
      <w:r>
        <w:rPr>
          <w:b/>
          <w:i/>
          <w:sz w:val="28"/>
        </w:rPr>
        <w:t>от</w:t>
      </w:r>
      <w:r>
        <w:rPr>
          <w:b/>
          <w:i/>
          <w:spacing w:val="-13"/>
          <w:sz w:val="28"/>
        </w:rPr>
        <w:t xml:space="preserve"> </w:t>
      </w:r>
      <w:r>
        <w:rPr>
          <w:b/>
          <w:i/>
          <w:sz w:val="28"/>
        </w:rPr>
        <w:t>магистральных</w:t>
      </w:r>
      <w:r>
        <w:rPr>
          <w:b/>
          <w:i/>
          <w:spacing w:val="-9"/>
          <w:sz w:val="28"/>
        </w:rPr>
        <w:t xml:space="preserve"> </w:t>
      </w:r>
      <w:r>
        <w:rPr>
          <w:b/>
          <w:i/>
          <w:sz w:val="28"/>
        </w:rPr>
        <w:t>выводов</w:t>
      </w:r>
      <w:r>
        <w:rPr>
          <w:b/>
          <w:i/>
          <w:spacing w:val="-8"/>
          <w:sz w:val="28"/>
        </w:rPr>
        <w:t xml:space="preserve"> </w:t>
      </w:r>
      <w:r>
        <w:rPr>
          <w:b/>
          <w:i/>
          <w:sz w:val="28"/>
        </w:rPr>
        <w:t>до</w:t>
      </w:r>
      <w:r>
        <w:rPr>
          <w:b/>
          <w:i/>
          <w:spacing w:val="-2"/>
          <w:sz w:val="28"/>
        </w:rPr>
        <w:t xml:space="preserve"> </w:t>
      </w:r>
      <w:r>
        <w:rPr>
          <w:b/>
          <w:i/>
          <w:sz w:val="28"/>
        </w:rPr>
        <w:t>центральных</w:t>
      </w:r>
      <w:r>
        <w:rPr>
          <w:b/>
          <w:i/>
          <w:spacing w:val="-9"/>
          <w:sz w:val="28"/>
        </w:rPr>
        <w:t xml:space="preserve"> </w:t>
      </w:r>
      <w:r>
        <w:rPr>
          <w:b/>
          <w:i/>
          <w:sz w:val="28"/>
        </w:rPr>
        <w:t>тепловых пунктов</w:t>
      </w:r>
      <w:r>
        <w:rPr>
          <w:b/>
          <w:i/>
          <w:spacing w:val="-4"/>
          <w:sz w:val="28"/>
        </w:rPr>
        <w:t xml:space="preserve"> </w:t>
      </w:r>
      <w:r>
        <w:rPr>
          <w:b/>
          <w:i/>
          <w:sz w:val="28"/>
        </w:rPr>
        <w:t>(если таковые</w:t>
      </w:r>
      <w:r>
        <w:rPr>
          <w:b/>
          <w:i/>
          <w:spacing w:val="-4"/>
          <w:sz w:val="28"/>
        </w:rPr>
        <w:t xml:space="preserve"> </w:t>
      </w:r>
      <w:r>
        <w:rPr>
          <w:b/>
          <w:i/>
          <w:sz w:val="28"/>
        </w:rPr>
        <w:t>имеются)</w:t>
      </w:r>
      <w:r>
        <w:rPr>
          <w:b/>
          <w:i/>
          <w:spacing w:val="-1"/>
          <w:sz w:val="28"/>
        </w:rPr>
        <w:t xml:space="preserve"> </w:t>
      </w:r>
      <w:r>
        <w:rPr>
          <w:b/>
          <w:i/>
          <w:sz w:val="28"/>
        </w:rPr>
        <w:t>или до</w:t>
      </w:r>
      <w:r>
        <w:rPr>
          <w:b/>
          <w:i/>
          <w:spacing w:val="-4"/>
          <w:sz w:val="28"/>
        </w:rPr>
        <w:t xml:space="preserve"> </w:t>
      </w:r>
      <w:r>
        <w:rPr>
          <w:b/>
          <w:i/>
          <w:sz w:val="28"/>
        </w:rPr>
        <w:t>ввода в</w:t>
      </w:r>
      <w:r>
        <w:rPr>
          <w:b/>
          <w:i/>
          <w:spacing w:val="-4"/>
          <w:sz w:val="28"/>
        </w:rPr>
        <w:t xml:space="preserve"> </w:t>
      </w:r>
      <w:r>
        <w:rPr>
          <w:b/>
          <w:i/>
          <w:sz w:val="28"/>
        </w:rPr>
        <w:t>жилой</w:t>
      </w:r>
      <w:r>
        <w:rPr>
          <w:b/>
          <w:i/>
          <w:spacing w:val="-5"/>
          <w:sz w:val="28"/>
        </w:rPr>
        <w:t xml:space="preserve"> </w:t>
      </w:r>
      <w:r>
        <w:rPr>
          <w:b/>
          <w:i/>
          <w:sz w:val="28"/>
        </w:rPr>
        <w:t>квартал</w:t>
      </w:r>
      <w:r>
        <w:rPr>
          <w:b/>
          <w:i/>
          <w:spacing w:val="-7"/>
          <w:sz w:val="28"/>
        </w:rPr>
        <w:t xml:space="preserve"> </w:t>
      </w:r>
      <w:r>
        <w:rPr>
          <w:b/>
          <w:i/>
          <w:sz w:val="28"/>
        </w:rPr>
        <w:t>или промышленный</w:t>
      </w:r>
      <w:r>
        <w:rPr>
          <w:b/>
          <w:i/>
          <w:spacing w:val="-10"/>
          <w:sz w:val="28"/>
        </w:rPr>
        <w:t xml:space="preserve"> </w:t>
      </w:r>
      <w:r>
        <w:rPr>
          <w:b/>
          <w:i/>
          <w:sz w:val="28"/>
        </w:rPr>
        <w:t>объект</w:t>
      </w:r>
      <w:r>
        <w:rPr>
          <w:b/>
          <w:i/>
          <w:spacing w:val="-13"/>
          <w:sz w:val="28"/>
        </w:rPr>
        <w:t xml:space="preserve"> </w:t>
      </w:r>
      <w:r>
        <w:rPr>
          <w:b/>
          <w:i/>
          <w:sz w:val="28"/>
        </w:rPr>
        <w:t>с</w:t>
      </w:r>
      <w:r>
        <w:rPr>
          <w:b/>
          <w:i/>
          <w:spacing w:val="-8"/>
          <w:sz w:val="28"/>
        </w:rPr>
        <w:t xml:space="preserve"> </w:t>
      </w:r>
      <w:r>
        <w:rPr>
          <w:b/>
          <w:i/>
          <w:sz w:val="28"/>
        </w:rPr>
        <w:t>выделением</w:t>
      </w:r>
      <w:r>
        <w:rPr>
          <w:b/>
          <w:i/>
          <w:spacing w:val="-3"/>
          <w:sz w:val="28"/>
        </w:rPr>
        <w:t xml:space="preserve"> </w:t>
      </w:r>
      <w:r>
        <w:rPr>
          <w:b/>
          <w:i/>
          <w:sz w:val="28"/>
        </w:rPr>
        <w:t>сетей</w:t>
      </w:r>
      <w:r>
        <w:rPr>
          <w:b/>
          <w:i/>
          <w:spacing w:val="-4"/>
          <w:sz w:val="28"/>
        </w:rPr>
        <w:t xml:space="preserve"> </w:t>
      </w:r>
      <w:r>
        <w:rPr>
          <w:b/>
          <w:i/>
          <w:sz w:val="28"/>
        </w:rPr>
        <w:t>горячего</w:t>
      </w:r>
      <w:r>
        <w:rPr>
          <w:b/>
          <w:i/>
          <w:spacing w:val="-2"/>
          <w:sz w:val="28"/>
        </w:rPr>
        <w:t xml:space="preserve"> водоснабжения</w:t>
      </w:r>
    </w:p>
    <w:p>
      <w:pPr>
        <w:pStyle w:val="BodyText"/>
        <w:spacing w:lineRule="auto" w:line="360" w:before="147" w:after="0"/>
        <w:ind w:firstLine="569" w:left="427" w:right="150"/>
        <w:rPr/>
      </w:pPr>
      <w:r>
        <w:rPr/>
        <w:t>Структурно тепловые сети котельной Восточного сельского поселения Усть-Лабинского района имеют один магистральный вывод в двухтрубном нерезервируемом исполнении, выполненной подземной прокладкой с теплоизоляцией из мин.ваты, оканчивающийся секционирующей арматурой в зданиях потребителей.</w:t>
      </w:r>
    </w:p>
    <w:p>
      <w:pPr>
        <w:pStyle w:val="BodyText"/>
        <w:spacing w:lineRule="auto" w:line="360"/>
        <w:ind w:firstLine="569" w:left="427" w:right="151"/>
        <w:rPr/>
      </w:pPr>
      <w:r>
        <w:rPr/>
        <w:t>Центральные тепловые пункты тепловых сетей в Восточном сельском поселении Усть-Лабинского района отсутствуют. Вводы магистральных сетей от котельной в промышленные объекты не имеются.</w:t>
      </w:r>
    </w:p>
    <w:p>
      <w:pPr>
        <w:pStyle w:val="ListParagraph"/>
        <w:widowControl w:val="false"/>
        <w:numPr>
          <w:ilvl w:val="2"/>
          <w:numId w:val="35"/>
        </w:numPr>
        <w:tabs>
          <w:tab w:val="clear" w:pos="720"/>
          <w:tab w:val="left" w:pos="1653" w:leader="none"/>
        </w:tabs>
        <w:suppressAutoHyphens w:val="true"/>
        <w:overflowPunct w:val="true"/>
        <w:bidi w:val="0"/>
        <w:spacing w:before="243" w:after="0"/>
        <w:ind w:hanging="0" w:left="454" w:right="170"/>
        <w:jc w:val="left"/>
        <w:rPr>
          <w:b/>
          <w:i/>
          <w:i/>
          <w:sz w:val="28"/>
        </w:rPr>
      </w:pPr>
      <w:r>
        <w:rPr>
          <w:b/>
          <w:i/>
          <w:sz w:val="28"/>
        </w:rPr>
        <w:t>Карты (схемы) тепловых сетей в зонах действия источников тепловой энергии</w:t>
      </w:r>
      <w:r>
        <w:rPr>
          <w:b/>
          <w:i/>
          <w:spacing w:val="-7"/>
          <w:sz w:val="28"/>
        </w:rPr>
        <w:t xml:space="preserve"> </w:t>
      </w:r>
      <w:r>
        <w:rPr>
          <w:b/>
          <w:i/>
          <w:sz w:val="28"/>
        </w:rPr>
        <w:t>в</w:t>
      </w:r>
      <w:r>
        <w:rPr>
          <w:b/>
          <w:i/>
          <w:spacing w:val="-5"/>
          <w:sz w:val="28"/>
        </w:rPr>
        <w:t xml:space="preserve"> </w:t>
      </w:r>
      <w:r>
        <w:rPr>
          <w:b/>
          <w:i/>
          <w:sz w:val="28"/>
        </w:rPr>
        <w:t>электронной</w:t>
      </w:r>
      <w:r>
        <w:rPr>
          <w:b/>
          <w:i/>
          <w:spacing w:val="-7"/>
          <w:sz w:val="28"/>
        </w:rPr>
        <w:t xml:space="preserve"> </w:t>
      </w:r>
      <w:r>
        <w:rPr>
          <w:b/>
          <w:i/>
          <w:sz w:val="28"/>
        </w:rPr>
        <w:t>форме</w:t>
      </w:r>
      <w:r>
        <w:rPr>
          <w:b/>
          <w:i/>
          <w:spacing w:val="-4"/>
          <w:sz w:val="28"/>
        </w:rPr>
        <w:t xml:space="preserve"> </w:t>
      </w:r>
      <w:r>
        <w:rPr>
          <w:b/>
          <w:i/>
          <w:sz w:val="28"/>
        </w:rPr>
        <w:t>и</w:t>
      </w:r>
      <w:r>
        <w:rPr>
          <w:b/>
          <w:i/>
          <w:spacing w:val="-7"/>
          <w:sz w:val="28"/>
        </w:rPr>
        <w:t xml:space="preserve"> </w:t>
      </w:r>
      <w:r>
        <w:rPr>
          <w:b/>
          <w:i/>
          <w:sz w:val="28"/>
        </w:rPr>
        <w:t>(или)</w:t>
      </w:r>
      <w:r>
        <w:rPr>
          <w:b/>
          <w:i/>
          <w:spacing w:val="-2"/>
          <w:sz w:val="28"/>
        </w:rPr>
        <w:t xml:space="preserve"> </w:t>
      </w:r>
      <w:r>
        <w:rPr>
          <w:b/>
          <w:i/>
          <w:sz w:val="28"/>
        </w:rPr>
        <w:t>бумажном</w:t>
      </w:r>
      <w:r>
        <w:rPr>
          <w:b/>
          <w:i/>
          <w:spacing w:val="-7"/>
          <w:sz w:val="28"/>
        </w:rPr>
        <w:t xml:space="preserve"> н</w:t>
      </w:r>
      <w:r>
        <w:rPr>
          <w:b/>
          <w:i/>
          <w:sz w:val="28"/>
        </w:rPr>
        <w:t>осителе</w:t>
      </w:r>
    </w:p>
    <w:p>
      <w:pPr>
        <w:pStyle w:val="BodyText"/>
        <w:spacing w:lineRule="auto" w:line="360" w:before="149" w:after="0"/>
        <w:ind w:firstLine="569" w:left="427" w:right="147"/>
        <w:rPr/>
      </w:pPr>
      <w:r>
        <w:rPr/>
        <w:t>Схемы тепловых сетей в зонах действия источников тепловой энергии приведены в приложении.</w:t>
      </w:r>
    </w:p>
    <w:p>
      <w:pPr>
        <w:pStyle w:val="ListParagraph"/>
        <w:numPr>
          <w:ilvl w:val="2"/>
          <w:numId w:val="35"/>
        </w:numPr>
        <w:tabs>
          <w:tab w:val="clear" w:pos="720"/>
          <w:tab w:val="left" w:pos="693" w:leader="none"/>
          <w:tab w:val="left" w:pos="1199" w:leader="none"/>
        </w:tabs>
        <w:spacing w:before="244" w:after="0"/>
        <w:ind w:hanging="123" w:left="693" w:right="288"/>
        <w:jc w:val="left"/>
        <w:rPr>
          <w:b/>
          <w:i/>
          <w:i/>
          <w:sz w:val="28"/>
        </w:rPr>
      </w:pPr>
      <w:r>
        <w:rPr>
          <w:b/>
          <w:i/>
          <w:sz w:val="28"/>
        </w:rPr>
        <w:t>Параметры</w:t>
      </w:r>
      <w:r>
        <w:rPr>
          <w:b/>
          <w:i/>
          <w:spacing w:val="-9"/>
          <w:sz w:val="28"/>
        </w:rPr>
        <w:t xml:space="preserve"> </w:t>
      </w:r>
      <w:r>
        <w:rPr>
          <w:b/>
          <w:i/>
          <w:sz w:val="28"/>
        </w:rPr>
        <w:t>тепловых</w:t>
      </w:r>
      <w:r>
        <w:rPr>
          <w:b/>
          <w:i/>
          <w:spacing w:val="-7"/>
          <w:sz w:val="28"/>
        </w:rPr>
        <w:t xml:space="preserve"> </w:t>
      </w:r>
      <w:r>
        <w:rPr>
          <w:b/>
          <w:i/>
          <w:sz w:val="28"/>
        </w:rPr>
        <w:t>сетей,</w:t>
      </w:r>
      <w:r>
        <w:rPr>
          <w:b/>
          <w:i/>
          <w:spacing w:val="-1"/>
          <w:sz w:val="28"/>
        </w:rPr>
        <w:t xml:space="preserve"> </w:t>
      </w:r>
      <w:r>
        <w:rPr>
          <w:b/>
          <w:i/>
          <w:sz w:val="28"/>
        </w:rPr>
        <w:t>включая</w:t>
      </w:r>
      <w:r>
        <w:rPr>
          <w:b/>
          <w:i/>
          <w:spacing w:val="-3"/>
          <w:sz w:val="28"/>
        </w:rPr>
        <w:t xml:space="preserve"> </w:t>
      </w:r>
      <w:r>
        <w:rPr>
          <w:b/>
          <w:i/>
          <w:sz w:val="28"/>
        </w:rPr>
        <w:t>год</w:t>
      </w:r>
      <w:r>
        <w:rPr>
          <w:b/>
          <w:i/>
          <w:spacing w:val="-5"/>
          <w:sz w:val="28"/>
        </w:rPr>
        <w:t xml:space="preserve"> </w:t>
      </w:r>
      <w:r>
        <w:rPr>
          <w:b/>
          <w:i/>
          <w:sz w:val="28"/>
        </w:rPr>
        <w:t>начала</w:t>
      </w:r>
      <w:r>
        <w:rPr>
          <w:b/>
          <w:i/>
          <w:spacing w:val="-7"/>
          <w:sz w:val="28"/>
        </w:rPr>
        <w:t xml:space="preserve"> </w:t>
      </w:r>
      <w:r>
        <w:rPr>
          <w:b/>
          <w:i/>
          <w:sz w:val="28"/>
        </w:rPr>
        <w:t>эксплуатации,</w:t>
      </w:r>
      <w:r>
        <w:rPr>
          <w:b/>
          <w:i/>
          <w:spacing w:val="-8"/>
          <w:sz w:val="28"/>
        </w:rPr>
        <w:t xml:space="preserve"> </w:t>
      </w:r>
      <w:r>
        <w:rPr>
          <w:b/>
          <w:i/>
          <w:sz w:val="28"/>
        </w:rPr>
        <w:t>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w:t>
      </w:r>
      <w:r>
        <w:rPr>
          <w:b/>
          <w:i/>
          <w:spacing w:val="-14"/>
          <w:sz w:val="28"/>
        </w:rPr>
        <w:t xml:space="preserve"> </w:t>
      </w:r>
      <w:r>
        <w:rPr>
          <w:b/>
          <w:i/>
          <w:sz w:val="28"/>
        </w:rPr>
        <w:t>нагрузки</w:t>
      </w:r>
      <w:r>
        <w:rPr>
          <w:b/>
          <w:i/>
          <w:spacing w:val="-5"/>
          <w:sz w:val="28"/>
        </w:rPr>
        <w:t xml:space="preserve"> </w:t>
      </w:r>
      <w:r>
        <w:rPr>
          <w:b/>
          <w:i/>
          <w:sz w:val="28"/>
        </w:rPr>
        <w:t>потребителей,</w:t>
      </w:r>
      <w:r>
        <w:rPr>
          <w:b/>
          <w:i/>
          <w:spacing w:val="-11"/>
          <w:sz w:val="28"/>
        </w:rPr>
        <w:t xml:space="preserve"> </w:t>
      </w:r>
      <w:r>
        <w:rPr>
          <w:b/>
          <w:i/>
          <w:sz w:val="28"/>
        </w:rPr>
        <w:t>подключенных</w:t>
      </w:r>
      <w:r>
        <w:rPr>
          <w:b/>
          <w:i/>
          <w:spacing w:val="-4"/>
          <w:sz w:val="28"/>
        </w:rPr>
        <w:t xml:space="preserve"> </w:t>
      </w:r>
      <w:r>
        <w:rPr>
          <w:b/>
          <w:i/>
          <w:sz w:val="28"/>
        </w:rPr>
        <w:t>к</w:t>
      </w:r>
      <w:r>
        <w:rPr>
          <w:b/>
          <w:i/>
          <w:spacing w:val="-5"/>
          <w:sz w:val="28"/>
        </w:rPr>
        <w:t xml:space="preserve"> </w:t>
      </w:r>
      <w:r>
        <w:rPr>
          <w:b/>
          <w:i/>
          <w:sz w:val="28"/>
        </w:rPr>
        <w:t>таким</w:t>
      </w:r>
      <w:r>
        <w:rPr>
          <w:b/>
          <w:i/>
          <w:spacing w:val="-11"/>
          <w:sz w:val="28"/>
        </w:rPr>
        <w:t xml:space="preserve"> </w:t>
      </w:r>
      <w:r>
        <w:rPr>
          <w:b/>
          <w:i/>
          <w:spacing w:val="-2"/>
          <w:sz w:val="28"/>
        </w:rPr>
        <w:t>участкам</w:t>
      </w:r>
    </w:p>
    <w:p>
      <w:pPr>
        <w:sectPr>
          <w:footerReference w:type="even" r:id="rId49"/>
          <w:footerReference w:type="default" r:id="rId50"/>
          <w:footerReference w:type="first" r:id="rId51"/>
          <w:type w:val="nextPage"/>
          <w:pgSz w:w="11906" w:h="16838"/>
          <w:pgMar w:left="1275" w:right="708" w:gutter="0" w:header="0" w:top="1120" w:footer="0" w:bottom="280"/>
          <w:pgNumType w:fmt="decimal"/>
          <w:formProt w:val="false"/>
          <w:textDirection w:val="lrTb"/>
          <w:docGrid w:type="default" w:linePitch="312" w:charSpace="4294965247"/>
        </w:sectPr>
        <w:pStyle w:val="BodyText"/>
        <w:tabs>
          <w:tab w:val="clear" w:pos="720"/>
          <w:tab w:val="left" w:pos="3198" w:leader="none"/>
          <w:tab w:val="left" w:pos="4731" w:leader="none"/>
          <w:tab w:val="left" w:pos="6732" w:leader="none"/>
          <w:tab w:val="left" w:pos="7568" w:leader="none"/>
          <w:tab w:val="left" w:pos="9223" w:leader="none"/>
        </w:tabs>
        <w:spacing w:lineRule="auto" w:line="360" w:before="153" w:after="0"/>
        <w:ind w:firstLine="569" w:left="427" w:right="143"/>
        <w:jc w:val="left"/>
        <w:rPr/>
      </w:pPr>
      <w:r>
        <w:rPr/>
        <w:t>Параметры</w:t>
      </w:r>
      <w:r>
        <w:rPr>
          <w:spacing w:val="40"/>
        </w:rPr>
        <w:t xml:space="preserve"> </w:t>
      </w:r>
      <w:r>
        <w:rPr/>
        <w:t>тепловых</w:t>
      </w:r>
      <w:r>
        <w:rPr>
          <w:spacing w:val="40"/>
        </w:rPr>
        <w:t xml:space="preserve"> </w:t>
      </w:r>
      <w:r>
        <w:rPr/>
        <w:t>сетей</w:t>
      </w:r>
      <w:r>
        <w:rPr>
          <w:spacing w:val="40"/>
        </w:rPr>
        <w:t xml:space="preserve"> </w:t>
      </w:r>
      <w:r>
        <w:rPr/>
        <w:t>котельной</w:t>
      </w:r>
      <w:r>
        <w:rPr>
          <w:spacing w:val="40"/>
        </w:rPr>
        <w:t xml:space="preserve"> </w:t>
      </w:r>
      <w:r>
        <w:rPr/>
        <w:t>Восточного</w:t>
      </w:r>
      <w:r>
        <w:rPr>
          <w:spacing w:val="40"/>
        </w:rPr>
        <w:t xml:space="preserve"> </w:t>
      </w:r>
      <w:r>
        <w:rPr/>
        <w:t>сельского</w:t>
      </w:r>
      <w:r>
        <w:rPr>
          <w:spacing w:val="40"/>
        </w:rPr>
        <w:t xml:space="preserve"> </w:t>
      </w:r>
      <w:r>
        <w:rPr/>
        <w:t xml:space="preserve">поселения </w:t>
      </w:r>
      <w:r>
        <w:rPr>
          <w:spacing w:val="-2"/>
        </w:rPr>
        <w:t>Усть-Лабинского района приведены</w:t>
      </w:r>
      <w:r>
        <w:rPr/>
        <w:t xml:space="preserve"> </w:t>
      </w:r>
      <w:r>
        <w:rPr>
          <w:spacing w:val="-10"/>
        </w:rPr>
        <w:t xml:space="preserve">в </w:t>
      </w:r>
      <w:r>
        <w:rPr>
          <w:spacing w:val="-2"/>
        </w:rPr>
        <w:t>таблице 1.3.3.1.</w:t>
      </w:r>
    </w:p>
    <w:p>
      <w:pPr>
        <w:pStyle w:val="BodyText"/>
        <w:ind w:left="312" w:right="-15"/>
        <w:jc w:val="left"/>
        <w:rPr>
          <w:sz w:val="20"/>
        </w:rPr>
      </w:pPr>
      <w:r>
        <w:rPr/>
      </w:r>
      <w:r>
        <mc:AlternateContent>
          <mc:Choice Requires="wps">
            <w:drawing>
              <wp:inline distT="0" distB="0" distL="0" distR="0">
                <wp:extent cx="6267450" cy="466725"/>
                <wp:effectExtent l="0" t="0" r="0" b="0"/>
                <wp:docPr id="22" name="Врезка15"/>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7" w:after="0"/>
        <w:ind w:hanging="202" w:left="2552" w:right="624"/>
        <w:rPr>
          <w:b/>
          <w:i/>
          <w:i/>
          <w:sz w:val="28"/>
        </w:rPr>
      </w:pPr>
      <w:r>
        <w:rPr>
          <w:b/>
          <w:i/>
          <w:sz w:val="28"/>
        </w:rPr>
        <w:t>Таблица</w:t>
      </w:r>
      <w:r>
        <w:rPr>
          <w:b/>
          <w:i/>
          <w:spacing w:val="-11"/>
          <w:sz w:val="28"/>
        </w:rPr>
        <w:t xml:space="preserve"> </w:t>
      </w:r>
      <w:r>
        <w:rPr>
          <w:b/>
          <w:i/>
          <w:sz w:val="28"/>
        </w:rPr>
        <w:t>1.3.3.1</w:t>
      </w:r>
      <w:r>
        <w:rPr>
          <w:b/>
          <w:i/>
          <w:spacing w:val="-8"/>
          <w:sz w:val="28"/>
        </w:rPr>
        <w:t xml:space="preserve"> </w:t>
      </w:r>
      <w:r>
        <w:rPr>
          <w:b/>
          <w:i/>
          <w:sz w:val="28"/>
        </w:rPr>
        <w:t>–</w:t>
      </w:r>
      <w:r>
        <w:rPr>
          <w:b/>
          <w:i/>
          <w:spacing w:val="-5"/>
          <w:sz w:val="28"/>
        </w:rPr>
        <w:t xml:space="preserve"> </w:t>
      </w:r>
      <w:r>
        <w:rPr>
          <w:b/>
          <w:i/>
          <w:sz w:val="28"/>
        </w:rPr>
        <w:t>Параметры</w:t>
      </w:r>
      <w:r>
        <w:rPr>
          <w:b/>
          <w:i/>
          <w:spacing w:val="-8"/>
          <w:sz w:val="28"/>
        </w:rPr>
        <w:t xml:space="preserve"> </w:t>
      </w:r>
      <w:r>
        <w:rPr>
          <w:b/>
          <w:i/>
          <w:sz w:val="28"/>
        </w:rPr>
        <w:t>тепловых</w:t>
      </w:r>
      <w:r>
        <w:rPr>
          <w:b/>
          <w:i/>
          <w:spacing w:val="-6"/>
          <w:sz w:val="28"/>
        </w:rPr>
        <w:t xml:space="preserve"> </w:t>
      </w:r>
      <w:r>
        <w:rPr>
          <w:b/>
          <w:i/>
          <w:sz w:val="28"/>
        </w:rPr>
        <w:t>сетей Восточного сельского поселения сельсовет</w:t>
      </w:r>
    </w:p>
    <w:tbl>
      <w:tblPr>
        <w:tblW w:w="9574" w:type="dxa"/>
        <w:jc w:val="left"/>
        <w:tblInd w:w="379" w:type="dxa"/>
        <w:tblLayout w:type="fixed"/>
        <w:tblCellMar>
          <w:top w:w="0" w:type="dxa"/>
          <w:left w:w="5" w:type="dxa"/>
          <w:bottom w:w="0" w:type="dxa"/>
          <w:right w:w="5" w:type="dxa"/>
        </w:tblCellMar>
        <w:tblLook w:firstRow="0" w:noVBand="0" w:lastRow="0" w:firstColumn="0" w:lastColumn="0" w:noHBand="0" w:val="0000"/>
      </w:tblPr>
      <w:tblGrid>
        <w:gridCol w:w="756"/>
        <w:gridCol w:w="4567"/>
        <w:gridCol w:w="4251"/>
      </w:tblGrid>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4"/>
              <w:rPr>
                <w:b/>
                <w:i/>
                <w:i/>
                <w:sz w:val="20"/>
              </w:rPr>
            </w:pPr>
            <w:r>
              <w:rPr>
                <w:b/>
                <w:i/>
                <w:sz w:val="20"/>
              </w:rPr>
              <w:t>№</w:t>
            </w:r>
            <w:r>
              <w:rPr>
                <w:b/>
                <w:i/>
                <w:spacing w:val="3"/>
                <w:sz w:val="20"/>
              </w:rPr>
              <w:t xml:space="preserve"> </w:t>
            </w:r>
            <w:r>
              <w:rPr>
                <w:b/>
                <w:i/>
                <w:spacing w:val="-5"/>
                <w:sz w:val="20"/>
              </w:rPr>
              <w:t>п/п</w:t>
            </w:r>
          </w:p>
        </w:tc>
        <w:tc>
          <w:tcPr>
            <w:tcW w:w="456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7" w:right="7"/>
              <w:rPr>
                <w:b/>
                <w:i/>
                <w:i/>
                <w:sz w:val="20"/>
              </w:rPr>
            </w:pPr>
            <w:r>
              <w:rPr>
                <w:b/>
                <w:i/>
                <w:spacing w:val="-2"/>
                <w:sz w:val="20"/>
              </w:rPr>
              <w:t>Параметр</w:t>
            </w:r>
          </w:p>
        </w:tc>
        <w:tc>
          <w:tcPr>
            <w:tcW w:w="425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2" w:right="12"/>
              <w:rPr>
                <w:b/>
                <w:i/>
                <w:i/>
                <w:sz w:val="20"/>
              </w:rPr>
            </w:pPr>
            <w:r>
              <w:rPr>
                <w:b/>
                <w:i/>
                <w:spacing w:val="-2"/>
                <w:sz w:val="20"/>
              </w:rPr>
              <w:t>Характеристика,</w:t>
            </w:r>
            <w:r>
              <w:rPr>
                <w:b/>
                <w:i/>
                <w:spacing w:val="6"/>
                <w:sz w:val="20"/>
              </w:rPr>
              <w:t xml:space="preserve"> </w:t>
            </w:r>
            <w:r>
              <w:rPr>
                <w:b/>
                <w:i/>
                <w:spacing w:val="-2"/>
                <w:sz w:val="20"/>
              </w:rPr>
              <w:t>значение</w:t>
            </w:r>
          </w:p>
        </w:tc>
      </w:tr>
      <w:tr>
        <w:trPr>
          <w:trHeight w:val="235" w:hRule="atLeast"/>
        </w:trPr>
        <w:tc>
          <w:tcPr>
            <w:tcW w:w="9574"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b/>
                <w:bCs/>
                <w:i/>
                <w:i/>
                <w:iCs/>
              </w:rPr>
            </w:pPr>
            <w:r>
              <w:rPr>
                <w:b/>
                <w:bCs/>
                <w:i/>
                <w:iCs/>
                <w:spacing w:val="-5"/>
              </w:rPr>
              <w:t>Котельная СШ №15</w:t>
            </w:r>
          </w:p>
        </w:tc>
      </w:tr>
      <w:tr>
        <w:trPr>
          <w:trHeight w:val="235" w:hRule="atLeast"/>
        </w:trPr>
        <w:tc>
          <w:tcPr>
            <w:tcW w:w="756" w:type="dxa"/>
            <w:tcBorders>
              <w:left w:val="single" w:sz="4" w:space="0" w:color="000000"/>
              <w:bottom w:val="single" w:sz="4" w:space="0" w:color="000000"/>
              <w:right w:val="single" w:sz="4" w:space="0" w:color="000000"/>
            </w:tcBorders>
            <w:shd w:color="auto" w:fill="F7C9AC" w:val="clear"/>
          </w:tcPr>
          <w:p>
            <w:pPr>
              <w:pStyle w:val="TableParagraph"/>
              <w:spacing w:lineRule="exact" w:line="215"/>
              <w:ind w:left="27" w:right="20"/>
              <w:rPr>
                <w:b/>
                <w:i/>
                <w:i/>
                <w:sz w:val="20"/>
              </w:rPr>
            </w:pPr>
            <w:r>
              <w:rPr>
                <w:b/>
                <w:i/>
                <w:spacing w:val="-10"/>
                <w:sz w:val="20"/>
              </w:rPr>
              <w:t>1</w:t>
            </w:r>
          </w:p>
        </w:tc>
        <w:tc>
          <w:tcPr>
            <w:tcW w:w="4567" w:type="dxa"/>
            <w:tcBorders>
              <w:left w:val="single" w:sz="4" w:space="0" w:color="000000"/>
              <w:bottom w:val="single" w:sz="4" w:space="0" w:color="000000"/>
              <w:right w:val="single" w:sz="4" w:space="0" w:color="000000"/>
            </w:tcBorders>
          </w:tcPr>
          <w:p>
            <w:pPr>
              <w:pStyle w:val="TableParagraph"/>
              <w:spacing w:lineRule="exact" w:line="215"/>
              <w:ind w:left="7" w:right="7"/>
              <w:rPr>
                <w:sz w:val="20"/>
              </w:rPr>
            </w:pPr>
            <w:r>
              <w:rPr>
                <w:sz w:val="20"/>
              </w:rPr>
              <w:t>вид</w:t>
            </w:r>
            <w:r>
              <w:rPr>
                <w:spacing w:val="-4"/>
                <w:sz w:val="20"/>
              </w:rPr>
              <w:t xml:space="preserve"> сети</w:t>
            </w:r>
          </w:p>
        </w:tc>
        <w:tc>
          <w:tcPr>
            <w:tcW w:w="4251" w:type="dxa"/>
            <w:tcBorders>
              <w:left w:val="single" w:sz="4" w:space="0" w:color="000000"/>
              <w:bottom w:val="single" w:sz="4" w:space="0" w:color="000000"/>
              <w:right w:val="single" w:sz="4" w:space="0" w:color="000000"/>
            </w:tcBorders>
          </w:tcPr>
          <w:p>
            <w:pPr>
              <w:pStyle w:val="TableParagraph"/>
              <w:spacing w:lineRule="exact" w:line="215"/>
              <w:ind w:left="22" w:right="8"/>
              <w:rPr>
                <w:sz w:val="20"/>
              </w:rPr>
            </w:pPr>
            <w:r>
              <w:rPr>
                <w:spacing w:val="-2"/>
                <w:sz w:val="20"/>
              </w:rPr>
              <w:t>водяная</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2</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7" w:right="7"/>
              <w:rPr>
                <w:sz w:val="20"/>
              </w:rPr>
            </w:pPr>
            <w:r>
              <w:rPr>
                <w:sz w:val="20"/>
              </w:rPr>
              <w:t>наружный</w:t>
            </w:r>
            <w:r>
              <w:rPr>
                <w:spacing w:val="-13"/>
                <w:sz w:val="20"/>
              </w:rPr>
              <w:t xml:space="preserve"> </w:t>
            </w:r>
            <w:r>
              <w:rPr>
                <w:sz w:val="20"/>
              </w:rPr>
              <w:t>диаметр,</w:t>
            </w:r>
            <w:r>
              <w:rPr>
                <w:spacing w:val="-11"/>
                <w:sz w:val="20"/>
              </w:rPr>
              <w:t xml:space="preserve"> </w:t>
            </w:r>
            <w:r>
              <w:rPr>
                <w:spacing w:val="-5"/>
                <w:sz w:val="20"/>
              </w:rPr>
              <w:t>мм</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22" w:right="14"/>
              <w:rPr>
                <w:sz w:val="20"/>
              </w:rPr>
            </w:pPr>
            <w:r>
              <w:rPr>
                <w:spacing w:val="-2"/>
                <w:sz w:val="20"/>
              </w:rPr>
              <w:t>57-</w:t>
            </w:r>
            <w:r>
              <w:rPr>
                <w:spacing w:val="-5"/>
                <w:sz w:val="20"/>
              </w:rPr>
              <w:t>159</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3</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7" w:right="7"/>
              <w:rPr>
                <w:sz w:val="20"/>
              </w:rPr>
            </w:pPr>
            <w:r>
              <w:rPr>
                <w:spacing w:val="-2"/>
                <w:sz w:val="20"/>
              </w:rPr>
              <w:t>теплоноситель</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2" w:right="12"/>
              <w:rPr>
                <w:sz w:val="20"/>
              </w:rPr>
            </w:pPr>
            <w:r>
              <w:rPr>
                <w:sz w:val="20"/>
              </w:rPr>
              <w:t>горячая</w:t>
            </w:r>
            <w:r>
              <w:rPr>
                <w:spacing w:val="-9"/>
                <w:sz w:val="20"/>
              </w:rPr>
              <w:t xml:space="preserve"> </w:t>
            </w:r>
            <w:r>
              <w:rPr>
                <w:spacing w:val="-4"/>
                <w:sz w:val="20"/>
              </w:rPr>
              <w:t>вода</w:t>
            </w:r>
          </w:p>
        </w:tc>
      </w:tr>
      <w:tr>
        <w:trPr>
          <w:trHeight w:val="249"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3" w:before="6" w:after="0"/>
              <w:ind w:left="27" w:right="20"/>
              <w:rPr>
                <w:b/>
                <w:i/>
                <w:i/>
                <w:sz w:val="20"/>
              </w:rPr>
            </w:pPr>
            <w:r>
              <w:rPr>
                <w:b/>
                <w:i/>
                <w:spacing w:val="-10"/>
                <w:sz w:val="20"/>
              </w:rPr>
              <w:t>4</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29"/>
              <w:ind w:left="10" w:right="3"/>
              <w:rPr>
                <w:sz w:val="20"/>
              </w:rPr>
            </w:pPr>
            <w:r>
              <w:rPr>
                <w:spacing w:val="-2"/>
                <w:sz w:val="20"/>
              </w:rPr>
              <w:t>материал</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29"/>
              <w:ind w:left="22" w:right="16"/>
              <w:rPr>
                <w:sz w:val="20"/>
              </w:rPr>
            </w:pPr>
            <w:r>
              <w:rPr>
                <w:spacing w:val="-2"/>
                <w:sz w:val="20"/>
              </w:rPr>
              <w:t>сталь</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5</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 w:right="3"/>
              <w:rPr>
                <w:sz w:val="20"/>
              </w:rPr>
            </w:pPr>
            <w:r>
              <w:rPr>
                <w:sz w:val="20"/>
              </w:rPr>
              <w:t>схема</w:t>
            </w:r>
            <w:r>
              <w:rPr>
                <w:spacing w:val="-10"/>
                <w:sz w:val="20"/>
              </w:rPr>
              <w:t xml:space="preserve"> </w:t>
            </w:r>
            <w:r>
              <w:rPr>
                <w:sz w:val="20"/>
              </w:rPr>
              <w:t>исполнения</w:t>
            </w:r>
            <w:r>
              <w:rPr>
                <w:spacing w:val="-7"/>
                <w:sz w:val="20"/>
              </w:rPr>
              <w:t xml:space="preserve"> </w:t>
            </w:r>
            <w:r>
              <w:rPr>
                <w:sz w:val="20"/>
              </w:rPr>
              <w:t>тепловой</w:t>
            </w:r>
            <w:r>
              <w:rPr>
                <w:spacing w:val="-7"/>
                <w:sz w:val="20"/>
              </w:rPr>
              <w:t xml:space="preserve"> </w:t>
            </w:r>
            <w:r>
              <w:rPr>
                <w:spacing w:val="-4"/>
                <w:sz w:val="20"/>
              </w:rPr>
              <w:t>сети</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2" w:right="22"/>
              <w:rPr>
                <w:sz w:val="20"/>
              </w:rPr>
            </w:pPr>
            <w:r>
              <w:rPr>
                <w:spacing w:val="-2"/>
                <w:sz w:val="20"/>
              </w:rPr>
              <w:t>двухтрубная</w:t>
            </w:r>
          </w:p>
        </w:tc>
      </w:tr>
      <w:tr>
        <w:trPr>
          <w:trHeight w:val="228"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6</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7" w:right="8"/>
              <w:rPr>
                <w:sz w:val="20"/>
              </w:rPr>
            </w:pPr>
            <w:r>
              <w:rPr>
                <w:spacing w:val="-2"/>
                <w:sz w:val="20"/>
              </w:rPr>
              <w:t>температура</w:t>
            </w:r>
            <w:r>
              <w:rPr>
                <w:spacing w:val="6"/>
                <w:sz w:val="20"/>
              </w:rPr>
              <w:t xml:space="preserve"> </w:t>
            </w:r>
            <w:r>
              <w:rPr>
                <w:spacing w:val="-5"/>
                <w:sz w:val="20"/>
                <w:vertAlign w:val="superscript"/>
              </w:rPr>
              <w:t>0</w:t>
            </w:r>
            <w:r>
              <w:rPr>
                <w:spacing w:val="-5"/>
                <w:sz w:val="20"/>
              </w:rPr>
              <w:t>С</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22" w:right="14"/>
              <w:rPr>
                <w:sz w:val="20"/>
              </w:rPr>
            </w:pPr>
            <w:r>
              <w:rPr>
                <w:spacing w:val="-2"/>
                <w:sz w:val="20"/>
              </w:rPr>
              <w:t>95-</w:t>
            </w:r>
            <w:r>
              <w:rPr>
                <w:spacing w:val="-5"/>
                <w:sz w:val="20"/>
              </w:rPr>
              <w:t>70</w:t>
            </w:r>
          </w:p>
        </w:tc>
      </w:tr>
      <w:tr>
        <w:trPr>
          <w:trHeight w:val="234"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27" w:right="20"/>
              <w:rPr>
                <w:b/>
                <w:i/>
                <w:i/>
                <w:sz w:val="20"/>
              </w:rPr>
            </w:pPr>
            <w:r>
              <w:rPr>
                <w:b/>
                <w:i/>
                <w:spacing w:val="-10"/>
                <w:sz w:val="20"/>
              </w:rPr>
              <w:t>7</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7" w:right="10"/>
              <w:rPr>
                <w:sz w:val="20"/>
              </w:rPr>
            </w:pPr>
            <w:r>
              <w:rPr>
                <w:sz w:val="20"/>
              </w:rPr>
              <w:t>общая</w:t>
            </w:r>
            <w:r>
              <w:rPr>
                <w:spacing w:val="-5"/>
                <w:sz w:val="20"/>
              </w:rPr>
              <w:t xml:space="preserve"> </w:t>
            </w:r>
            <w:r>
              <w:rPr>
                <w:sz w:val="20"/>
              </w:rPr>
              <w:t>протяженность</w:t>
            </w:r>
            <w:r>
              <w:rPr>
                <w:spacing w:val="-3"/>
                <w:sz w:val="20"/>
              </w:rPr>
              <w:t xml:space="preserve"> </w:t>
            </w:r>
            <w:r>
              <w:rPr>
                <w:sz w:val="20"/>
              </w:rPr>
              <w:t>сетей,</w:t>
            </w:r>
            <w:r>
              <w:rPr>
                <w:spacing w:val="-6"/>
                <w:sz w:val="20"/>
              </w:rPr>
              <w:t xml:space="preserve"> </w:t>
            </w:r>
            <w:r>
              <w:rPr>
                <w:sz w:val="20"/>
              </w:rPr>
              <w:t>м</w:t>
            </w:r>
            <w:r>
              <w:rPr>
                <w:spacing w:val="-4"/>
                <w:sz w:val="20"/>
              </w:rPr>
              <w:t xml:space="preserve"> </w:t>
            </w:r>
            <w:r>
              <w:rPr>
                <w:sz w:val="20"/>
              </w:rPr>
              <w:t>(в</w:t>
            </w:r>
            <w:r>
              <w:rPr>
                <w:spacing w:val="-7"/>
                <w:sz w:val="20"/>
              </w:rPr>
              <w:t xml:space="preserve"> </w:t>
            </w:r>
            <w:r>
              <w:rPr>
                <w:spacing w:val="-2"/>
                <w:sz w:val="20"/>
              </w:rPr>
              <w:t>двухтрубн.)</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2" w:right="7"/>
              <w:rPr>
                <w:sz w:val="20"/>
              </w:rPr>
            </w:pPr>
            <w:r>
              <w:rPr>
                <w:spacing w:val="-5"/>
                <w:sz w:val="20"/>
              </w:rPr>
              <w:t>313</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8</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9" w:right="3"/>
              <w:rPr>
                <w:sz w:val="20"/>
              </w:rPr>
            </w:pPr>
            <w:r>
              <w:rPr>
                <w:spacing w:val="-2"/>
                <w:sz w:val="20"/>
              </w:rPr>
              <w:t>теплоизоляция</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22" w:right="22"/>
              <w:rPr>
                <w:sz w:val="20"/>
              </w:rPr>
            </w:pPr>
            <w:r>
              <w:rPr>
                <w:sz w:val="20"/>
              </w:rPr>
              <w:t>мин.</w:t>
            </w:r>
            <w:r>
              <w:rPr>
                <w:spacing w:val="-5"/>
                <w:sz w:val="20"/>
              </w:rPr>
              <w:t xml:space="preserve"> </w:t>
            </w:r>
            <w:r>
              <w:rPr>
                <w:sz w:val="20"/>
              </w:rPr>
              <w:t>вата,</w:t>
            </w:r>
            <w:r>
              <w:rPr>
                <w:spacing w:val="-4"/>
                <w:sz w:val="20"/>
              </w:rPr>
              <w:t xml:space="preserve"> </w:t>
            </w:r>
            <w:r>
              <w:rPr>
                <w:spacing w:val="-5"/>
                <w:sz w:val="20"/>
              </w:rPr>
              <w:t>ППУ</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10"/>
                <w:sz w:val="20"/>
              </w:rPr>
              <w:t>9</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7" w:right="8"/>
              <w:rPr>
                <w:sz w:val="20"/>
              </w:rPr>
            </w:pPr>
            <w:r>
              <w:rPr>
                <w:sz w:val="20"/>
              </w:rPr>
              <w:t>глубина</w:t>
            </w:r>
            <w:r>
              <w:rPr>
                <w:spacing w:val="-11"/>
                <w:sz w:val="20"/>
              </w:rPr>
              <w:t xml:space="preserve"> </w:t>
            </w:r>
            <w:r>
              <w:rPr>
                <w:sz w:val="20"/>
              </w:rPr>
              <w:t>заложения</w:t>
            </w:r>
            <w:r>
              <w:rPr>
                <w:spacing w:val="-8"/>
                <w:sz w:val="20"/>
              </w:rPr>
              <w:t xml:space="preserve"> </w:t>
            </w:r>
            <w:r>
              <w:rPr>
                <w:sz w:val="20"/>
              </w:rPr>
              <w:t>подземных</w:t>
            </w:r>
            <w:r>
              <w:rPr>
                <w:spacing w:val="-8"/>
                <w:sz w:val="20"/>
              </w:rPr>
              <w:t xml:space="preserve"> </w:t>
            </w:r>
            <w:r>
              <w:rPr>
                <w:sz w:val="20"/>
              </w:rPr>
              <w:t>тепловых</w:t>
            </w:r>
            <w:r>
              <w:rPr>
                <w:spacing w:val="-8"/>
                <w:sz w:val="20"/>
              </w:rPr>
              <w:t xml:space="preserve"> </w:t>
            </w:r>
            <w:r>
              <w:rPr>
                <w:sz w:val="20"/>
              </w:rPr>
              <w:t>сетей,</w:t>
            </w:r>
            <w:r>
              <w:rPr>
                <w:spacing w:val="-8"/>
                <w:sz w:val="20"/>
              </w:rPr>
              <w:t xml:space="preserve"> </w:t>
            </w:r>
            <w:r>
              <w:rPr>
                <w:spacing w:val="-10"/>
                <w:sz w:val="20"/>
              </w:rPr>
              <w:t>м</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2" w:right="6"/>
              <w:rPr>
                <w:sz w:val="20"/>
              </w:rPr>
            </w:pPr>
            <w:r>
              <w:rPr>
                <w:sz w:val="20"/>
              </w:rPr>
              <w:t>до</w:t>
            </w:r>
            <w:r>
              <w:rPr>
                <w:spacing w:val="-5"/>
                <w:sz w:val="20"/>
              </w:rPr>
              <w:t xml:space="preserve"> </w:t>
            </w:r>
            <w:r>
              <w:rPr>
                <w:sz w:val="20"/>
              </w:rPr>
              <w:t>2-х</w:t>
            </w:r>
            <w:r>
              <w:rPr>
                <w:spacing w:val="-2"/>
                <w:sz w:val="20"/>
              </w:rPr>
              <w:t xml:space="preserve"> метров</w:t>
            </w:r>
          </w:p>
        </w:tc>
      </w:tr>
      <w:tr>
        <w:trPr>
          <w:trHeight w:val="228"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5"/>
                <w:sz w:val="20"/>
              </w:rPr>
              <w:t>10</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7" w:right="7"/>
              <w:rPr>
                <w:sz w:val="20"/>
              </w:rPr>
            </w:pPr>
            <w:r>
              <w:rPr>
                <w:sz w:val="20"/>
              </w:rPr>
              <w:t>год</w:t>
            </w:r>
            <w:r>
              <w:rPr>
                <w:spacing w:val="-8"/>
                <w:sz w:val="20"/>
              </w:rPr>
              <w:t xml:space="preserve"> </w:t>
            </w:r>
            <w:r>
              <w:rPr>
                <w:sz w:val="20"/>
              </w:rPr>
              <w:t>начала</w:t>
            </w:r>
            <w:r>
              <w:rPr>
                <w:spacing w:val="-8"/>
                <w:sz w:val="20"/>
              </w:rPr>
              <w:t xml:space="preserve"> </w:t>
            </w:r>
            <w:r>
              <w:rPr>
                <w:spacing w:val="-2"/>
                <w:sz w:val="20"/>
              </w:rPr>
              <w:t>эксплуатации</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22" w:right="7"/>
              <w:rPr>
                <w:sz w:val="20"/>
              </w:rPr>
            </w:pPr>
            <w:r>
              <w:rPr>
                <w:spacing w:val="-4"/>
                <w:sz w:val="20"/>
              </w:rPr>
              <w:t>1970</w:t>
            </w:r>
          </w:p>
        </w:tc>
      </w:tr>
      <w:tr>
        <w:trPr>
          <w:trHeight w:val="263"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30" w:before="14" w:after="0"/>
              <w:ind w:left="27" w:right="20"/>
              <w:rPr>
                <w:b/>
                <w:i/>
                <w:i/>
                <w:sz w:val="20"/>
              </w:rPr>
            </w:pPr>
            <w:r>
              <w:rPr>
                <w:b/>
                <w:i/>
                <w:spacing w:val="-5"/>
                <w:sz w:val="20"/>
              </w:rPr>
              <w:t>11</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before="6" w:after="0"/>
              <w:ind w:left="10" w:right="3"/>
              <w:rPr>
                <w:sz w:val="20"/>
              </w:rPr>
            </w:pPr>
            <w:r>
              <w:rPr>
                <w:sz w:val="20"/>
              </w:rPr>
              <w:t>тип</w:t>
            </w:r>
            <w:r>
              <w:rPr>
                <w:spacing w:val="-3"/>
                <w:sz w:val="20"/>
              </w:rPr>
              <w:t xml:space="preserve"> </w:t>
            </w:r>
            <w:r>
              <w:rPr>
                <w:spacing w:val="-2"/>
                <w:sz w:val="20"/>
              </w:rPr>
              <w:t>прокладки</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before="6" w:after="0"/>
              <w:ind w:left="22" w:right="9"/>
              <w:rPr>
                <w:sz w:val="20"/>
              </w:rPr>
            </w:pPr>
            <w:r>
              <w:rPr>
                <w:sz w:val="20"/>
              </w:rPr>
              <w:t>надземный,</w:t>
            </w:r>
            <w:r>
              <w:rPr>
                <w:spacing w:val="-7"/>
                <w:sz w:val="20"/>
              </w:rPr>
              <w:t xml:space="preserve"> </w:t>
            </w:r>
            <w:r>
              <w:rPr>
                <w:spacing w:val="-2"/>
                <w:sz w:val="20"/>
              </w:rPr>
              <w:t>подземный</w:t>
            </w:r>
          </w:p>
        </w:tc>
      </w:tr>
      <w:tr>
        <w:trPr>
          <w:trHeight w:val="22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27" w:right="20"/>
              <w:rPr>
                <w:b/>
                <w:i/>
                <w:i/>
                <w:sz w:val="20"/>
              </w:rPr>
            </w:pPr>
            <w:r>
              <w:rPr>
                <w:b/>
                <w:i/>
                <w:spacing w:val="-5"/>
                <w:sz w:val="20"/>
              </w:rPr>
              <w:t>14</w:t>
            </w:r>
          </w:p>
        </w:tc>
        <w:tc>
          <w:tcPr>
            <w:tcW w:w="456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7" w:right="6"/>
              <w:rPr>
                <w:sz w:val="20"/>
              </w:rPr>
            </w:pPr>
            <w:r>
              <w:rPr>
                <w:sz w:val="20"/>
              </w:rPr>
              <w:t>давление</w:t>
            </w:r>
            <w:r>
              <w:rPr>
                <w:spacing w:val="-10"/>
                <w:sz w:val="20"/>
              </w:rPr>
              <w:t xml:space="preserve"> </w:t>
            </w:r>
            <w:r>
              <w:rPr>
                <w:sz w:val="20"/>
              </w:rPr>
              <w:t>под./обр.</w:t>
            </w:r>
            <w:r>
              <w:rPr>
                <w:spacing w:val="-6"/>
                <w:sz w:val="20"/>
              </w:rPr>
              <w:t xml:space="preserve"> </w:t>
            </w:r>
            <w:r>
              <w:rPr>
                <w:spacing w:val="-2"/>
                <w:sz w:val="20"/>
              </w:rPr>
              <w:t>кгс/см</w:t>
            </w:r>
            <w:r>
              <w:rPr>
                <w:spacing w:val="-2"/>
                <w:sz w:val="20"/>
                <w:vertAlign w:val="superscript"/>
              </w:rPr>
              <w:t>2</w:t>
            </w:r>
          </w:p>
        </w:tc>
        <w:tc>
          <w:tcPr>
            <w:tcW w:w="425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22" w:right="7"/>
              <w:rPr>
                <w:sz w:val="20"/>
              </w:rPr>
            </w:pPr>
            <w:r>
              <w:rPr>
                <w:spacing w:val="-2"/>
                <w:sz w:val="20"/>
              </w:rPr>
              <w:t>2,8/2,4</w:t>
            </w:r>
          </w:p>
        </w:tc>
      </w:tr>
      <w:tr>
        <w:trPr>
          <w:trHeight w:val="297" w:hRule="atLeast"/>
        </w:trPr>
        <w:tc>
          <w:tcPr>
            <w:tcW w:w="75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27" w:right="20"/>
              <w:rPr>
                <w:b/>
                <w:i/>
                <w:i/>
                <w:sz w:val="20"/>
              </w:rPr>
            </w:pPr>
            <w:r>
              <w:rPr>
                <w:b/>
                <w:i/>
                <w:spacing w:val="-5"/>
                <w:sz w:val="20"/>
              </w:rPr>
              <w:t>15</w:t>
            </w:r>
          </w:p>
        </w:tc>
        <w:tc>
          <w:tcPr>
            <w:tcW w:w="4567"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7" w:right="7"/>
              <w:rPr>
                <w:sz w:val="20"/>
              </w:rPr>
            </w:pPr>
            <w:r>
              <w:rPr>
                <w:sz w:val="20"/>
              </w:rPr>
              <w:t>подключенная</w:t>
            </w:r>
            <w:r>
              <w:rPr>
                <w:spacing w:val="-11"/>
                <w:sz w:val="20"/>
              </w:rPr>
              <w:t xml:space="preserve"> </w:t>
            </w:r>
            <w:r>
              <w:rPr>
                <w:sz w:val="20"/>
              </w:rPr>
              <w:t>тепловая</w:t>
            </w:r>
            <w:r>
              <w:rPr>
                <w:spacing w:val="-11"/>
                <w:sz w:val="20"/>
              </w:rPr>
              <w:t xml:space="preserve"> </w:t>
            </w:r>
            <w:r>
              <w:rPr>
                <w:sz w:val="20"/>
              </w:rPr>
              <w:t>нагрузка,</w:t>
            </w:r>
            <w:r>
              <w:rPr>
                <w:spacing w:val="-12"/>
                <w:sz w:val="20"/>
              </w:rPr>
              <w:t xml:space="preserve"> </w:t>
            </w:r>
            <w:r>
              <w:rPr>
                <w:spacing w:val="-2"/>
                <w:sz w:val="20"/>
              </w:rPr>
              <w:t>Гкал/ч</w:t>
            </w:r>
          </w:p>
        </w:tc>
        <w:tc>
          <w:tcPr>
            <w:tcW w:w="425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2"/>
              <w:rPr>
                <w:sz w:val="20"/>
              </w:rPr>
            </w:pPr>
            <w:r>
              <w:rPr>
                <w:spacing w:val="-2"/>
                <w:sz w:val="20"/>
              </w:rPr>
              <w:t>0,331</w:t>
            </w:r>
          </w:p>
        </w:tc>
      </w:tr>
    </w:tbl>
    <w:p>
      <w:pPr>
        <w:pStyle w:val="ListParagraph"/>
        <w:numPr>
          <w:ilvl w:val="2"/>
          <w:numId w:val="35"/>
        </w:numPr>
        <w:tabs>
          <w:tab w:val="clear" w:pos="720"/>
          <w:tab w:val="left" w:pos="1509" w:leader="none"/>
          <w:tab w:val="left" w:pos="3352" w:leader="none"/>
        </w:tabs>
        <w:spacing w:before="240" w:after="0"/>
        <w:ind w:hanging="2472" w:left="3352" w:right="602"/>
        <w:rPr>
          <w:b/>
          <w:i/>
          <w:i/>
          <w:sz w:val="28"/>
        </w:rPr>
      </w:pPr>
      <w:r>
        <w:rPr>
          <w:b/>
          <w:i/>
          <w:sz w:val="28"/>
        </w:rPr>
        <w:t>Описание</w:t>
      </w:r>
      <w:r>
        <w:rPr>
          <w:b/>
          <w:i/>
          <w:spacing w:val="-9"/>
          <w:sz w:val="28"/>
        </w:rPr>
        <w:t xml:space="preserve"> </w:t>
      </w:r>
      <w:r>
        <w:rPr>
          <w:b/>
          <w:i/>
          <w:sz w:val="28"/>
        </w:rPr>
        <w:t>типов</w:t>
      </w:r>
      <w:r>
        <w:rPr>
          <w:b/>
          <w:i/>
          <w:spacing w:val="-16"/>
          <w:sz w:val="28"/>
        </w:rPr>
        <w:t xml:space="preserve"> </w:t>
      </w:r>
      <w:r>
        <w:rPr>
          <w:b/>
          <w:i/>
          <w:sz w:val="28"/>
        </w:rPr>
        <w:t>и</w:t>
      </w:r>
      <w:r>
        <w:rPr>
          <w:b/>
          <w:i/>
          <w:spacing w:val="-5"/>
          <w:sz w:val="28"/>
        </w:rPr>
        <w:t xml:space="preserve"> </w:t>
      </w:r>
      <w:r>
        <w:rPr>
          <w:b/>
          <w:i/>
          <w:sz w:val="28"/>
        </w:rPr>
        <w:t>количества</w:t>
      </w:r>
      <w:r>
        <w:rPr>
          <w:b/>
          <w:i/>
          <w:spacing w:val="-4"/>
          <w:sz w:val="28"/>
        </w:rPr>
        <w:t xml:space="preserve"> </w:t>
      </w:r>
      <w:r>
        <w:rPr>
          <w:b/>
          <w:i/>
          <w:sz w:val="28"/>
        </w:rPr>
        <w:t>секционирующей</w:t>
      </w:r>
      <w:r>
        <w:rPr>
          <w:b/>
          <w:i/>
          <w:spacing w:val="-5"/>
          <w:sz w:val="28"/>
        </w:rPr>
        <w:t xml:space="preserve"> </w:t>
      </w:r>
      <w:r>
        <w:rPr>
          <w:b/>
          <w:i/>
          <w:sz w:val="28"/>
        </w:rPr>
        <w:t>и</w:t>
      </w:r>
      <w:r>
        <w:rPr>
          <w:b/>
          <w:i/>
          <w:spacing w:val="-12"/>
          <w:sz w:val="28"/>
        </w:rPr>
        <w:t xml:space="preserve"> </w:t>
      </w:r>
      <w:r>
        <w:rPr>
          <w:b/>
          <w:i/>
          <w:sz w:val="28"/>
        </w:rPr>
        <w:t>регулирующей арматуры на тепловых сетях</w:t>
      </w:r>
    </w:p>
    <w:p>
      <w:pPr>
        <w:pStyle w:val="BodyText"/>
        <w:spacing w:lineRule="auto" w:line="360" w:before="149" w:after="0"/>
        <w:ind w:firstLine="569" w:left="427" w:right="142"/>
        <w:rPr/>
      </w:pPr>
      <w:r>
        <w:rPr/>
        <w:t>Секционирующие задвижки из низколегированной стали, чугуна и регулирующие размещены в узлах присоединения распределительных сетей потребителей к тепловым сетям непосредственно в индивидуальных тепловых пунктах зданий потребителей, а также тепловых камер, по одной на каждый (прямой и обратный) трубопроводы.</w:t>
      </w:r>
    </w:p>
    <w:p>
      <w:pPr>
        <w:pStyle w:val="ListParagraph"/>
        <w:numPr>
          <w:ilvl w:val="2"/>
          <w:numId w:val="35"/>
        </w:numPr>
        <w:tabs>
          <w:tab w:val="clear" w:pos="720"/>
          <w:tab w:val="left" w:pos="1265" w:leader="none"/>
          <w:tab w:val="left" w:pos="3374" w:leader="none"/>
        </w:tabs>
        <w:spacing w:before="244" w:after="0"/>
        <w:ind w:hanging="2738" w:left="3374" w:right="366"/>
        <w:rPr>
          <w:b/>
          <w:i/>
          <w:i/>
          <w:sz w:val="28"/>
        </w:rPr>
      </w:pPr>
      <w:r>
        <w:rPr>
          <w:b/>
          <w:i/>
          <w:sz w:val="28"/>
        </w:rPr>
        <w:t>Описание</w:t>
      </w:r>
      <w:r>
        <w:rPr>
          <w:b/>
          <w:i/>
          <w:spacing w:val="-7"/>
          <w:sz w:val="28"/>
        </w:rPr>
        <w:t xml:space="preserve"> </w:t>
      </w:r>
      <w:r>
        <w:rPr>
          <w:b/>
          <w:i/>
          <w:sz w:val="28"/>
        </w:rPr>
        <w:t>типов</w:t>
      </w:r>
      <w:r>
        <w:rPr>
          <w:b/>
          <w:i/>
          <w:spacing w:val="-15"/>
          <w:sz w:val="28"/>
        </w:rPr>
        <w:t xml:space="preserve"> </w:t>
      </w:r>
      <w:r>
        <w:rPr>
          <w:b/>
          <w:i/>
          <w:sz w:val="28"/>
        </w:rPr>
        <w:t>и</w:t>
      </w:r>
      <w:r>
        <w:rPr>
          <w:b/>
          <w:i/>
          <w:spacing w:val="-4"/>
          <w:sz w:val="28"/>
        </w:rPr>
        <w:t xml:space="preserve"> </w:t>
      </w:r>
      <w:r>
        <w:rPr>
          <w:b/>
          <w:i/>
          <w:sz w:val="28"/>
        </w:rPr>
        <w:t>строительных</w:t>
      </w:r>
      <w:r>
        <w:rPr>
          <w:b/>
          <w:i/>
          <w:spacing w:val="-8"/>
          <w:sz w:val="28"/>
        </w:rPr>
        <w:t xml:space="preserve"> </w:t>
      </w:r>
      <w:r>
        <w:rPr>
          <w:b/>
          <w:i/>
          <w:sz w:val="28"/>
        </w:rPr>
        <w:t>особенностей</w:t>
      </w:r>
      <w:r>
        <w:rPr>
          <w:b/>
          <w:i/>
          <w:spacing w:val="-4"/>
          <w:sz w:val="28"/>
        </w:rPr>
        <w:t xml:space="preserve"> </w:t>
      </w:r>
      <w:r>
        <w:rPr>
          <w:b/>
          <w:i/>
          <w:sz w:val="28"/>
        </w:rPr>
        <w:t>тепловых</w:t>
      </w:r>
      <w:r>
        <w:rPr>
          <w:b/>
          <w:i/>
          <w:spacing w:val="-3"/>
          <w:sz w:val="28"/>
        </w:rPr>
        <w:t xml:space="preserve"> </w:t>
      </w:r>
      <w:r>
        <w:rPr>
          <w:b/>
          <w:i/>
          <w:sz w:val="28"/>
        </w:rPr>
        <w:t>пунктов, тепловых камер и павильонов</w:t>
      </w:r>
    </w:p>
    <w:p>
      <w:pPr>
        <w:pStyle w:val="BodyText"/>
        <w:spacing w:lineRule="auto" w:line="360" w:before="148" w:after="0"/>
        <w:ind w:firstLine="569" w:left="427" w:right="149"/>
        <w:rPr/>
      </w:pPr>
      <w:r>
        <w:rPr/>
        <w:t>Тепловые павильоны систем теплоснабжения на территории Восточного сельского поселения Усть-Лабинского района отсутствуют.</w:t>
      </w:r>
    </w:p>
    <w:p>
      <w:pPr>
        <w:pStyle w:val="BodyText"/>
        <w:spacing w:lineRule="auto" w:line="360" w:before="148" w:after="0"/>
        <w:ind w:firstLine="569" w:left="427" w:right="149"/>
        <w:rPr/>
      </w:pPr>
      <w:r>
        <w:rPr/>
      </w:r>
    </w:p>
    <w:p>
      <w:pPr>
        <w:pStyle w:val="ListParagraph"/>
        <w:numPr>
          <w:ilvl w:val="2"/>
          <w:numId w:val="35"/>
        </w:numPr>
        <w:tabs>
          <w:tab w:val="clear" w:pos="720"/>
          <w:tab w:val="left" w:pos="1243" w:leader="none"/>
          <w:tab w:val="left" w:pos="3417" w:leader="none"/>
        </w:tabs>
        <w:spacing w:before="245" w:after="0"/>
        <w:ind w:hanging="2803" w:left="3417" w:right="340"/>
        <w:rPr>
          <w:b/>
          <w:i/>
          <w:i/>
          <w:sz w:val="28"/>
        </w:rPr>
      </w:pPr>
      <w:r>
        <w:rPr>
          <w:b/>
          <w:i/>
          <w:sz w:val="28"/>
        </w:rPr>
        <w:t>Описание</w:t>
      </w:r>
      <w:r>
        <w:rPr>
          <w:b/>
          <w:i/>
          <w:spacing w:val="-7"/>
          <w:sz w:val="28"/>
        </w:rPr>
        <w:t xml:space="preserve"> </w:t>
      </w:r>
      <w:r>
        <w:rPr>
          <w:b/>
          <w:i/>
          <w:sz w:val="28"/>
        </w:rPr>
        <w:t>графиков</w:t>
      </w:r>
      <w:r>
        <w:rPr>
          <w:b/>
          <w:i/>
          <w:spacing w:val="-14"/>
          <w:sz w:val="28"/>
        </w:rPr>
        <w:t xml:space="preserve"> </w:t>
      </w:r>
      <w:r>
        <w:rPr>
          <w:b/>
          <w:i/>
          <w:sz w:val="28"/>
        </w:rPr>
        <w:t>регулирования</w:t>
      </w:r>
      <w:r>
        <w:rPr>
          <w:b/>
          <w:i/>
          <w:spacing w:val="-5"/>
          <w:sz w:val="28"/>
        </w:rPr>
        <w:t xml:space="preserve"> </w:t>
      </w:r>
      <w:r>
        <w:rPr>
          <w:b/>
          <w:i/>
          <w:sz w:val="28"/>
        </w:rPr>
        <w:t>отпуска</w:t>
      </w:r>
      <w:r>
        <w:rPr>
          <w:b/>
          <w:i/>
          <w:spacing w:val="-2"/>
          <w:sz w:val="28"/>
        </w:rPr>
        <w:t xml:space="preserve"> </w:t>
      </w:r>
      <w:r>
        <w:rPr>
          <w:b/>
          <w:i/>
          <w:sz w:val="28"/>
        </w:rPr>
        <w:t>тепла</w:t>
      </w:r>
      <w:r>
        <w:rPr>
          <w:b/>
          <w:i/>
          <w:spacing w:val="-2"/>
          <w:sz w:val="28"/>
        </w:rPr>
        <w:t xml:space="preserve"> </w:t>
      </w:r>
      <w:r>
        <w:rPr>
          <w:b/>
          <w:i/>
          <w:sz w:val="28"/>
        </w:rPr>
        <w:t>в</w:t>
      </w:r>
      <w:r>
        <w:rPr>
          <w:b/>
          <w:i/>
          <w:spacing w:val="-8"/>
          <w:sz w:val="28"/>
        </w:rPr>
        <w:t xml:space="preserve"> </w:t>
      </w:r>
      <w:r>
        <w:rPr>
          <w:b/>
          <w:i/>
          <w:sz w:val="28"/>
        </w:rPr>
        <w:t>тепловые</w:t>
      </w:r>
      <w:r>
        <w:rPr>
          <w:b/>
          <w:i/>
          <w:spacing w:val="-8"/>
          <w:sz w:val="28"/>
        </w:rPr>
        <w:t xml:space="preserve"> </w:t>
      </w:r>
      <w:r>
        <w:rPr>
          <w:b/>
          <w:i/>
          <w:sz w:val="28"/>
        </w:rPr>
        <w:t>сети</w:t>
      </w:r>
      <w:r>
        <w:rPr>
          <w:b/>
          <w:i/>
          <w:spacing w:val="-3"/>
          <w:sz w:val="28"/>
        </w:rPr>
        <w:t xml:space="preserve"> </w:t>
      </w:r>
      <w:r>
        <w:rPr>
          <w:b/>
          <w:i/>
          <w:sz w:val="28"/>
        </w:rPr>
        <w:t>с анализом их обоснованности</w:t>
      </w:r>
    </w:p>
    <w:p>
      <w:pPr>
        <w:pStyle w:val="BodyText"/>
        <w:spacing w:lineRule="auto" w:line="360" w:before="149" w:after="0"/>
        <w:ind w:firstLine="569" w:left="427" w:right="140"/>
        <w:rPr/>
      </w:pPr>
      <w:r>
        <w:rPr/>
        <w:t xml:space="preserve">График изменения температур теплоносителя выбран на основании климатических параметров холодного времени года на территории Усть- Лабинского района РФ СП 131.13330.2012 «Строительная климатология» и справочных данных температуры воды, подаваемой в отопительную систему, и сетевой – в обратном трубопроводе по температурному графику 95-70 </w:t>
      </w:r>
      <w:r>
        <w:rPr>
          <w:vertAlign w:val="superscript"/>
        </w:rPr>
        <w:t>0</w:t>
      </w:r>
      <w:r>
        <w:rPr/>
        <w:t>С.</w:t>
      </w:r>
    </w:p>
    <w:p>
      <w:pPr>
        <w:pStyle w:val="Normal"/>
        <w:ind w:left="312" w:right="-15"/>
        <w:rPr/>
      </w:pPr>
      <w:r>
        <w:rPr/>
      </w:r>
    </w:p>
    <w:p>
      <w:pPr>
        <w:pStyle w:val="ListParagraph"/>
        <w:numPr>
          <w:ilvl w:val="2"/>
          <w:numId w:val="35"/>
        </w:numPr>
        <w:tabs>
          <w:tab w:val="clear" w:pos="720"/>
          <w:tab w:val="left" w:pos="1343" w:leader="none"/>
        </w:tabs>
        <w:spacing w:before="297" w:after="0"/>
        <w:ind w:firstLine="172" w:left="542" w:right="258"/>
        <w:rPr>
          <w:b/>
          <w:i/>
          <w:i/>
          <w:sz w:val="28"/>
        </w:rPr>
      </w:pPr>
      <w:r>
        <w:rPr>
          <w:b/>
          <w:i/>
          <w:sz w:val="28"/>
        </w:rPr>
        <w:t>Фактические температурные режимы отпуска тепла в тепловые сети</w:t>
      </w:r>
      <w:r>
        <w:rPr>
          <w:b/>
          <w:i/>
          <w:spacing w:val="-2"/>
          <w:sz w:val="28"/>
        </w:rPr>
        <w:t xml:space="preserve"> </w:t>
      </w:r>
      <w:r>
        <w:rPr>
          <w:b/>
          <w:i/>
          <w:sz w:val="28"/>
        </w:rPr>
        <w:t>и</w:t>
      </w:r>
      <w:r>
        <w:rPr>
          <w:b/>
          <w:i/>
          <w:spacing w:val="-2"/>
          <w:sz w:val="28"/>
        </w:rPr>
        <w:t xml:space="preserve"> </w:t>
      </w:r>
      <w:r>
        <w:rPr>
          <w:b/>
          <w:i/>
          <w:sz w:val="28"/>
        </w:rPr>
        <w:t>их</w:t>
      </w:r>
      <w:r>
        <w:rPr>
          <w:b/>
          <w:i/>
          <w:spacing w:val="-8"/>
          <w:sz w:val="28"/>
        </w:rPr>
        <w:t xml:space="preserve"> </w:t>
      </w:r>
      <w:r>
        <w:rPr>
          <w:b/>
          <w:i/>
          <w:sz w:val="28"/>
        </w:rPr>
        <w:t>соответствие</w:t>
      </w:r>
      <w:r>
        <w:rPr>
          <w:b/>
          <w:i/>
          <w:spacing w:val="-6"/>
          <w:sz w:val="28"/>
        </w:rPr>
        <w:t xml:space="preserve"> </w:t>
      </w:r>
      <w:r>
        <w:rPr>
          <w:b/>
          <w:i/>
          <w:sz w:val="28"/>
        </w:rPr>
        <w:t>утвержденным</w:t>
      </w:r>
      <w:r>
        <w:rPr>
          <w:b/>
          <w:i/>
          <w:spacing w:val="-2"/>
          <w:sz w:val="28"/>
        </w:rPr>
        <w:t xml:space="preserve"> </w:t>
      </w:r>
      <w:r>
        <w:rPr>
          <w:b/>
          <w:i/>
          <w:sz w:val="28"/>
        </w:rPr>
        <w:t>графикам</w:t>
      </w:r>
      <w:r>
        <w:rPr>
          <w:b/>
          <w:i/>
          <w:spacing w:val="-9"/>
          <w:sz w:val="28"/>
        </w:rPr>
        <w:t xml:space="preserve"> </w:t>
      </w:r>
      <w:r>
        <w:rPr>
          <w:b/>
          <w:i/>
          <w:sz w:val="28"/>
        </w:rPr>
        <w:t>регулирования</w:t>
      </w:r>
      <w:r>
        <w:rPr>
          <w:b/>
          <w:i/>
          <w:spacing w:val="-11"/>
          <w:sz w:val="28"/>
        </w:rPr>
        <w:t xml:space="preserve"> </w:t>
      </w:r>
      <w:r>
        <w:rPr>
          <w:b/>
          <w:i/>
          <w:sz w:val="28"/>
        </w:rPr>
        <w:t>отпуска тепла в</w:t>
      </w:r>
      <w:r>
        <w:rPr>
          <w:b/>
          <w:i/>
          <w:spacing w:val="-6"/>
          <w:sz w:val="28"/>
        </w:rPr>
        <w:t xml:space="preserve"> </w:t>
      </w:r>
      <w:r>
        <w:rPr>
          <w:b/>
          <w:i/>
          <w:sz w:val="28"/>
        </w:rPr>
        <w:t>тепловые</w:t>
      </w:r>
      <w:r>
        <w:rPr>
          <w:b/>
          <w:i/>
          <w:spacing w:val="-5"/>
          <w:sz w:val="28"/>
        </w:rPr>
        <w:t xml:space="preserve"> </w:t>
      </w:r>
      <w:r>
        <w:rPr>
          <w:b/>
          <w:i/>
          <w:spacing w:val="-4"/>
          <w:sz w:val="28"/>
        </w:rPr>
        <w:t>сети</w:t>
      </w:r>
    </w:p>
    <w:p>
      <w:pPr>
        <w:pStyle w:val="BodyText"/>
        <w:spacing w:lineRule="auto" w:line="360" w:before="154" w:after="0"/>
        <w:ind w:firstLine="569" w:left="427" w:right="145"/>
        <w:rPr/>
      </w:pPr>
      <w:r>
        <w:rPr/>
        <w:t>Фактические температурные режимы отпуска тепла в тепловые сети соответствуют утвержденным графикам регулирования отпуска тепла в тепловые сети и соблюдаются путем использования средств автоматизации котельной Восточного сельского поселения Усть-Лабинского района.</w:t>
      </w:r>
    </w:p>
    <w:p>
      <w:pPr>
        <w:pStyle w:val="ListParagraph"/>
        <w:numPr>
          <w:ilvl w:val="2"/>
          <w:numId w:val="35"/>
        </w:numPr>
        <w:tabs>
          <w:tab w:val="clear" w:pos="720"/>
          <w:tab w:val="left" w:pos="1343" w:leader="none"/>
        </w:tabs>
        <w:spacing w:before="297" w:after="0"/>
        <w:ind w:firstLine="172" w:left="542" w:right="258"/>
        <w:rPr>
          <w:b/>
          <w:i/>
          <w:i/>
          <w:sz w:val="28"/>
        </w:rPr>
      </w:pPr>
      <w:r>
        <w:rPr>
          <w:b/>
          <w:i/>
          <w:sz w:val="28"/>
        </w:rPr>
        <w:t>Фактические температурные режимы отпуска тепла в тепловые сети</w:t>
      </w:r>
      <w:r>
        <w:rPr>
          <w:b/>
          <w:i/>
          <w:spacing w:val="-2"/>
          <w:sz w:val="28"/>
        </w:rPr>
        <w:t xml:space="preserve"> </w:t>
      </w:r>
      <w:r>
        <w:rPr>
          <w:b/>
          <w:i/>
          <w:sz w:val="28"/>
        </w:rPr>
        <w:t>и</w:t>
      </w:r>
      <w:r>
        <w:rPr>
          <w:b/>
          <w:i/>
          <w:spacing w:val="-2"/>
          <w:sz w:val="28"/>
        </w:rPr>
        <w:t xml:space="preserve"> </w:t>
      </w:r>
      <w:r>
        <w:rPr>
          <w:b/>
          <w:i/>
          <w:sz w:val="28"/>
        </w:rPr>
        <w:t>их</w:t>
      </w:r>
      <w:r>
        <w:rPr>
          <w:b/>
          <w:i/>
          <w:spacing w:val="-8"/>
          <w:sz w:val="28"/>
        </w:rPr>
        <w:t xml:space="preserve"> </w:t>
      </w:r>
      <w:r>
        <w:rPr>
          <w:b/>
          <w:i/>
          <w:sz w:val="28"/>
        </w:rPr>
        <w:t>соответствие</w:t>
      </w:r>
      <w:r>
        <w:rPr>
          <w:b/>
          <w:i/>
          <w:spacing w:val="-6"/>
          <w:sz w:val="28"/>
        </w:rPr>
        <w:t xml:space="preserve"> </w:t>
      </w:r>
      <w:r>
        <w:rPr>
          <w:b/>
          <w:i/>
          <w:sz w:val="28"/>
        </w:rPr>
        <w:t>утвержденным</w:t>
      </w:r>
      <w:r>
        <w:rPr>
          <w:b/>
          <w:i/>
          <w:spacing w:val="-2"/>
          <w:sz w:val="28"/>
        </w:rPr>
        <w:t xml:space="preserve"> </w:t>
      </w:r>
      <w:r>
        <w:rPr>
          <w:b/>
          <w:i/>
          <w:sz w:val="28"/>
        </w:rPr>
        <w:t>графикам</w:t>
      </w:r>
      <w:r>
        <w:rPr>
          <w:b/>
          <w:i/>
          <w:spacing w:val="-9"/>
          <w:sz w:val="28"/>
        </w:rPr>
        <w:t xml:space="preserve"> </w:t>
      </w:r>
      <w:r>
        <w:rPr>
          <w:b/>
          <w:i/>
          <w:sz w:val="28"/>
        </w:rPr>
        <w:t>регулирования</w:t>
      </w:r>
      <w:r>
        <w:rPr>
          <w:b/>
          <w:i/>
          <w:spacing w:val="-11"/>
          <w:sz w:val="28"/>
        </w:rPr>
        <w:t xml:space="preserve"> </w:t>
      </w:r>
      <w:r>
        <w:rPr>
          <w:b/>
          <w:i/>
          <w:sz w:val="28"/>
        </w:rPr>
        <w:t>отпуска тепла в</w:t>
      </w:r>
      <w:r>
        <w:rPr>
          <w:b/>
          <w:i/>
          <w:spacing w:val="-6"/>
          <w:sz w:val="28"/>
        </w:rPr>
        <w:t xml:space="preserve"> </w:t>
      </w:r>
      <w:r>
        <w:rPr>
          <w:b/>
          <w:i/>
          <w:sz w:val="28"/>
        </w:rPr>
        <w:t>тепловые</w:t>
      </w:r>
      <w:r>
        <w:rPr>
          <w:b/>
          <w:i/>
          <w:spacing w:val="-5"/>
          <w:sz w:val="28"/>
        </w:rPr>
        <w:t xml:space="preserve"> </w:t>
      </w:r>
      <w:r>
        <w:rPr>
          <w:b/>
          <w:i/>
          <w:spacing w:val="-4"/>
          <w:sz w:val="28"/>
        </w:rPr>
        <w:t>сети</w:t>
      </w:r>
    </w:p>
    <w:p>
      <w:pPr>
        <w:pStyle w:val="BodyText"/>
        <w:spacing w:lineRule="auto" w:line="360" w:before="154" w:after="0"/>
        <w:ind w:firstLine="569" w:left="427" w:right="145"/>
        <w:rPr/>
      </w:pPr>
      <w:r>
        <w:rPr/>
        <w:t>Фактические температурные режимы отпуска тепла в тепловые сети соответствуют утвержденным графикам регулирования отпуска тепла в тепловые сети и соблюдаются путем использования средств автоматизации котельной Восточного сельского поселения Усть-Лабинского района.</w:t>
      </w:r>
    </w:p>
    <w:p>
      <w:pPr>
        <w:pStyle w:val="ListParagraph"/>
        <w:numPr>
          <w:ilvl w:val="2"/>
          <w:numId w:val="35"/>
        </w:numPr>
        <w:tabs>
          <w:tab w:val="clear" w:pos="720"/>
          <w:tab w:val="left" w:pos="1077" w:leader="none"/>
          <w:tab w:val="left" w:pos="1161" w:leader="none"/>
          <w:tab w:val="left" w:pos="3355" w:leader="none"/>
          <w:tab w:val="left" w:pos="4707" w:leader="none"/>
          <w:tab w:val="left" w:pos="6081" w:leader="none"/>
          <w:tab w:val="left" w:pos="6974" w:leader="none"/>
          <w:tab w:val="left" w:pos="8210" w:leader="none"/>
        </w:tabs>
        <w:spacing w:lineRule="auto" w:line="360" w:before="243" w:after="0"/>
        <w:ind w:firstLine="21" w:left="427" w:right="146"/>
        <w:rPr>
          <w:sz w:val="28"/>
        </w:rPr>
      </w:pPr>
      <w:r>
        <w:rPr>
          <w:b/>
          <w:i/>
          <w:sz w:val="28"/>
        </w:rPr>
        <w:t>Гидравлические</w:t>
      </w:r>
      <w:r>
        <w:rPr>
          <w:b/>
          <w:i/>
          <w:spacing w:val="-10"/>
          <w:sz w:val="28"/>
        </w:rPr>
        <w:t xml:space="preserve"> </w:t>
      </w:r>
      <w:r>
        <w:rPr>
          <w:b/>
          <w:i/>
          <w:sz w:val="28"/>
        </w:rPr>
        <w:t>режимы</w:t>
      </w:r>
      <w:r>
        <w:rPr>
          <w:b/>
          <w:i/>
          <w:spacing w:val="-1"/>
          <w:sz w:val="28"/>
        </w:rPr>
        <w:t xml:space="preserve"> </w:t>
      </w:r>
      <w:r>
        <w:rPr>
          <w:b/>
          <w:i/>
          <w:sz w:val="28"/>
        </w:rPr>
        <w:t>тепловых сетей и</w:t>
      </w:r>
      <w:r>
        <w:rPr>
          <w:b/>
          <w:i/>
          <w:spacing w:val="-6"/>
          <w:sz w:val="28"/>
        </w:rPr>
        <w:t xml:space="preserve"> </w:t>
      </w:r>
      <w:r>
        <w:rPr>
          <w:b/>
          <w:i/>
          <w:sz w:val="28"/>
        </w:rPr>
        <w:t>пьезометрические</w:t>
      </w:r>
      <w:r>
        <w:rPr>
          <w:b/>
          <w:i/>
          <w:spacing w:val="-3"/>
          <w:sz w:val="28"/>
        </w:rPr>
        <w:t xml:space="preserve"> </w:t>
      </w:r>
      <w:r>
        <w:rPr>
          <w:b/>
          <w:i/>
          <w:sz w:val="28"/>
        </w:rPr>
        <w:t xml:space="preserve">графики </w:t>
      </w:r>
      <w:r>
        <w:rPr>
          <w:spacing w:val="-4"/>
          <w:sz w:val="28"/>
        </w:rPr>
        <w:t xml:space="preserve">Под </w:t>
      </w:r>
      <w:r>
        <w:rPr>
          <w:spacing w:val="-2"/>
          <w:sz w:val="28"/>
        </w:rPr>
        <w:t>гидравлическим режимом тепловых сетей принято</w:t>
      </w:r>
      <w:r>
        <w:rPr>
          <w:sz w:val="28"/>
        </w:rPr>
        <w:tab/>
        <w:t xml:space="preserve"> п</w:t>
      </w:r>
      <w:r>
        <w:rPr>
          <w:spacing w:val="-2"/>
          <w:sz w:val="28"/>
        </w:rPr>
        <w:t xml:space="preserve">онимать </w:t>
      </w:r>
      <w:r>
        <w:rPr>
          <w:sz w:val="28"/>
        </w:rPr>
        <w:t>распределение</w:t>
      </w:r>
      <w:r>
        <w:rPr>
          <w:spacing w:val="32"/>
          <w:sz w:val="28"/>
        </w:rPr>
        <w:t xml:space="preserve"> </w:t>
      </w:r>
      <w:r>
        <w:rPr>
          <w:sz w:val="28"/>
        </w:rPr>
        <w:t>давлений</w:t>
      </w:r>
      <w:r>
        <w:rPr>
          <w:spacing w:val="35"/>
          <w:sz w:val="28"/>
        </w:rPr>
        <w:t xml:space="preserve"> </w:t>
      </w:r>
      <w:r>
        <w:rPr>
          <w:sz w:val="28"/>
        </w:rPr>
        <w:t>и</w:t>
      </w:r>
      <w:r>
        <w:rPr>
          <w:spacing w:val="35"/>
          <w:sz w:val="28"/>
        </w:rPr>
        <w:t xml:space="preserve"> </w:t>
      </w:r>
      <w:r>
        <w:rPr>
          <w:sz w:val="28"/>
        </w:rPr>
        <w:t>потоков</w:t>
      </w:r>
      <w:r>
        <w:rPr>
          <w:spacing w:val="33"/>
          <w:sz w:val="28"/>
        </w:rPr>
        <w:t xml:space="preserve"> </w:t>
      </w:r>
      <w:r>
        <w:rPr>
          <w:sz w:val="28"/>
        </w:rPr>
        <w:t>теплоносителя</w:t>
      </w:r>
      <w:r>
        <w:rPr>
          <w:spacing w:val="35"/>
          <w:sz w:val="28"/>
        </w:rPr>
        <w:t xml:space="preserve"> </w:t>
      </w:r>
      <w:r>
        <w:rPr>
          <w:sz w:val="28"/>
        </w:rPr>
        <w:t>по</w:t>
      </w:r>
      <w:r>
        <w:rPr>
          <w:spacing w:val="31"/>
          <w:sz w:val="28"/>
        </w:rPr>
        <w:t xml:space="preserve"> </w:t>
      </w:r>
      <w:r>
        <w:rPr>
          <w:sz w:val="28"/>
        </w:rPr>
        <w:t>длине</w:t>
      </w:r>
      <w:r>
        <w:rPr>
          <w:spacing w:val="33"/>
          <w:sz w:val="28"/>
        </w:rPr>
        <w:t xml:space="preserve"> </w:t>
      </w:r>
      <w:r>
        <w:rPr>
          <w:sz w:val="28"/>
        </w:rPr>
        <w:t>тепловых</w:t>
      </w:r>
      <w:r>
        <w:rPr>
          <w:spacing w:val="31"/>
          <w:sz w:val="28"/>
        </w:rPr>
        <w:t xml:space="preserve"> </w:t>
      </w:r>
      <w:r>
        <w:rPr>
          <w:sz w:val="28"/>
        </w:rPr>
        <w:t>сетей</w:t>
      </w:r>
      <w:r>
        <w:rPr>
          <w:spacing w:val="36"/>
          <w:sz w:val="28"/>
        </w:rPr>
        <w:t xml:space="preserve"> </w:t>
      </w:r>
      <w:r>
        <w:rPr>
          <w:sz w:val="28"/>
        </w:rPr>
        <w:t>в соответствии с требуемым отпуском тепла. Целью регулирования гидравлических режимов является поддержание нормальных расходов теплоносителя во всей сети и на отдельных ее участках.</w:t>
      </w:r>
    </w:p>
    <w:p>
      <w:pPr>
        <w:pStyle w:val="BodyText"/>
        <w:spacing w:lineRule="auto" w:line="360"/>
        <w:ind w:firstLine="706" w:left="427" w:right="138"/>
        <w:rPr/>
      </w:pPr>
      <w:r>
        <w:rPr/>
        <w:t>В реальных условиях потери напора в сетях значительно превосходят потери напора в системах потребителей тепла. Это и является в неавтоматизированных системах теплоснабжения причиной малой гидравлической устойчивости. Так, например, потери напора в наружных сетях изменяются в пределах 40-120 м, а в системах потребителей тепла – в пределах 1-10 м.</w:t>
      </w:r>
    </w:p>
    <w:p>
      <w:pPr>
        <w:sectPr>
          <w:footerReference w:type="even" r:id="rId52"/>
          <w:footerReference w:type="default" r:id="rId53"/>
          <w:footerReference w:type="first" r:id="rId54"/>
          <w:type w:val="nextPage"/>
          <w:pgSz w:w="11906" w:h="16838"/>
          <w:pgMar w:left="992" w:right="708" w:gutter="0" w:header="0" w:top="700" w:footer="963" w:bottom="118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BodyText"/>
        <w:widowControl w:val="false"/>
        <w:suppressAutoHyphens w:val="true"/>
        <w:overflowPunct w:val="true"/>
        <w:bidi w:val="0"/>
        <w:spacing w:lineRule="auto" w:line="360" w:before="0" w:after="0"/>
        <w:ind w:hanging="0" w:left="454" w:right="397"/>
        <w:jc w:val="both"/>
        <w:rPr/>
      </w:pPr>
      <w:r>
        <w:rPr/>
        <w:t>Под гидравлической устойчивостью систем теплоснабжения понимается способность поддерживать распределение теплоносителя между отдельными потребителями или заданный гидравлический режим. Гидравлическое регулирование тепловых</w:t>
      </w:r>
      <w:r>
        <w:rPr>
          <w:spacing w:val="-1"/>
        </w:rPr>
        <w:t xml:space="preserve"> </w:t>
      </w:r>
      <w:r>
        <w:rPr/>
        <w:t>сетей и местных</w:t>
      </w:r>
      <w:r>
        <w:rPr>
          <w:spacing w:val="-2"/>
        </w:rPr>
        <w:t xml:space="preserve"> </w:t>
      </w:r>
      <w:r>
        <w:rPr/>
        <w:t>систем при</w:t>
      </w:r>
      <w:r>
        <w:rPr>
          <w:spacing w:val="-4"/>
        </w:rPr>
        <w:t xml:space="preserve"> </w:t>
      </w:r>
      <w:r>
        <w:rPr/>
        <w:t xml:space="preserve">помощи задвижек, </w:t>
      </w:r>
    </w:p>
    <w:p>
      <w:pPr>
        <w:pStyle w:val="BodyText"/>
        <w:spacing w:lineRule="auto" w:line="360"/>
        <w:ind w:firstLine="706" w:left="427" w:right="138"/>
        <w:rPr/>
      </w:pPr>
      <w:r>
        <w:rPr/>
      </w:r>
      <w:r>
        <w:rPr/>
        <w:t xml:space="preserve"> </w:t>
      </w:r>
      <w:r>
        <mc:AlternateContent>
          <mc:Choice Requires="wps">
            <w:drawing>
              <wp:inline distT="0" distB="0" distL="0" distR="0">
                <wp:extent cx="5732780" cy="466725"/>
                <wp:effectExtent l="0" t="0" r="0" b="0"/>
                <wp:docPr id="23" name="Врезка16"/>
                <a:graphic xmlns:a="http://schemas.openxmlformats.org/drawingml/2006/main">
                  <a:graphicData uri="http://schemas.microsoft.com/office/word/2010/wordprocessingShape">
                    <wps:wsp>
                      <wps:cNvSpPr txBox="1"/>
                      <wps:spPr>
                        <a:xfrm>
                          <a:off x="0" y="0"/>
                          <a:ext cx="5732780" cy="466725"/>
                        </a:xfrm>
                        <a:prstGeom prst="rect"/>
                        <a:solidFill>
                          <a:srgbClr val="FAE3D4"/>
                        </a:solidFill>
                      </wps:spPr>
                      <wps:txbx>
                        <w:txbxContent>
                          <w:p>
                            <w:pPr>
                              <w:pStyle w:val="Style17"/>
                              <w:spacing w:before="181" w:after="0"/>
                              <w:ind w:left="113"/>
                              <w:jc w:val="center"/>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51.4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left="113"/>
                        <w:jc w:val="center"/>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widowControl w:val="false"/>
        <w:suppressAutoHyphens w:val="true"/>
        <w:overflowPunct w:val="true"/>
        <w:bidi w:val="0"/>
        <w:spacing w:lineRule="auto" w:line="360" w:before="0" w:after="0"/>
        <w:ind w:hanging="0" w:left="454" w:right="397"/>
        <w:jc w:val="both"/>
        <w:rPr/>
      </w:pPr>
      <w:r>
        <w:rPr/>
        <w:t>кранов и вентилей, установленных на тепловых вводах и на подводках к нагревательным приборам, не рекомендуется, так как при каком-либо временном ограничении теплоснабжения данной системы каждый потребитель в отдельности пытается улучшить работу своих нагревательных приборов полным открытием ранее</w:t>
      </w:r>
      <w:r>
        <w:rPr>
          <w:spacing w:val="-1"/>
        </w:rPr>
        <w:t xml:space="preserve"> </w:t>
      </w:r>
      <w:r>
        <w:rPr/>
        <w:t>отрегулированных устройств, чем</w:t>
      </w:r>
      <w:r>
        <w:rPr>
          <w:spacing w:val="-4"/>
        </w:rPr>
        <w:t xml:space="preserve"> </w:t>
      </w:r>
      <w:r>
        <w:rPr/>
        <w:t>нарушает все</w:t>
      </w:r>
      <w:r>
        <w:rPr>
          <w:spacing w:val="-1"/>
        </w:rPr>
        <w:t xml:space="preserve"> </w:t>
      </w:r>
      <w:r>
        <w:rPr/>
        <w:t>ранее произведенное регулирование.</w:t>
      </w:r>
    </w:p>
    <w:p>
      <w:pPr>
        <w:pStyle w:val="BodyText"/>
        <w:spacing w:lineRule="auto" w:line="360" w:before="297" w:after="0"/>
        <w:ind w:firstLine="706" w:left="427" w:right="144"/>
        <w:rPr/>
      </w:pPr>
      <w:r>
        <w:rPr/>
        <w:t>Повышение гидравлического сопротивления систем теплопотребления или отдельных приборов достигается установкой дроссельных диафрагм на каждом приборе или на тепловых вводах систем.</w:t>
      </w:r>
    </w:p>
    <w:p>
      <w:pPr>
        <w:pStyle w:val="BodyText"/>
        <w:spacing w:lineRule="auto" w:line="360"/>
        <w:ind w:firstLine="706" w:left="427" w:right="132"/>
        <w:rPr/>
      </w:pPr>
      <w:r>
        <w:rPr/>
        <w:t>Вместо дроссельных диафрагм могут быть установлены регулировочные клапаны или устройства. При подключении систем теплопотребления при помощи элеватора диаметр его сопла рассчитывается не на коэффициент смешения, а на гашение всего избыточного напора, т. е. по тому же принципу, что и дроссельные диафрагмы. Повышение гидравлической устойчивости систем теплоснабжения может быть достигнуто не только установкой диафрагм, но и последовательным включением групп нагревательных</w:t>
      </w:r>
      <w:r>
        <w:rPr>
          <w:spacing w:val="40"/>
        </w:rPr>
        <w:t xml:space="preserve"> </w:t>
      </w:r>
      <w:r>
        <w:rPr/>
        <w:t>приборов. Например, калориферы в приточных установках могут быть при теплоносителе воде соединены последовательно по ходу воды – до 12-16 калориферов в одном блоке. В тепловой сети для повышения гидравлической устойчивости</w:t>
      </w:r>
      <w:r>
        <w:rPr>
          <w:spacing w:val="40"/>
        </w:rPr>
        <w:t xml:space="preserve">  </w:t>
      </w:r>
      <w:r>
        <w:rPr/>
        <w:t>надо</w:t>
      </w:r>
      <w:r>
        <w:rPr>
          <w:spacing w:val="40"/>
        </w:rPr>
        <w:t xml:space="preserve">  </w:t>
      </w:r>
      <w:r>
        <w:rPr/>
        <w:t>максимально</w:t>
      </w:r>
      <w:r>
        <w:rPr>
          <w:spacing w:val="40"/>
        </w:rPr>
        <w:t xml:space="preserve">  </w:t>
      </w:r>
      <w:r>
        <w:rPr/>
        <w:t>снижать</w:t>
      </w:r>
      <w:r>
        <w:rPr>
          <w:spacing w:val="40"/>
        </w:rPr>
        <w:t xml:space="preserve">  </w:t>
      </w:r>
      <w:r>
        <w:rPr/>
        <w:t>потери</w:t>
      </w:r>
      <w:r>
        <w:rPr>
          <w:spacing w:val="40"/>
        </w:rPr>
        <w:t xml:space="preserve">  </w:t>
      </w:r>
      <w:r>
        <w:rPr/>
        <w:t>напора,</w:t>
      </w:r>
      <w:r>
        <w:rPr>
          <w:spacing w:val="40"/>
        </w:rPr>
        <w:t xml:space="preserve">  </w:t>
      </w:r>
      <w:r>
        <w:rPr/>
        <w:t>работать</w:t>
      </w:r>
      <w:r>
        <w:rPr>
          <w:spacing w:val="40"/>
        </w:rPr>
        <w:t xml:space="preserve"> </w:t>
      </w:r>
      <w:r>
        <w:rPr/>
        <w:t>всегда</w:t>
      </w:r>
      <w:r>
        <w:rPr>
          <w:spacing w:val="-2"/>
        </w:rPr>
        <w:t xml:space="preserve"> </w:t>
      </w:r>
      <w:r>
        <w:rPr>
          <w:b/>
        </w:rPr>
        <w:t>с</w:t>
      </w:r>
      <w:r>
        <w:rPr>
          <w:b/>
          <w:spacing w:val="-3"/>
        </w:rPr>
        <w:t xml:space="preserve"> </w:t>
      </w:r>
      <w:r>
        <w:rPr/>
        <w:t xml:space="preserve">открытыми задвижками. Следует отметить, что понижение напораприводит к увеличению диаметров труб и капитальных вложений в тепловые сети. Правильное решение можно найти проведением технико-экономического </w:t>
      </w:r>
      <w:r>
        <w:rPr>
          <w:spacing w:val="-2"/>
        </w:rPr>
        <w:t>расчета.</w:t>
      </w:r>
    </w:p>
    <w:p>
      <w:pPr>
        <w:sectPr>
          <w:footerReference w:type="even" r:id="rId55"/>
          <w:footerReference w:type="default" r:id="rId56"/>
          <w:footerReference w:type="first" r:id="rId57"/>
          <w:type w:val="nextPage"/>
          <w:pgSz w:w="11906" w:h="16838"/>
          <w:pgMar w:left="992" w:right="708" w:gutter="0" w:header="0" w:top="700" w:footer="963" w:bottom="118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BodyText"/>
        <w:spacing w:lineRule="auto" w:line="360"/>
        <w:ind w:firstLine="706" w:left="427" w:right="132"/>
        <w:rPr/>
      </w:pPr>
      <w:r>
        <w:rPr/>
        <w:t xml:space="preserve">Сопротивление сети зависит от ее геометрических размеров, абсолютной шероховатости внутренней поверхности трубопроводов, эквивалентной длины местных сопротивлений и плотности теплоносителя. Сопротивление сети не зависит от расхода теплоносителя. </w:t>
      </w:r>
    </w:p>
    <w:p>
      <w:pPr>
        <w:pStyle w:val="BodyText"/>
        <w:ind w:left="312" w:right="-15"/>
        <w:jc w:val="left"/>
        <w:rPr>
          <w:sz w:val="20"/>
        </w:rPr>
      </w:pPr>
      <w:r>
        <w:rPr/>
      </w:r>
      <w:r>
        <mc:AlternateContent>
          <mc:Choice Requires="wps">
            <w:drawing>
              <wp:inline distT="0" distB="0" distL="0" distR="0">
                <wp:extent cx="6267450" cy="466725"/>
                <wp:effectExtent l="0" t="0" r="0" b="0"/>
                <wp:docPr id="24" name="Врезка17"/>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left="454" w:right="340"/>
        <w:rPr>
          <w:spacing w:val="-2"/>
        </w:rPr>
      </w:pPr>
      <w:r>
        <w:rPr/>
      </w:r>
    </w:p>
    <w:p>
      <w:pPr>
        <w:pStyle w:val="BodyText"/>
        <w:spacing w:lineRule="auto" w:line="362"/>
        <w:ind w:firstLine="706" w:left="427" w:right="141"/>
        <w:rPr/>
      </w:pPr>
      <w:r>
        <w:rPr/>
        <w:t>Суммарная характеристика нескольких насосов, работающих на одну сеть, зависит от способа их включения. При параллельном включении насосов суммарная характеристика строится путем сложения расходов воды, при последовательном включении путем сложения напоров.</w:t>
      </w:r>
    </w:p>
    <w:p>
      <w:pPr>
        <w:pStyle w:val="BodyText"/>
        <w:spacing w:lineRule="auto" w:line="360"/>
        <w:ind w:firstLine="706" w:left="427" w:right="151"/>
        <w:rPr/>
      </w:pPr>
      <w:r>
        <w:rPr/>
        <w:t>Расчет гидравлического</w:t>
      </w:r>
      <w:r>
        <w:rPr>
          <w:spacing w:val="-2"/>
        </w:rPr>
        <w:t xml:space="preserve"> </w:t>
      </w:r>
      <w:r>
        <w:rPr/>
        <w:t>режима водяной сети заключается в определении расходов</w:t>
      </w:r>
      <w:r>
        <w:rPr>
          <w:spacing w:val="25"/>
        </w:rPr>
        <w:t xml:space="preserve"> </w:t>
      </w:r>
      <w:r>
        <w:rPr/>
        <w:t>сетевой</w:t>
      </w:r>
      <w:r>
        <w:rPr>
          <w:spacing w:val="24"/>
        </w:rPr>
        <w:t xml:space="preserve"> </w:t>
      </w:r>
      <w:r>
        <w:rPr/>
        <w:t>воды</w:t>
      </w:r>
      <w:r>
        <w:rPr>
          <w:spacing w:val="29"/>
        </w:rPr>
        <w:t xml:space="preserve"> </w:t>
      </w:r>
      <w:r>
        <w:rPr/>
        <w:t>у</w:t>
      </w:r>
      <w:r>
        <w:rPr>
          <w:spacing w:val="19"/>
        </w:rPr>
        <w:t xml:space="preserve"> </w:t>
      </w:r>
      <w:r>
        <w:rPr/>
        <w:t>потребителей</w:t>
      </w:r>
      <w:r>
        <w:rPr>
          <w:spacing w:val="25"/>
        </w:rPr>
        <w:t xml:space="preserve"> </w:t>
      </w:r>
      <w:r>
        <w:rPr/>
        <w:t>и</w:t>
      </w:r>
      <w:r>
        <w:rPr>
          <w:spacing w:val="24"/>
        </w:rPr>
        <w:t xml:space="preserve"> </w:t>
      </w:r>
      <w:r>
        <w:rPr/>
        <w:t>на</w:t>
      </w:r>
      <w:r>
        <w:rPr>
          <w:spacing w:val="21"/>
        </w:rPr>
        <w:t xml:space="preserve"> </w:t>
      </w:r>
      <w:r>
        <w:rPr/>
        <w:t>отдельных</w:t>
      </w:r>
      <w:r>
        <w:rPr>
          <w:spacing w:val="27"/>
        </w:rPr>
        <w:t xml:space="preserve"> </w:t>
      </w:r>
      <w:r>
        <w:rPr/>
        <w:t>участках</w:t>
      </w:r>
      <w:r>
        <w:rPr>
          <w:spacing w:val="20"/>
        </w:rPr>
        <w:t xml:space="preserve"> </w:t>
      </w:r>
      <w:r>
        <w:rPr/>
        <w:t>сети,</w:t>
      </w:r>
      <w:r>
        <w:rPr>
          <w:spacing w:val="25"/>
        </w:rPr>
        <w:t xml:space="preserve"> </w:t>
      </w:r>
      <w:r>
        <w:rPr/>
        <w:t>а</w:t>
      </w:r>
      <w:r>
        <w:rPr>
          <w:spacing w:val="22"/>
        </w:rPr>
        <w:t xml:space="preserve"> </w:t>
      </w:r>
      <w:r>
        <w:rPr>
          <w:spacing w:val="-2"/>
        </w:rPr>
        <w:t>также</w:t>
      </w:r>
    </w:p>
    <w:p>
      <w:pPr>
        <w:pStyle w:val="BodyText"/>
        <w:spacing w:lineRule="exact" w:line="321"/>
        <w:ind w:left="427"/>
        <w:rPr/>
      </w:pPr>
      <w:r>
        <w:rPr/>
        <w:t>значений</w:t>
      </w:r>
      <w:r>
        <w:rPr>
          <w:spacing w:val="52"/>
        </w:rPr>
        <w:t xml:space="preserve"> </w:t>
      </w:r>
      <w:r>
        <w:rPr/>
        <w:t>абсолютных</w:t>
      </w:r>
      <w:r>
        <w:rPr>
          <w:spacing w:val="47"/>
        </w:rPr>
        <w:t xml:space="preserve"> </w:t>
      </w:r>
      <w:r>
        <w:rPr/>
        <w:t>и</w:t>
      </w:r>
      <w:r>
        <w:rPr>
          <w:spacing w:val="52"/>
        </w:rPr>
        <w:t xml:space="preserve"> </w:t>
      </w:r>
      <w:r>
        <w:rPr/>
        <w:t>располагаемых</w:t>
      </w:r>
      <w:r>
        <w:rPr>
          <w:spacing w:val="49"/>
        </w:rPr>
        <w:t xml:space="preserve"> </w:t>
      </w:r>
      <w:r>
        <w:rPr/>
        <w:t>напоров</w:t>
      </w:r>
      <w:r>
        <w:rPr>
          <w:spacing w:val="49"/>
        </w:rPr>
        <w:t xml:space="preserve"> </w:t>
      </w:r>
      <w:r>
        <w:rPr/>
        <w:t>в</w:t>
      </w:r>
      <w:r>
        <w:rPr>
          <w:spacing w:val="49"/>
        </w:rPr>
        <w:t xml:space="preserve"> </w:t>
      </w:r>
      <w:r>
        <w:rPr/>
        <w:t>узловых</w:t>
      </w:r>
      <w:r>
        <w:rPr>
          <w:spacing w:val="49"/>
        </w:rPr>
        <w:t xml:space="preserve"> </w:t>
      </w:r>
      <w:r>
        <w:rPr/>
        <w:t>точках</w:t>
      </w:r>
      <w:r>
        <w:rPr>
          <w:spacing w:val="48"/>
        </w:rPr>
        <w:t xml:space="preserve"> </w:t>
      </w:r>
      <w:r>
        <w:rPr/>
        <w:t>сети</w:t>
      </w:r>
      <w:r>
        <w:rPr>
          <w:spacing w:val="52"/>
        </w:rPr>
        <w:t xml:space="preserve"> </w:t>
      </w:r>
      <w:r>
        <w:rPr/>
        <w:t>и</w:t>
      </w:r>
      <w:r>
        <w:rPr>
          <w:spacing w:val="46"/>
        </w:rPr>
        <w:t xml:space="preserve"> </w:t>
      </w:r>
      <w:r>
        <w:rPr>
          <w:spacing w:val="-5"/>
        </w:rPr>
        <w:t xml:space="preserve">на </w:t>
      </w:r>
    </w:p>
    <w:p>
      <w:pPr>
        <w:pStyle w:val="BodyText"/>
        <w:spacing w:lineRule="auto" w:line="360" w:before="297" w:after="0"/>
        <w:ind w:left="427" w:right="146"/>
        <w:rPr/>
      </w:pPr>
      <w:r>
        <w:rPr/>
        <w:t>вводах потребителей при заданном режиме работы сети. В ряде случаев расчетом проверяется перераспределение теплоносителя между потребителями при различных нарушениях гидравлического режима в сети и у потребителей.</w:t>
      </w:r>
    </w:p>
    <w:p>
      <w:pPr>
        <w:pStyle w:val="BodyText"/>
        <w:spacing w:lineRule="auto" w:line="360"/>
        <w:ind w:firstLine="569" w:left="427" w:right="147"/>
        <w:rPr>
          <w:spacing w:val="-5"/>
        </w:rPr>
      </w:pPr>
      <w:r>
        <w:rPr>
          <w:spacing w:val="-5"/>
        </w:rPr>
        <w:t>Принятый качественный режим регулирования отпуска тепла отопительной нагрузки заключается в изменении температуры сетевой воды в подающем трубопроводе в зависимости от температуры наружного воздуха, и при этом гидравлический режим работы системы теплоснабжения остается неизменным, т.е. он не должен претерпевать изменений в течение всего отопительного периода. Правилами технической эксплуатации тепловых электрических станций и тепловых сетей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 на ближайшие 3-5 лет.</w:t>
      </w:r>
    </w:p>
    <w:p>
      <w:pPr>
        <w:pStyle w:val="BodyText"/>
        <w:spacing w:lineRule="auto" w:line="360" w:before="3" w:after="0"/>
        <w:ind w:firstLine="569" w:left="427" w:right="148"/>
        <w:rPr/>
      </w:pPr>
      <w:r>
        <w:rPr>
          <w:spacing w:val="-5"/>
        </w:rPr>
        <w:t>В процессе выполнения программы реконструкции тепловых сетей, а</w:t>
      </w:r>
      <w:r>
        <w:rPr>
          <w:spacing w:val="40"/>
        </w:rPr>
        <w:t xml:space="preserve"> </w:t>
      </w:r>
      <w:r>
        <w:rPr>
          <w:spacing w:val="-5"/>
        </w:rPr>
        <w:t>также теплосилового хозяйства, имея целью создание «идеальной тепловой сети» гидравлические режимы тепловой сети неизбежно подвергнутся  корректировке. При массовом внедрении ИТП у потребителей тепловой энергии, трубопроводы ГВС от источников тепловой энергии ликвидируются.</w:t>
      </w:r>
    </w:p>
    <w:p>
      <w:pPr>
        <w:sectPr>
          <w:footerReference w:type="even" r:id="rId58"/>
          <w:footerReference w:type="default" r:id="rId59"/>
          <w:footerReference w:type="first" r:id="rId60"/>
          <w:type w:val="nextPage"/>
          <w:pgSz w:w="11906" w:h="16838"/>
          <w:pgMar w:left="992" w:right="708" w:gutter="0" w:header="0" w:top="700" w:footer="963" w:bottom="1160"/>
          <w:pgBorders w:display="allPages" w:offsetFrom="text">
            <w:top w:val="single" w:sz="2" w:space="11" w:color="000000"/>
            <w:left w:val="single" w:sz="2" w:space="25" w:color="000000"/>
            <w:bottom w:val="single" w:sz="2" w:space="25" w:color="000000"/>
            <w:right w:val="single" w:sz="2" w:space="12" w:color="000000"/>
          </w:pgBorders>
          <w:pgNumType w:fmt="decimal"/>
          <w:formProt w:val="false"/>
          <w:textDirection w:val="lrTb"/>
          <w:docGrid w:type="default" w:linePitch="100" w:charSpace="8192"/>
        </w:sectPr>
        <w:pStyle w:val="BodyText"/>
        <w:spacing w:lineRule="auto" w:line="360" w:before="3" w:after="0"/>
        <w:ind w:firstLine="569" w:left="427" w:right="148"/>
        <w:rPr/>
      </w:pPr>
      <w:r>
        <w:rPr>
          <w:spacing w:val="-5"/>
        </w:rPr>
        <w:t>Регулирование потребления тепловой энергии должно производиться в ИТП, снабженных самым современным оборудованием. Это позволяет выдерживать расчётные расходы сетевой воды всей системы.</w:t>
      </w:r>
    </w:p>
    <w:p>
      <w:pPr>
        <w:pStyle w:val="BodyText"/>
        <w:ind w:left="312" w:right="-15"/>
        <w:jc w:val="left"/>
        <w:rPr>
          <w:sz w:val="20"/>
        </w:rPr>
      </w:pPr>
      <w:r>
        <w:rPr/>
      </w:r>
      <w:r>
        <mc:AlternateContent>
          <mc:Choice Requires="wps">
            <w:drawing>
              <wp:inline distT="0" distB="0" distL="0" distR="0">
                <wp:extent cx="6267450" cy="466725"/>
                <wp:effectExtent l="0" t="0" r="0" b="0"/>
                <wp:docPr id="25" name="Врезка18"/>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569" w:left="427" w:right="143"/>
        <w:rPr/>
      </w:pPr>
      <w:r>
        <w:rPr/>
      </w:r>
    </w:p>
    <w:p>
      <w:pPr>
        <w:pStyle w:val="ListParagraph"/>
        <w:numPr>
          <w:ilvl w:val="2"/>
          <w:numId w:val="35"/>
        </w:numPr>
        <w:tabs>
          <w:tab w:val="clear" w:pos="720"/>
          <w:tab w:val="left" w:pos="400" w:leader="none"/>
          <w:tab w:val="left" w:pos="1411" w:leader="none"/>
          <w:tab w:val="left" w:pos="2150" w:leader="none"/>
        </w:tabs>
        <w:spacing w:before="244" w:after="0"/>
        <w:ind w:hanging="0" w:left="397" w:right="227"/>
        <w:jc w:val="center"/>
        <w:rPr/>
      </w:pPr>
      <w:r>
        <w:rPr>
          <w:b/>
          <w:i/>
          <w:sz w:val="28"/>
        </w:rPr>
        <w:t>Статистика</w:t>
      </w:r>
      <w:r>
        <w:rPr>
          <w:b/>
          <w:i/>
          <w:spacing w:val="-9"/>
          <w:sz w:val="28"/>
        </w:rPr>
        <w:t xml:space="preserve"> </w:t>
      </w:r>
      <w:r>
        <w:rPr>
          <w:b/>
          <w:i/>
          <w:sz w:val="28"/>
        </w:rPr>
        <w:t>отказов</w:t>
      </w:r>
      <w:r>
        <w:rPr>
          <w:b/>
          <w:i/>
          <w:spacing w:val="-9"/>
          <w:sz w:val="28"/>
        </w:rPr>
        <w:t xml:space="preserve"> </w:t>
      </w:r>
      <w:r>
        <w:rPr>
          <w:b/>
          <w:i/>
          <w:sz w:val="28"/>
        </w:rPr>
        <w:t>тепловых</w:t>
      </w:r>
      <w:r>
        <w:rPr>
          <w:b/>
          <w:i/>
          <w:spacing w:val="-4"/>
          <w:sz w:val="28"/>
        </w:rPr>
        <w:t xml:space="preserve"> </w:t>
      </w:r>
      <w:r>
        <w:rPr>
          <w:b/>
          <w:i/>
          <w:sz w:val="28"/>
        </w:rPr>
        <w:t>сетей</w:t>
      </w:r>
      <w:r>
        <w:rPr>
          <w:b/>
          <w:i/>
          <w:spacing w:val="-5"/>
          <w:sz w:val="28"/>
        </w:rPr>
        <w:t xml:space="preserve"> </w:t>
      </w:r>
      <w:r>
        <w:rPr>
          <w:b/>
          <w:i/>
          <w:sz w:val="28"/>
        </w:rPr>
        <w:t>аварий,</w:t>
      </w:r>
      <w:r>
        <w:rPr>
          <w:b/>
          <w:i/>
          <w:spacing w:val="-11"/>
          <w:sz w:val="28"/>
        </w:rPr>
        <w:t xml:space="preserve"> </w:t>
      </w:r>
      <w:r>
        <w:rPr>
          <w:b/>
          <w:i/>
          <w:sz w:val="28"/>
        </w:rPr>
        <w:t>инцидентов)</w:t>
      </w:r>
      <w:r>
        <w:rPr>
          <w:b/>
          <w:i/>
          <w:spacing w:val="-7"/>
          <w:sz w:val="28"/>
        </w:rPr>
        <w:t xml:space="preserve"> </w:t>
      </w:r>
      <w:r>
        <w:rPr>
          <w:b/>
          <w:i/>
          <w:sz w:val="28"/>
        </w:rPr>
        <w:t>за последние 5 лет</w:t>
      </w:r>
    </w:p>
    <w:p>
      <w:pPr>
        <w:pStyle w:val="BodyText"/>
        <w:spacing w:lineRule="auto" w:line="360" w:before="228" w:after="0"/>
        <w:ind w:firstLine="706" w:left="286" w:right="141"/>
        <w:rPr/>
      </w:pPr>
      <w:r>
        <w:rPr/>
        <w:t xml:space="preserve">Отказов тепловых сетей (аварий, инцидентов) за последние 5 лет не </w:t>
      </w:r>
      <w:r>
        <w:rPr>
          <w:spacing w:val="-2"/>
        </w:rPr>
        <w:t>отмечено.</w:t>
      </w:r>
    </w:p>
    <w:p>
      <w:pPr>
        <w:pStyle w:val="ListParagraph"/>
        <w:numPr>
          <w:ilvl w:val="2"/>
          <w:numId w:val="35"/>
        </w:numPr>
        <w:tabs>
          <w:tab w:val="clear" w:pos="720"/>
          <w:tab w:val="left" w:pos="1316" w:leader="none"/>
          <w:tab w:val="left" w:pos="1966" w:leader="none"/>
        </w:tabs>
        <w:spacing w:lineRule="auto" w:line="235" w:before="254" w:after="0"/>
        <w:ind w:hanging="123" w:left="1316" w:right="341"/>
        <w:rPr>
          <w:b/>
          <w:i/>
          <w:i/>
          <w:sz w:val="28"/>
        </w:rPr>
      </w:pPr>
      <w:r>
        <w:rPr>
          <w:b/>
          <w:i/>
          <w:sz w:val="28"/>
        </w:rPr>
        <w:t>Статистика</w:t>
      </w:r>
      <w:r>
        <w:rPr>
          <w:b/>
          <w:i/>
          <w:spacing w:val="-18"/>
          <w:sz w:val="28"/>
        </w:rPr>
        <w:t xml:space="preserve"> </w:t>
      </w:r>
      <w:r>
        <w:rPr>
          <w:b/>
          <w:i/>
          <w:sz w:val="28"/>
        </w:rPr>
        <w:t>восстановлений</w:t>
      </w:r>
      <w:r>
        <w:rPr>
          <w:b/>
          <w:i/>
          <w:spacing w:val="-15"/>
          <w:sz w:val="28"/>
        </w:rPr>
        <w:t xml:space="preserve"> </w:t>
      </w:r>
      <w:r>
        <w:rPr>
          <w:b/>
          <w:i/>
          <w:sz w:val="28"/>
        </w:rPr>
        <w:t>(аварийно-восстановительных ремонтов) тепловых сетей и среднее время, затраченное на</w:t>
      </w:r>
    </w:p>
    <w:p>
      <w:pPr>
        <w:pStyle w:val="Normal"/>
        <w:spacing w:before="1" w:after="0"/>
        <w:ind w:left="459"/>
        <w:jc w:val="both"/>
        <w:rPr>
          <w:b/>
          <w:i/>
          <w:i/>
          <w:sz w:val="28"/>
        </w:rPr>
      </w:pPr>
      <w:r>
        <w:rPr>
          <w:b/>
          <w:i/>
          <w:sz w:val="28"/>
        </w:rPr>
        <w:t>восстановление</w:t>
      </w:r>
      <w:r>
        <w:rPr>
          <w:b/>
          <w:i/>
          <w:spacing w:val="-16"/>
          <w:sz w:val="28"/>
        </w:rPr>
        <w:t xml:space="preserve"> </w:t>
      </w:r>
      <w:r>
        <w:rPr>
          <w:b/>
          <w:i/>
          <w:sz w:val="28"/>
        </w:rPr>
        <w:t>работоспособности</w:t>
      </w:r>
      <w:r>
        <w:rPr>
          <w:b/>
          <w:i/>
          <w:spacing w:val="-6"/>
          <w:sz w:val="28"/>
        </w:rPr>
        <w:t xml:space="preserve"> </w:t>
      </w:r>
      <w:r>
        <w:rPr>
          <w:b/>
          <w:i/>
          <w:sz w:val="28"/>
        </w:rPr>
        <w:t>тепловых</w:t>
      </w:r>
      <w:r>
        <w:rPr>
          <w:b/>
          <w:i/>
          <w:spacing w:val="-5"/>
          <w:sz w:val="28"/>
        </w:rPr>
        <w:t xml:space="preserve"> </w:t>
      </w:r>
      <w:r>
        <w:rPr>
          <w:b/>
          <w:i/>
          <w:sz w:val="28"/>
        </w:rPr>
        <w:t>сетей,</w:t>
      </w:r>
      <w:r>
        <w:rPr>
          <w:b/>
          <w:i/>
          <w:spacing w:val="-7"/>
          <w:sz w:val="28"/>
        </w:rPr>
        <w:t xml:space="preserve"> </w:t>
      </w:r>
      <w:r>
        <w:rPr>
          <w:b/>
          <w:i/>
          <w:sz w:val="28"/>
        </w:rPr>
        <w:t>за</w:t>
      </w:r>
      <w:r>
        <w:rPr>
          <w:b/>
          <w:i/>
          <w:spacing w:val="-5"/>
          <w:sz w:val="28"/>
        </w:rPr>
        <w:t xml:space="preserve"> </w:t>
      </w:r>
      <w:r>
        <w:rPr>
          <w:b/>
          <w:i/>
          <w:sz w:val="28"/>
        </w:rPr>
        <w:t>последние</w:t>
      </w:r>
      <w:r>
        <w:rPr>
          <w:b/>
          <w:i/>
          <w:spacing w:val="-9"/>
          <w:sz w:val="28"/>
        </w:rPr>
        <w:t xml:space="preserve"> </w:t>
      </w:r>
      <w:r>
        <w:rPr>
          <w:b/>
          <w:i/>
          <w:sz w:val="28"/>
        </w:rPr>
        <w:t>5</w:t>
      </w:r>
      <w:r>
        <w:rPr>
          <w:b/>
          <w:i/>
          <w:spacing w:val="-5"/>
          <w:sz w:val="28"/>
        </w:rPr>
        <w:t xml:space="preserve"> </w:t>
      </w:r>
      <w:r>
        <w:rPr>
          <w:b/>
          <w:i/>
          <w:spacing w:val="-4"/>
          <w:sz w:val="28"/>
        </w:rPr>
        <w:t>лет.</w:t>
      </w:r>
    </w:p>
    <w:p>
      <w:pPr>
        <w:pStyle w:val="BodyText"/>
        <w:spacing w:lineRule="auto" w:line="360" w:before="153" w:after="0"/>
        <w:ind w:firstLine="569" w:left="286" w:right="138"/>
        <w:rPr/>
      </w:pPr>
      <w:r>
        <w:rPr/>
        <w:t>За 2022-2026 годы в Восточном сельском поселении Усть-Лабинского района инцидентов (аварийно-восстановительных ремонтов) тепловых сетей не было зафиксировано.</w:t>
      </w:r>
    </w:p>
    <w:p>
      <w:pPr>
        <w:pStyle w:val="ListParagraph"/>
        <w:numPr>
          <w:ilvl w:val="2"/>
          <w:numId w:val="35"/>
        </w:numPr>
        <w:tabs>
          <w:tab w:val="clear" w:pos="720"/>
          <w:tab w:val="left" w:pos="1555" w:leader="none"/>
          <w:tab w:val="left" w:pos="1993" w:leader="none"/>
        </w:tabs>
        <w:spacing w:lineRule="auto" w:line="247" w:before="245" w:after="0"/>
        <w:ind w:hanging="1211" w:left="1993" w:right="647"/>
        <w:rPr>
          <w:b/>
          <w:i/>
          <w:i/>
          <w:sz w:val="28"/>
        </w:rPr>
      </w:pPr>
      <w:r>
        <w:rPr>
          <w:b/>
          <w:i/>
          <w:sz w:val="28"/>
        </w:rPr>
        <w:t>Описание</w:t>
      </w:r>
      <w:r>
        <w:rPr>
          <w:b/>
          <w:i/>
          <w:spacing w:val="-11"/>
          <w:sz w:val="28"/>
        </w:rPr>
        <w:t xml:space="preserve"> </w:t>
      </w:r>
      <w:r>
        <w:rPr>
          <w:b/>
          <w:i/>
          <w:sz w:val="28"/>
        </w:rPr>
        <w:t>процедур</w:t>
      </w:r>
      <w:r>
        <w:rPr>
          <w:b/>
          <w:i/>
          <w:spacing w:val="-6"/>
          <w:sz w:val="28"/>
        </w:rPr>
        <w:t xml:space="preserve"> </w:t>
      </w:r>
      <w:r>
        <w:rPr>
          <w:b/>
          <w:i/>
          <w:sz w:val="28"/>
        </w:rPr>
        <w:t>диагностики</w:t>
      </w:r>
      <w:r>
        <w:rPr>
          <w:b/>
          <w:i/>
          <w:spacing w:val="-7"/>
          <w:sz w:val="28"/>
        </w:rPr>
        <w:t xml:space="preserve"> </w:t>
      </w:r>
      <w:r>
        <w:rPr>
          <w:b/>
          <w:i/>
          <w:sz w:val="28"/>
        </w:rPr>
        <w:t>состояния</w:t>
      </w:r>
      <w:r>
        <w:rPr>
          <w:b/>
          <w:i/>
          <w:spacing w:val="-9"/>
          <w:sz w:val="28"/>
        </w:rPr>
        <w:t xml:space="preserve"> </w:t>
      </w:r>
      <w:r>
        <w:rPr>
          <w:b/>
          <w:i/>
          <w:sz w:val="28"/>
        </w:rPr>
        <w:t>тепловых</w:t>
      </w:r>
      <w:r>
        <w:rPr>
          <w:b/>
          <w:i/>
          <w:spacing w:val="-6"/>
          <w:sz w:val="28"/>
        </w:rPr>
        <w:t xml:space="preserve"> </w:t>
      </w:r>
      <w:r>
        <w:rPr>
          <w:b/>
          <w:i/>
          <w:sz w:val="28"/>
        </w:rPr>
        <w:t>сетей</w:t>
      </w:r>
      <w:r>
        <w:rPr>
          <w:b/>
          <w:i/>
          <w:spacing w:val="-7"/>
          <w:sz w:val="28"/>
        </w:rPr>
        <w:t xml:space="preserve"> </w:t>
      </w:r>
      <w:r>
        <w:rPr>
          <w:b/>
          <w:i/>
          <w:sz w:val="28"/>
        </w:rPr>
        <w:t>и планирования капитальных (текущих) ремонтов</w:t>
      </w:r>
    </w:p>
    <w:p>
      <w:pPr>
        <w:pStyle w:val="BodyText"/>
        <w:spacing w:lineRule="auto" w:line="362" w:before="135" w:after="0"/>
        <w:ind w:firstLine="569" w:left="286" w:right="148"/>
        <w:rPr/>
      </w:pPr>
      <w:r>
        <w:rPr/>
        <w:t xml:space="preserve">С целью диагностики состояния тепловых сетей проводятся гидравлические и температурные испытания теплотрасс, а также на тепловые </w:t>
      </w:r>
      <w:r>
        <w:rPr>
          <w:spacing w:val="-2"/>
        </w:rPr>
        <w:t>потери.</w:t>
      </w:r>
    </w:p>
    <w:p>
      <w:pPr>
        <w:pStyle w:val="BodyText"/>
        <w:spacing w:lineRule="auto" w:line="360"/>
        <w:ind w:firstLine="569" w:left="286" w:right="144"/>
        <w:rPr/>
      </w:pPr>
      <w:r>
        <w:rPr/>
        <w:t>Гидравлическое испытание тепловых сетей производят дважды: сначала проверяют прочность и плотность теплопровода без оборудования и арматуры, после весь теплопровод, который готов к эксплуатации, с установленными грязевиками, задвижками, компенсаторами и остальным оборудованием. Повторная проверка нужна потому, что при смонтированном оборудовании и арматуре тяжелее проверить плотность и прочность сварных швов.</w:t>
      </w:r>
    </w:p>
    <w:p>
      <w:pPr>
        <w:pStyle w:val="BodyText"/>
        <w:spacing w:lineRule="auto" w:line="360"/>
        <w:ind w:firstLine="569" w:left="286" w:right="147"/>
        <w:rPr/>
      </w:pPr>
      <w:r>
        <w:rPr/>
        <w:t>В случаях, когда при испытании теплопроводов без оборудования и арматуры имеет место падение давления по приборам, значит, имеющиеся сварные швы неплотные (естественно, если в самих трубах нет свищей, трещин и</w:t>
      </w:r>
      <w:r>
        <w:rPr>
          <w:spacing w:val="52"/>
          <w:w w:val="150"/>
        </w:rPr>
        <w:t xml:space="preserve"> </w:t>
      </w:r>
      <w:r>
        <w:rPr/>
        <w:t>пр.).</w:t>
      </w:r>
      <w:r>
        <w:rPr>
          <w:spacing w:val="56"/>
          <w:w w:val="150"/>
        </w:rPr>
        <w:t xml:space="preserve"> </w:t>
      </w:r>
      <w:r>
        <w:rPr/>
        <w:t>Падение</w:t>
      </w:r>
      <w:r>
        <w:rPr>
          <w:spacing w:val="52"/>
          <w:w w:val="150"/>
        </w:rPr>
        <w:t xml:space="preserve"> </w:t>
      </w:r>
      <w:r>
        <w:rPr/>
        <w:t>давления</w:t>
      </w:r>
      <w:r>
        <w:rPr>
          <w:spacing w:val="54"/>
          <w:w w:val="150"/>
        </w:rPr>
        <w:t xml:space="preserve"> </w:t>
      </w:r>
      <w:r>
        <w:rPr/>
        <w:t>при</w:t>
      </w:r>
      <w:r>
        <w:rPr>
          <w:spacing w:val="54"/>
          <w:w w:val="150"/>
        </w:rPr>
        <w:t xml:space="preserve"> </w:t>
      </w:r>
      <w:r>
        <w:rPr/>
        <w:t>испытании</w:t>
      </w:r>
      <w:r>
        <w:rPr>
          <w:spacing w:val="54"/>
          <w:w w:val="150"/>
        </w:rPr>
        <w:t xml:space="preserve"> </w:t>
      </w:r>
      <w:r>
        <w:rPr/>
        <w:t>трубопроводов</w:t>
      </w:r>
      <w:r>
        <w:rPr>
          <w:spacing w:val="58"/>
          <w:w w:val="150"/>
        </w:rPr>
        <w:t xml:space="preserve"> </w:t>
      </w:r>
      <w:r>
        <w:rPr/>
        <w:t>с</w:t>
      </w:r>
      <w:r>
        <w:rPr>
          <w:spacing w:val="59"/>
          <w:w w:val="150"/>
        </w:rPr>
        <w:t xml:space="preserve"> </w:t>
      </w:r>
      <w:r>
        <w:rPr>
          <w:spacing w:val="-2"/>
        </w:rPr>
        <w:t xml:space="preserve">установленным оборудованием и арматурой, возможно, свидетельствует, что помимо стыковвыполнены с дефектами еще сальниковые уплотнения или фланцевые соединения.  </w:t>
      </w:r>
    </w:p>
    <w:p>
      <w:pPr>
        <w:pStyle w:val="BodyText"/>
        <w:spacing w:lineRule="auto" w:line="360"/>
        <w:ind w:firstLine="569" w:left="286" w:right="147"/>
        <w:rPr>
          <w:spacing w:val="-2"/>
        </w:rPr>
      </w:pPr>
      <w:r>
        <w:rPr/>
      </w:r>
    </w:p>
    <w:p>
      <w:pPr>
        <w:pStyle w:val="BodyText"/>
        <w:spacing w:lineRule="auto" w:line="360"/>
        <w:ind w:firstLine="569" w:left="286" w:right="147"/>
        <w:rPr>
          <w:spacing w:val="-2"/>
        </w:rPr>
      </w:pPr>
      <w:r>
        <w:rPr/>
      </w:r>
    </w:p>
    <w:p>
      <w:pPr>
        <w:pStyle w:val="Normal"/>
        <w:spacing w:lineRule="auto" w:line="360"/>
        <w:ind w:left="283" w:right="397"/>
        <w:jc w:val="both"/>
        <w:rPr/>
      </w:pPr>
      <w:r>
        <w:rPr/>
      </w:r>
      <w:r>
        <mc:AlternateContent>
          <mc:Choice Requires="wps">
            <w:drawing>
              <wp:inline distT="0" distB="0" distL="0" distR="0">
                <wp:extent cx="6185535" cy="508000"/>
                <wp:effectExtent l="0" t="0" r="0" b="0"/>
                <wp:docPr id="26" name="Врезка19"/>
                <a:graphic xmlns:a="http://schemas.openxmlformats.org/drawingml/2006/main">
                  <a:graphicData uri="http://schemas.microsoft.com/office/word/2010/wordprocessingShape">
                    <wps:wsp>
                      <wps:cNvSpPr txBox="1"/>
                      <wps:spPr>
                        <a:xfrm>
                          <a:off x="0" y="0"/>
                          <a:ext cx="6185535" cy="508000"/>
                        </a:xfrm>
                        <a:prstGeom prst="rect"/>
                        <a:solidFill>
                          <a:srgbClr val="FAE3D4"/>
                        </a:solidFill>
                      </wps:spPr>
                      <wps:txbx>
                        <w:txbxContent>
                          <w:p>
                            <w:pPr>
                              <w:pStyle w:val="BodyText"/>
                              <w:spacing w:before="36" w:after="0"/>
                              <w:jc w:val="left"/>
                              <w:rPr>
                                <w:b/>
                                <w:i/>
                                <w:i/>
                                <w:color w:val="000000"/>
                                <w:sz w:val="16"/>
                              </w:rPr>
                            </w:pPr>
                            <w:r>
                              <w:rPr>
                                <w:b/>
                                <w:i/>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87.0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b/>
                          <w:i/>
                          <w:i/>
                          <w:color w:val="000000"/>
                          <w:sz w:val="16"/>
                        </w:rPr>
                      </w:pPr>
                      <w:r>
                        <w:rPr>
                          <w:b/>
                          <w:i/>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57" w:left="283" w:right="397"/>
        <w:rPr>
          <w:spacing w:val="-2"/>
        </w:rPr>
      </w:pPr>
      <w:r>
        <w:rPr/>
      </w:r>
    </w:p>
    <w:p>
      <w:pPr>
        <w:pStyle w:val="BodyText"/>
        <w:spacing w:lineRule="auto" w:line="360"/>
        <w:ind w:firstLine="569" w:left="286" w:right="140"/>
        <w:rPr/>
      </w:pPr>
      <w:r>
        <w:rPr>
          <w:spacing w:val="-2"/>
        </w:rPr>
        <w:t>При</w:t>
      </w:r>
      <w:r>
        <w:rPr>
          <w:spacing w:val="-3"/>
        </w:rPr>
        <w:t xml:space="preserve"> </w:t>
      </w:r>
      <w:r>
        <w:rPr>
          <w:spacing w:val="-2"/>
        </w:rPr>
        <w:t>предварительном испытании</w:t>
      </w:r>
      <w:r>
        <w:rPr>
          <w:spacing w:val="-3"/>
        </w:rPr>
        <w:t xml:space="preserve"> </w:t>
      </w:r>
      <w:r>
        <w:rPr>
          <w:spacing w:val="-2"/>
        </w:rPr>
        <w:t>проверяется</w:t>
      </w:r>
      <w:r>
        <w:rPr>
          <w:spacing w:val="-3"/>
        </w:rPr>
        <w:t xml:space="preserve"> </w:t>
      </w:r>
      <w:r>
        <w:rPr>
          <w:spacing w:val="-2"/>
        </w:rPr>
        <w:t>на</w:t>
      </w:r>
      <w:r>
        <w:rPr>
          <w:spacing w:val="-6"/>
        </w:rPr>
        <w:t xml:space="preserve"> </w:t>
      </w:r>
      <w:r>
        <w:rPr>
          <w:spacing w:val="-2"/>
        </w:rPr>
        <w:t>плотность и</w:t>
      </w:r>
      <w:r>
        <w:rPr>
          <w:spacing w:val="-3"/>
        </w:rPr>
        <w:t xml:space="preserve"> </w:t>
      </w:r>
      <w:r>
        <w:rPr>
          <w:spacing w:val="-2"/>
        </w:rPr>
        <w:t>прочность</w:t>
      </w:r>
      <w:r>
        <w:rPr>
          <w:spacing w:val="-3"/>
        </w:rPr>
        <w:t xml:space="preserve"> </w:t>
      </w:r>
      <w:r>
        <w:rPr>
          <w:spacing w:val="-2"/>
        </w:rPr>
        <w:t>не только сварные швы, но и стенки трубопроводов, т.к. бывает, что трубы имеют трещины, свищи и прочие заводские дефекты. Испытания смонтированного трубопровода должны выполняться до монтажа теплоизоляции. Помимо этого, трубопровод не должен быть засыпан или закрыт инженерными конструкциями. Когда трубопровод сварен из бесшовных цельнотянутых труб, он может предъявляться к испытанию уже изолированным, но только с открытыми сварными стыками.</w:t>
      </w:r>
    </w:p>
    <w:p>
      <w:pPr>
        <w:pStyle w:val="BodyText"/>
        <w:spacing w:lineRule="auto" w:line="360" w:before="4" w:after="0"/>
        <w:ind w:firstLine="569" w:left="286" w:right="134"/>
        <w:rPr/>
      </w:pPr>
      <w:r>
        <w:rPr/>
        <w:t>При окончательном испытании подлежат проверке места соединения отдельных участков (в случаях испытания теплопровода частями), сварные</w:t>
      </w:r>
      <w:r>
        <w:rPr>
          <w:spacing w:val="80"/>
        </w:rPr>
        <w:t xml:space="preserve"> </w:t>
      </w:r>
      <w:r>
        <w:rPr/>
        <w:t>швы грязевиков и сальниковых компенсаторов, корпуса оборудования, фланцевые соединения. Во время проверки сальники должны быть уплотнены,</w:t>
      </w:r>
      <w:r>
        <w:rPr>
          <w:spacing w:val="40"/>
        </w:rPr>
        <w:t xml:space="preserve"> </w:t>
      </w:r>
      <w:r>
        <w:rPr/>
        <w:t>а секционные задвижки полностью открыты.</w:t>
      </w:r>
    </w:p>
    <w:p>
      <w:pPr>
        <w:pStyle w:val="BodyText"/>
        <w:spacing w:lineRule="auto" w:line="360"/>
        <w:ind w:firstLine="569" w:left="286" w:right="154"/>
        <w:rPr/>
      </w:pPr>
      <w:r>
        <w:rPr/>
        <w:t>При гидравлическом испытании тепловых сетей последовательность проведения работ такая:</w:t>
      </w:r>
    </w:p>
    <w:p>
      <w:pPr>
        <w:pStyle w:val="ListParagraph"/>
        <w:numPr>
          <w:ilvl w:val="0"/>
          <w:numId w:val="34"/>
        </w:numPr>
        <w:tabs>
          <w:tab w:val="clear" w:pos="720"/>
          <w:tab w:val="left" w:pos="1070" w:leader="none"/>
        </w:tabs>
        <w:spacing w:lineRule="exact" w:line="321"/>
        <w:ind w:hanging="215" w:left="1070"/>
        <w:rPr>
          <w:sz w:val="28"/>
        </w:rPr>
      </w:pPr>
      <w:r>
        <w:rPr>
          <w:sz w:val="28"/>
        </w:rPr>
        <w:t>проводят</w:t>
      </w:r>
      <w:r>
        <w:rPr>
          <w:spacing w:val="-12"/>
          <w:sz w:val="28"/>
        </w:rPr>
        <w:t xml:space="preserve"> </w:t>
      </w:r>
      <w:r>
        <w:rPr>
          <w:sz w:val="28"/>
        </w:rPr>
        <w:t>очистку</w:t>
      </w:r>
      <w:r>
        <w:rPr>
          <w:spacing w:val="-17"/>
          <w:sz w:val="28"/>
        </w:rPr>
        <w:t xml:space="preserve"> </w:t>
      </w:r>
      <w:r>
        <w:rPr>
          <w:spacing w:val="-2"/>
          <w:sz w:val="28"/>
        </w:rPr>
        <w:t>теплопроводов;</w:t>
      </w:r>
    </w:p>
    <w:p>
      <w:pPr>
        <w:pStyle w:val="ListParagraph"/>
        <w:numPr>
          <w:ilvl w:val="0"/>
          <w:numId w:val="34"/>
        </w:numPr>
        <w:tabs>
          <w:tab w:val="clear" w:pos="720"/>
          <w:tab w:val="left" w:pos="1070" w:leader="none"/>
        </w:tabs>
        <w:spacing w:before="165" w:after="0"/>
        <w:ind w:hanging="215" w:left="1070"/>
        <w:jc w:val="left"/>
        <w:rPr>
          <w:sz w:val="28"/>
        </w:rPr>
      </w:pPr>
      <w:r>
        <w:rPr>
          <w:sz w:val="28"/>
        </w:rPr>
        <w:t>устанавливают</w:t>
      </w:r>
      <w:r>
        <w:rPr>
          <w:spacing w:val="-14"/>
          <w:sz w:val="28"/>
        </w:rPr>
        <w:t xml:space="preserve"> </w:t>
      </w:r>
      <w:r>
        <w:rPr>
          <w:sz w:val="28"/>
        </w:rPr>
        <w:t>манометры,</w:t>
      </w:r>
      <w:r>
        <w:rPr>
          <w:spacing w:val="-9"/>
          <w:sz w:val="28"/>
        </w:rPr>
        <w:t xml:space="preserve"> </w:t>
      </w:r>
      <w:r>
        <w:rPr>
          <w:sz w:val="28"/>
        </w:rPr>
        <w:t>заглушки</w:t>
      </w:r>
      <w:r>
        <w:rPr>
          <w:spacing w:val="-10"/>
          <w:sz w:val="28"/>
        </w:rPr>
        <w:t xml:space="preserve"> </w:t>
      </w:r>
      <w:r>
        <w:rPr>
          <w:sz w:val="28"/>
        </w:rPr>
        <w:t>и</w:t>
      </w:r>
      <w:r>
        <w:rPr>
          <w:spacing w:val="-10"/>
          <w:sz w:val="28"/>
        </w:rPr>
        <w:t xml:space="preserve"> </w:t>
      </w:r>
      <w:r>
        <w:rPr>
          <w:spacing w:val="-2"/>
          <w:sz w:val="28"/>
        </w:rPr>
        <w:t>краны;</w:t>
      </w:r>
    </w:p>
    <w:p>
      <w:pPr>
        <w:pStyle w:val="ListParagraph"/>
        <w:numPr>
          <w:ilvl w:val="0"/>
          <w:numId w:val="34"/>
        </w:numPr>
        <w:tabs>
          <w:tab w:val="clear" w:pos="720"/>
          <w:tab w:val="left" w:pos="1070" w:leader="none"/>
        </w:tabs>
        <w:spacing w:before="161" w:after="0"/>
        <w:ind w:hanging="215" w:left="1070"/>
        <w:jc w:val="left"/>
        <w:rPr>
          <w:sz w:val="28"/>
        </w:rPr>
      </w:pPr>
      <w:r>
        <w:rPr>
          <w:sz w:val="28"/>
        </w:rPr>
        <w:t>подключают</w:t>
      </w:r>
      <w:r>
        <w:rPr>
          <w:spacing w:val="-10"/>
          <w:sz w:val="28"/>
        </w:rPr>
        <w:t xml:space="preserve"> </w:t>
      </w:r>
      <w:r>
        <w:rPr>
          <w:sz w:val="28"/>
        </w:rPr>
        <w:t>воду</w:t>
      </w:r>
      <w:r>
        <w:rPr>
          <w:spacing w:val="-17"/>
          <w:sz w:val="28"/>
        </w:rPr>
        <w:t xml:space="preserve"> </w:t>
      </w:r>
      <w:r>
        <w:rPr>
          <w:sz w:val="28"/>
        </w:rPr>
        <w:t>и</w:t>
      </w:r>
      <w:r>
        <w:rPr>
          <w:spacing w:val="-8"/>
          <w:sz w:val="28"/>
        </w:rPr>
        <w:t xml:space="preserve"> </w:t>
      </w:r>
      <w:r>
        <w:rPr>
          <w:sz w:val="28"/>
        </w:rPr>
        <w:t>гидравлический</w:t>
      </w:r>
      <w:r>
        <w:rPr>
          <w:spacing w:val="-7"/>
          <w:sz w:val="28"/>
        </w:rPr>
        <w:t xml:space="preserve"> </w:t>
      </w:r>
      <w:r>
        <w:rPr>
          <w:spacing w:val="-2"/>
          <w:sz w:val="28"/>
        </w:rPr>
        <w:t>пресс;</w:t>
      </w:r>
    </w:p>
    <w:p>
      <w:pPr>
        <w:pStyle w:val="ListParagraph"/>
        <w:numPr>
          <w:ilvl w:val="0"/>
          <w:numId w:val="34"/>
        </w:numPr>
        <w:tabs>
          <w:tab w:val="clear" w:pos="720"/>
          <w:tab w:val="left" w:pos="1070" w:leader="none"/>
        </w:tabs>
        <w:spacing w:before="161" w:after="0"/>
        <w:ind w:hanging="215" w:left="1070"/>
        <w:jc w:val="left"/>
        <w:rPr>
          <w:sz w:val="28"/>
        </w:rPr>
      </w:pPr>
      <w:r>
        <w:rPr>
          <w:sz w:val="28"/>
        </w:rPr>
        <w:t>заполняют</w:t>
      </w:r>
      <w:r>
        <w:rPr>
          <w:spacing w:val="-12"/>
          <w:sz w:val="28"/>
        </w:rPr>
        <w:t xml:space="preserve"> </w:t>
      </w:r>
      <w:r>
        <w:rPr>
          <w:sz w:val="28"/>
        </w:rPr>
        <w:t>трубопроводы</w:t>
      </w:r>
      <w:r>
        <w:rPr>
          <w:spacing w:val="-10"/>
          <w:sz w:val="28"/>
        </w:rPr>
        <w:t xml:space="preserve"> </w:t>
      </w:r>
      <w:r>
        <w:rPr>
          <w:sz w:val="28"/>
        </w:rPr>
        <w:t>водой</w:t>
      </w:r>
      <w:r>
        <w:rPr>
          <w:spacing w:val="-9"/>
          <w:sz w:val="28"/>
        </w:rPr>
        <w:t xml:space="preserve"> </w:t>
      </w:r>
      <w:r>
        <w:rPr>
          <w:sz w:val="28"/>
        </w:rPr>
        <w:t>до</w:t>
      </w:r>
      <w:r>
        <w:rPr>
          <w:spacing w:val="-12"/>
          <w:sz w:val="28"/>
        </w:rPr>
        <w:t xml:space="preserve"> </w:t>
      </w:r>
      <w:r>
        <w:rPr>
          <w:sz w:val="28"/>
        </w:rPr>
        <w:t>необходимого</w:t>
      </w:r>
      <w:r>
        <w:rPr>
          <w:spacing w:val="-12"/>
          <w:sz w:val="28"/>
        </w:rPr>
        <w:t xml:space="preserve"> </w:t>
      </w:r>
      <w:r>
        <w:rPr>
          <w:spacing w:val="-2"/>
          <w:sz w:val="28"/>
        </w:rPr>
        <w:t>давления;</w:t>
      </w:r>
    </w:p>
    <w:p>
      <w:pPr>
        <w:pStyle w:val="ListParagraph"/>
        <w:numPr>
          <w:ilvl w:val="0"/>
          <w:numId w:val="34"/>
        </w:numPr>
        <w:tabs>
          <w:tab w:val="clear" w:pos="720"/>
          <w:tab w:val="left" w:pos="1070" w:leader="none"/>
        </w:tabs>
        <w:spacing w:lineRule="auto" w:line="360" w:before="160" w:after="0"/>
        <w:ind w:firstLine="569" w:left="286" w:right="151"/>
        <w:jc w:val="left"/>
        <w:rPr>
          <w:sz w:val="28"/>
        </w:rPr>
      </w:pPr>
      <w:r>
        <w:rPr>
          <w:sz w:val="28"/>
        </w:rPr>
        <w:t>проводят</w:t>
      </w:r>
      <w:r>
        <w:rPr>
          <w:spacing w:val="80"/>
          <w:sz w:val="28"/>
        </w:rPr>
        <w:t xml:space="preserve"> </w:t>
      </w:r>
      <w:r>
        <w:rPr>
          <w:sz w:val="28"/>
        </w:rPr>
        <w:t>осмотр</w:t>
      </w:r>
      <w:r>
        <w:rPr>
          <w:spacing w:val="80"/>
          <w:sz w:val="28"/>
        </w:rPr>
        <w:t xml:space="preserve"> </w:t>
      </w:r>
      <w:r>
        <w:rPr>
          <w:sz w:val="28"/>
        </w:rPr>
        <w:t>теплопроводов</w:t>
      </w:r>
      <w:r>
        <w:rPr>
          <w:spacing w:val="80"/>
          <w:sz w:val="28"/>
        </w:rPr>
        <w:t xml:space="preserve"> </w:t>
      </w:r>
      <w:r>
        <w:rPr>
          <w:sz w:val="28"/>
        </w:rPr>
        <w:t>и</w:t>
      </w:r>
      <w:r>
        <w:rPr>
          <w:spacing w:val="80"/>
          <w:sz w:val="28"/>
        </w:rPr>
        <w:t xml:space="preserve"> </w:t>
      </w:r>
      <w:r>
        <w:rPr>
          <w:sz w:val="28"/>
        </w:rPr>
        <w:t>помечают</w:t>
      </w:r>
      <w:r>
        <w:rPr>
          <w:spacing w:val="40"/>
          <w:sz w:val="28"/>
        </w:rPr>
        <w:t xml:space="preserve"> </w:t>
      </w:r>
      <w:r>
        <w:rPr>
          <w:sz w:val="28"/>
        </w:rPr>
        <w:t>места,</w:t>
      </w:r>
      <w:r>
        <w:rPr>
          <w:spacing w:val="80"/>
          <w:sz w:val="28"/>
        </w:rPr>
        <w:t xml:space="preserve"> </w:t>
      </w:r>
      <w:r>
        <w:rPr>
          <w:sz w:val="28"/>
        </w:rPr>
        <w:t>где</w:t>
      </w:r>
      <w:r>
        <w:rPr>
          <w:spacing w:val="80"/>
          <w:sz w:val="28"/>
        </w:rPr>
        <w:t xml:space="preserve"> </w:t>
      </w:r>
      <w:r>
        <w:rPr>
          <w:sz w:val="28"/>
        </w:rPr>
        <w:t xml:space="preserve">обнаружены </w:t>
      </w:r>
      <w:r>
        <w:rPr>
          <w:spacing w:val="-2"/>
          <w:sz w:val="28"/>
        </w:rPr>
        <w:t>дефекты;</w:t>
      </w:r>
    </w:p>
    <w:p>
      <w:pPr>
        <w:pStyle w:val="ListParagraph"/>
        <w:numPr>
          <w:ilvl w:val="0"/>
          <w:numId w:val="34"/>
        </w:numPr>
        <w:tabs>
          <w:tab w:val="clear" w:pos="720"/>
          <w:tab w:val="left" w:pos="1070" w:leader="none"/>
        </w:tabs>
        <w:spacing w:lineRule="exact" w:line="321"/>
        <w:ind w:hanging="215" w:left="1070"/>
        <w:jc w:val="left"/>
        <w:rPr>
          <w:sz w:val="28"/>
        </w:rPr>
      </w:pPr>
      <w:r>
        <w:rPr>
          <w:sz w:val="28"/>
        </w:rPr>
        <w:t>устраняют</w:t>
      </w:r>
      <w:r>
        <w:rPr>
          <w:spacing w:val="-14"/>
          <w:sz w:val="28"/>
        </w:rPr>
        <w:t xml:space="preserve"> </w:t>
      </w:r>
      <w:r>
        <w:rPr>
          <w:spacing w:val="-2"/>
          <w:sz w:val="28"/>
        </w:rPr>
        <w:t>дефекты;</w:t>
      </w:r>
    </w:p>
    <w:p>
      <w:pPr>
        <w:pStyle w:val="ListParagraph"/>
        <w:numPr>
          <w:ilvl w:val="0"/>
          <w:numId w:val="34"/>
        </w:numPr>
        <w:tabs>
          <w:tab w:val="clear" w:pos="720"/>
          <w:tab w:val="left" w:pos="1070" w:leader="none"/>
        </w:tabs>
        <w:spacing w:before="161" w:after="0"/>
        <w:ind w:hanging="215" w:left="1070"/>
        <w:jc w:val="left"/>
        <w:rPr>
          <w:sz w:val="28"/>
        </w:rPr>
      </w:pPr>
      <w:r>
        <w:rPr>
          <w:sz w:val="28"/>
        </w:rPr>
        <w:t>производят</w:t>
      </w:r>
      <w:r>
        <w:rPr>
          <w:spacing w:val="-13"/>
          <w:sz w:val="28"/>
        </w:rPr>
        <w:t xml:space="preserve"> </w:t>
      </w:r>
      <w:r>
        <w:rPr>
          <w:sz w:val="28"/>
        </w:rPr>
        <w:t>второе</w:t>
      </w:r>
      <w:r>
        <w:rPr>
          <w:spacing w:val="-13"/>
          <w:sz w:val="28"/>
        </w:rPr>
        <w:t xml:space="preserve"> </w:t>
      </w:r>
      <w:r>
        <w:rPr>
          <w:spacing w:val="-2"/>
          <w:sz w:val="28"/>
        </w:rPr>
        <w:t>испытание;</w:t>
      </w:r>
    </w:p>
    <w:p>
      <w:pPr>
        <w:pStyle w:val="ListParagraph"/>
        <w:numPr>
          <w:ilvl w:val="0"/>
          <w:numId w:val="34"/>
        </w:numPr>
        <w:tabs>
          <w:tab w:val="clear" w:pos="720"/>
          <w:tab w:val="left" w:pos="1070" w:leader="none"/>
        </w:tabs>
        <w:spacing w:before="160" w:after="0"/>
        <w:ind w:hanging="215" w:left="1070"/>
        <w:jc w:val="left"/>
        <w:rPr>
          <w:sz w:val="28"/>
        </w:rPr>
      </w:pPr>
      <w:r>
        <w:rPr>
          <w:sz w:val="28"/>
        </w:rPr>
        <w:t>отключают</w:t>
      </w:r>
      <w:r>
        <w:rPr>
          <w:spacing w:val="-7"/>
          <w:sz w:val="28"/>
        </w:rPr>
        <w:t xml:space="preserve"> </w:t>
      </w:r>
      <w:r>
        <w:rPr>
          <w:sz w:val="28"/>
        </w:rPr>
        <w:t>от</w:t>
      </w:r>
      <w:r>
        <w:rPr>
          <w:spacing w:val="-6"/>
          <w:sz w:val="28"/>
        </w:rPr>
        <w:t xml:space="preserve"> </w:t>
      </w:r>
      <w:r>
        <w:rPr>
          <w:sz w:val="28"/>
        </w:rPr>
        <w:t>водопровода</w:t>
      </w:r>
      <w:r>
        <w:rPr>
          <w:spacing w:val="-8"/>
          <w:sz w:val="28"/>
        </w:rPr>
        <w:t xml:space="preserve"> </w:t>
      </w:r>
      <w:r>
        <w:rPr>
          <w:sz w:val="28"/>
        </w:rPr>
        <w:t>и</w:t>
      </w:r>
      <w:r>
        <w:rPr>
          <w:spacing w:val="-5"/>
          <w:sz w:val="28"/>
        </w:rPr>
        <w:t xml:space="preserve"> </w:t>
      </w:r>
      <w:r>
        <w:rPr>
          <w:sz w:val="28"/>
        </w:rPr>
        <w:t>производят</w:t>
      </w:r>
      <w:r>
        <w:rPr>
          <w:spacing w:val="-6"/>
          <w:sz w:val="28"/>
        </w:rPr>
        <w:t xml:space="preserve"> </w:t>
      </w:r>
      <w:r>
        <w:rPr>
          <w:sz w:val="28"/>
        </w:rPr>
        <w:t>спуск</w:t>
      </w:r>
      <w:r>
        <w:rPr>
          <w:spacing w:val="-6"/>
          <w:sz w:val="28"/>
        </w:rPr>
        <w:t xml:space="preserve"> </w:t>
      </w:r>
      <w:r>
        <w:rPr>
          <w:sz w:val="28"/>
        </w:rPr>
        <w:t>воды</w:t>
      </w:r>
      <w:r>
        <w:rPr>
          <w:spacing w:val="-7"/>
          <w:sz w:val="28"/>
        </w:rPr>
        <w:t xml:space="preserve"> </w:t>
      </w:r>
      <w:r>
        <w:rPr>
          <w:sz w:val="28"/>
        </w:rPr>
        <w:t>из</w:t>
      </w:r>
      <w:r>
        <w:rPr>
          <w:spacing w:val="-8"/>
          <w:sz w:val="28"/>
        </w:rPr>
        <w:t xml:space="preserve"> </w:t>
      </w:r>
      <w:r>
        <w:rPr>
          <w:spacing w:val="-2"/>
          <w:sz w:val="28"/>
        </w:rPr>
        <w:t>труб;</w:t>
      </w:r>
    </w:p>
    <w:p>
      <w:pPr>
        <w:pStyle w:val="ListParagraph"/>
        <w:numPr>
          <w:ilvl w:val="0"/>
          <w:numId w:val="34"/>
        </w:numPr>
        <w:tabs>
          <w:tab w:val="clear" w:pos="720"/>
          <w:tab w:val="left" w:pos="1070" w:leader="none"/>
        </w:tabs>
        <w:spacing w:before="161" w:after="0"/>
        <w:ind w:hanging="215" w:left="1070"/>
        <w:jc w:val="left"/>
        <w:rPr>
          <w:sz w:val="28"/>
        </w:rPr>
      </w:pPr>
      <w:r>
        <w:rPr>
          <w:spacing w:val="-2"/>
          <w:sz w:val="28"/>
        </w:rPr>
        <w:t>снимают</w:t>
      </w:r>
      <w:r>
        <w:rPr>
          <w:spacing w:val="-11"/>
          <w:sz w:val="28"/>
        </w:rPr>
        <w:t xml:space="preserve"> </w:t>
      </w:r>
      <w:r>
        <w:rPr>
          <w:spacing w:val="-2"/>
          <w:sz w:val="28"/>
        </w:rPr>
        <w:t>манометры</w:t>
      </w:r>
      <w:r>
        <w:rPr>
          <w:spacing w:val="-5"/>
          <w:sz w:val="28"/>
        </w:rPr>
        <w:t xml:space="preserve"> </w:t>
      </w:r>
      <w:r>
        <w:rPr>
          <w:spacing w:val="-2"/>
          <w:sz w:val="28"/>
        </w:rPr>
        <w:t>и</w:t>
      </w:r>
      <w:r>
        <w:rPr>
          <w:spacing w:val="-3"/>
          <w:sz w:val="28"/>
        </w:rPr>
        <w:t xml:space="preserve"> </w:t>
      </w:r>
      <w:r>
        <w:rPr>
          <w:spacing w:val="-2"/>
          <w:sz w:val="28"/>
        </w:rPr>
        <w:t>заглушки.</w:t>
      </w:r>
    </w:p>
    <w:p>
      <w:pPr>
        <w:sectPr>
          <w:footerReference w:type="even" r:id="rId61"/>
          <w:footerReference w:type="default" r:id="rId62"/>
          <w:footerReference w:type="first" r:id="rId63"/>
          <w:type w:val="nextPage"/>
          <w:pgSz w:w="11906" w:h="16838"/>
          <w:pgMar w:left="992" w:right="708" w:gutter="0" w:header="0" w:top="700" w:footer="0" w:bottom="2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287" w:after="0"/>
        <w:ind w:left="283" w:right="170"/>
        <w:rPr/>
      </w:pPr>
      <w:r>
        <w:rPr>
          <w:spacing w:val="-2"/>
        </w:rPr>
        <w:t>Для заполнения трубопроводов водой и хорошего удаления из труб</w:t>
      </w:r>
      <w:r>
        <w:rPr>
          <w:spacing w:val="40"/>
        </w:rPr>
        <w:t xml:space="preserve"> </w:t>
      </w:r>
      <w:r>
        <w:rPr>
          <w:spacing w:val="-2"/>
        </w:rPr>
        <w:t>воздуха водопровод присоединяют к нижней части теплопровода. Возле каждого воздушного крана необходимо выставить дежурного.</w:t>
      </w:r>
    </w:p>
    <w:p>
      <w:pPr>
        <w:pStyle w:val="BodyText"/>
        <w:ind w:left="171" w:right="-15"/>
        <w:jc w:val="left"/>
        <w:rPr>
          <w:sz w:val="20"/>
        </w:rPr>
      </w:pPr>
      <w:r>
        <w:rPr/>
      </w:r>
      <w:r>
        <mc:AlternateContent>
          <mc:Choice Requires="wps">
            <w:drawing>
              <wp:inline distT="0" distB="0" distL="0" distR="0">
                <wp:extent cx="6267450" cy="508000"/>
                <wp:effectExtent l="0" t="0" r="0" b="0"/>
                <wp:docPr id="27" name="Врезка20"/>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7" w:after="0"/>
        <w:ind w:left="283" w:right="454"/>
        <w:rPr/>
      </w:pPr>
      <w:r>
        <w:rPr>
          <w:spacing w:val="-2"/>
        </w:rPr>
        <w:t>Сначала через воздушников поступает только воздух, потом воздушно-водяная смесь и, наконец, только вода. По достижении выхода только воды кран перекрывается. Далее кран еще два-три раза периодически открывают для полного выпуска оставшейся части воздуха с верхних точек. Перед началом наполнения</w:t>
      </w:r>
      <w:r>
        <w:rPr>
          <w:spacing w:val="40"/>
        </w:rPr>
        <w:t xml:space="preserve"> </w:t>
      </w:r>
      <w:r>
        <w:rPr>
          <w:spacing w:val="-2"/>
        </w:rPr>
        <w:t xml:space="preserve">тепловой сети все воздушники необходимо открыть, а дренажи закрыть. Испытание проводят давлением, равном рабочему с коэффициентом 1,25. Под рабочим понимают максимальное давление, которое может возникнуть на данном участке в процессе эксплуатации. </w:t>
      </w:r>
    </w:p>
    <w:p>
      <w:pPr>
        <w:pStyle w:val="BodyText"/>
        <w:spacing w:lineRule="auto" w:line="360"/>
        <w:ind w:firstLine="569" w:left="286" w:right="140"/>
        <w:rPr/>
      </w:pPr>
      <w:r>
        <w:rPr/>
        <w:t>При случаях испытания теплопровода без оборудования и арматуры давление поднимают до расчетного и выдерживают его на протяжении 10 мин, контролируя при этом падение давления, после снижают его до рабочего, проводят осмотр сварных соединений и обстукивают стыки. Испытания считают удовлетворительными, если отсутствует падение давления, нет течи и потения стыков.</w:t>
      </w:r>
    </w:p>
    <w:p>
      <w:pPr>
        <w:pStyle w:val="BodyText"/>
        <w:spacing w:lineRule="auto" w:line="360"/>
        <w:ind w:firstLine="569" w:left="286" w:right="144"/>
        <w:rPr/>
      </w:pPr>
      <w:r>
        <w:rPr/>
        <w:t xml:space="preserve">Испытания с установленным оборудованием и арматурой проводят с выдержкой в течение 15 мин, проводят осмотр фланцевых и сварных соединений, арматуры и оборудования, сальниковых уплотнений, после давление снижают до рабочего. Испытания считают удовлетворительными, если в течение 2 ч падение давления не превышает 10%. Испытательное давление проверяет не только герметичность, но и прочность оборудования и </w:t>
      </w:r>
      <w:r>
        <w:rPr>
          <w:spacing w:val="-2"/>
        </w:rPr>
        <w:t>трубопровода.</w:t>
      </w:r>
    </w:p>
    <w:p>
      <w:pPr>
        <w:pStyle w:val="BodyText"/>
        <w:spacing w:lineRule="auto" w:line="360" w:before="2" w:after="0"/>
        <w:ind w:firstLine="569" w:left="286" w:right="142"/>
        <w:rPr>
          <w:spacing w:val="-2"/>
        </w:rPr>
      </w:pPr>
      <w:r>
        <w:rPr>
          <w:spacing w:val="-2"/>
        </w:rPr>
        <w:t xml:space="preserve">После испытания воду необходимо удалять из труб полностью. Как правило, вода для испытаний не проходит специальную подготовку и может снизить качество сетевой воды и быть причиной коррозии внутренних поверхностей труб. </w:t>
      </w:r>
    </w:p>
    <w:p>
      <w:pPr>
        <w:sectPr>
          <w:footerReference w:type="even" r:id="rId64"/>
          <w:footerReference w:type="default" r:id="rId65"/>
          <w:footerReference w:type="first" r:id="rId66"/>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2" w:after="0"/>
        <w:ind w:firstLine="569" w:left="286" w:right="142"/>
        <w:rPr/>
      </w:pPr>
      <w:r>
        <w:rPr>
          <w:spacing w:val="-2"/>
        </w:rPr>
        <w:t>Температурные испытания тепловых сетей на максимальную температуру теплоносителя, находящихся в эксплуатации длительное время и имеющих ненадежные участки проводиться после ремонта и предварительного</w:t>
      </w:r>
      <w:r>
        <w:rPr>
          <w:spacing w:val="40"/>
        </w:rPr>
        <w:t xml:space="preserve"> </w:t>
      </w:r>
      <w:r>
        <w:rPr>
          <w:spacing w:val="-2"/>
        </w:rPr>
        <w:t xml:space="preserve">испытания этих сетей на прочность и плотность, но не позднее чем за 3 недели до начала </w:t>
      </w:r>
    </w:p>
    <w:p>
      <w:pPr>
        <w:pStyle w:val="BodyText"/>
        <w:ind w:left="171" w:right="-15"/>
        <w:jc w:val="left"/>
        <w:rPr>
          <w:sz w:val="20"/>
        </w:rPr>
      </w:pPr>
      <w:r>
        <w:rPr/>
      </w:r>
      <w:r>
        <mc:AlternateContent>
          <mc:Choice Requires="wps">
            <w:drawing>
              <wp:inline distT="0" distB="0" distL="0" distR="0">
                <wp:extent cx="6267450" cy="508000"/>
                <wp:effectExtent l="0" t="0" r="0" b="0"/>
                <wp:docPr id="28" name="Врезка21"/>
                <a:graphic xmlns:a="http://schemas.openxmlformats.org/drawingml/2006/main">
                  <a:graphicData uri="http://schemas.microsoft.com/office/word/2010/wordprocessingShape">
                    <wps:wsp>
                      <wps:cNvSpPr txBox="1"/>
                      <wps:spPr>
                        <a:xfrm>
                          <a:off x="0" y="0"/>
                          <a:ext cx="6267450" cy="508000"/>
                        </a:xfrm>
                        <a:prstGeom prst="rect"/>
                        <a:solidFill>
                          <a:srgbClr val="FFFFFF">
                            <a:alpha val="0"/>
                          </a:srgbClr>
                        </a:solidFill>
                      </wps:spPr>
                      <wps:txbx>
                        <w:txbxContent>
                          <w:p>
                            <w:pPr>
                              <w:pStyle w:val="Style17"/>
                              <w:spacing w:before="36" w:after="0"/>
                              <w:rPr>
                                <w:color w:val="000000"/>
                              </w:rPr>
                            </w:pPr>
                            <w:r>
                              <w:rPr>
                                <w:color w:val="000000"/>
                              </w:rPr>
                            </w:r>
                          </w:p>
                          <w:p>
                            <w:pPr>
                              <w:pStyle w:val="Style17"/>
                              <w:widowControl w:val="false"/>
                              <w:suppressAutoHyphens w:val="true"/>
                              <w:overflowPunct w:val="true"/>
                              <w:bidi w:val="0"/>
                              <w:spacing w:lineRule="auto" w:line="235" w:before="0" w:after="0"/>
                              <w:ind w:hanging="2947" w:left="4027"/>
                              <w:jc w:val="left"/>
                              <w:rPr>
                                <w:rFonts w:ascii="Arial" w:hAnsi="Arial"/>
                                <w:b/>
                                <w:i/>
                                <w:i/>
                                <w:color w:val="000000"/>
                                <w:sz w:val="16"/>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Style17"/>
                        <w:spacing w:before="36" w:after="0"/>
                        <w:rPr>
                          <w:color w:val="000000"/>
                        </w:rPr>
                      </w:pPr>
                      <w:r>
                        <w:rPr>
                          <w:color w:val="000000"/>
                        </w:rPr>
                      </w:r>
                    </w:p>
                    <w:p>
                      <w:pPr>
                        <w:pStyle w:val="Style17"/>
                        <w:widowControl w:val="false"/>
                        <w:suppressAutoHyphens w:val="true"/>
                        <w:overflowPunct w:val="true"/>
                        <w:bidi w:val="0"/>
                        <w:spacing w:lineRule="auto" w:line="235" w:before="0" w:after="0"/>
                        <w:ind w:hanging="2947" w:left="4027"/>
                        <w:jc w:val="left"/>
                        <w:rPr>
                          <w:rFonts w:ascii="Arial" w:hAnsi="Arial"/>
                          <w:b/>
                          <w:i/>
                          <w:i/>
                          <w:color w:val="000000"/>
                          <w:sz w:val="16"/>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 w:after="0"/>
        <w:ind w:firstLine="569" w:left="286" w:right="142"/>
        <w:rPr/>
      </w:pPr>
      <w:r>
        <w:rPr/>
        <w:t xml:space="preserve"> </w:t>
      </w:r>
      <w:r>
        <w:rPr/>
        <w:t>отопительного периода.</w:t>
      </w:r>
    </w:p>
    <w:p>
      <w:pPr>
        <w:pStyle w:val="BodyText"/>
        <w:spacing w:lineRule="auto" w:line="362"/>
        <w:ind w:firstLine="569" w:left="286" w:right="146"/>
        <w:rPr/>
      </w:pPr>
      <w:r>
        <w:rPr/>
        <w:t>Температурным испытаниям подвергаться вся сеть от источника тепловой энергии до индивидуальных тепловых пунктов потребителей. Температурные испытания проводятся при устойчивых суточных плюсовых температурах наружного воздуха.</w:t>
      </w:r>
    </w:p>
    <w:p>
      <w:pPr>
        <w:pStyle w:val="BodyText"/>
        <w:spacing w:lineRule="auto" w:line="360"/>
        <w:ind w:firstLine="569" w:left="286" w:right="142"/>
        <w:rPr/>
      </w:pPr>
      <w:r>
        <w:rPr/>
        <w:t>Началу испытания тепловой сети на максимальную температуру теплоносителя</w:t>
      </w:r>
      <w:r>
        <w:rPr>
          <w:spacing w:val="-2"/>
        </w:rPr>
        <w:t xml:space="preserve"> </w:t>
      </w:r>
      <w:r>
        <w:rPr/>
        <w:t>должен</w:t>
      </w:r>
      <w:r>
        <w:rPr>
          <w:spacing w:val="-2"/>
        </w:rPr>
        <w:t xml:space="preserve"> </w:t>
      </w:r>
      <w:r>
        <w:rPr/>
        <w:t>предшествовать,</w:t>
      </w:r>
      <w:r>
        <w:rPr>
          <w:spacing w:val="-1"/>
        </w:rPr>
        <w:t xml:space="preserve"> </w:t>
      </w:r>
      <w:r>
        <w:rPr/>
        <w:t>прогрев</w:t>
      </w:r>
      <w:r>
        <w:rPr>
          <w:spacing w:val="-6"/>
        </w:rPr>
        <w:t xml:space="preserve"> </w:t>
      </w:r>
      <w:r>
        <w:rPr/>
        <w:t>тепловой</w:t>
      </w:r>
      <w:r>
        <w:rPr>
          <w:spacing w:val="-2"/>
        </w:rPr>
        <w:t xml:space="preserve"> </w:t>
      </w:r>
      <w:r>
        <w:rPr/>
        <w:t>сети</w:t>
      </w:r>
      <w:r>
        <w:rPr>
          <w:spacing w:val="-2"/>
        </w:rPr>
        <w:t xml:space="preserve"> </w:t>
      </w:r>
      <w:r>
        <w:rPr/>
        <w:t>при</w:t>
      </w:r>
      <w:r>
        <w:rPr>
          <w:spacing w:val="-2"/>
        </w:rPr>
        <w:t xml:space="preserve"> </w:t>
      </w:r>
      <w:r>
        <w:rPr/>
        <w:t xml:space="preserve">температуре воды в подающем трубопроводе 100 °С. </w:t>
      </w:r>
    </w:p>
    <w:p>
      <w:pPr>
        <w:pStyle w:val="BodyText"/>
        <w:spacing w:lineRule="auto" w:line="360"/>
        <w:ind w:firstLine="569" w:left="286" w:right="142"/>
        <w:rPr/>
      </w:pPr>
      <w:r>
        <w:rPr/>
        <w:t>Продолжительность</w:t>
      </w:r>
      <w:r>
        <w:rPr>
          <w:spacing w:val="-12"/>
        </w:rPr>
        <w:t xml:space="preserve"> </w:t>
      </w:r>
      <w:r>
        <w:rPr/>
        <w:t>прогрева</w:t>
      </w:r>
      <w:r>
        <w:rPr>
          <w:spacing w:val="-11"/>
        </w:rPr>
        <w:t xml:space="preserve"> </w:t>
      </w:r>
      <w:r>
        <w:rPr/>
        <w:t>составляет</w:t>
      </w:r>
      <w:r>
        <w:rPr>
          <w:spacing w:val="-10"/>
        </w:rPr>
        <w:t xml:space="preserve"> </w:t>
      </w:r>
      <w:r>
        <w:rPr/>
        <w:t>порядка</w:t>
      </w:r>
      <w:r>
        <w:rPr>
          <w:spacing w:val="-12"/>
        </w:rPr>
        <w:t xml:space="preserve"> </w:t>
      </w:r>
      <w:r>
        <w:rPr/>
        <w:t>двух</w:t>
      </w:r>
      <w:r>
        <w:rPr>
          <w:spacing w:val="-13"/>
        </w:rPr>
        <w:t xml:space="preserve"> </w:t>
      </w:r>
      <w:r>
        <w:rPr>
          <w:spacing w:val="-2"/>
        </w:rPr>
        <w:t>часов.</w:t>
      </w:r>
    </w:p>
    <w:p>
      <w:pPr>
        <w:pStyle w:val="BodyText"/>
        <w:spacing w:lineRule="auto" w:line="360" w:before="152" w:after="0"/>
        <w:ind w:firstLine="569" w:left="286" w:right="149"/>
        <w:rPr/>
      </w:pPr>
      <w:r>
        <w:rPr/>
        <w:t>Перед началом испытания производится расстановка персонала в пунктах наблюдения и по трассе тепловой сети.</w:t>
      </w:r>
    </w:p>
    <w:p>
      <w:pPr>
        <w:pStyle w:val="BodyText"/>
        <w:spacing w:lineRule="auto" w:line="360"/>
        <w:ind w:firstLine="569" w:left="286" w:right="144"/>
        <w:rPr/>
      </w:pPr>
      <w:r>
        <w:rPr/>
        <w:t>В предусмотренный программой срок на источнике тепловой энергии начинается постепенное повышение температуры воды до установленного максимального значения при строгом контроле за давлением в обратном коллекторе сетевой</w:t>
      </w:r>
      <w:r>
        <w:rPr>
          <w:spacing w:val="-2"/>
        </w:rPr>
        <w:t xml:space="preserve"> </w:t>
      </w:r>
      <w:r>
        <w:rPr/>
        <w:t>воды</w:t>
      </w:r>
      <w:r>
        <w:rPr>
          <w:spacing w:val="-4"/>
        </w:rPr>
        <w:t xml:space="preserve"> </w:t>
      </w:r>
      <w:r>
        <w:rPr/>
        <w:t>на</w:t>
      </w:r>
      <w:r>
        <w:rPr>
          <w:spacing w:val="-5"/>
        </w:rPr>
        <w:t xml:space="preserve"> </w:t>
      </w:r>
      <w:r>
        <w:rPr/>
        <w:t>источнике</w:t>
      </w:r>
      <w:r>
        <w:rPr>
          <w:spacing w:val="-5"/>
        </w:rPr>
        <w:t xml:space="preserve"> </w:t>
      </w:r>
      <w:r>
        <w:rPr/>
        <w:t>тепловой</w:t>
      </w:r>
      <w:r>
        <w:rPr>
          <w:spacing w:val="-2"/>
        </w:rPr>
        <w:t xml:space="preserve"> </w:t>
      </w:r>
      <w:r>
        <w:rPr/>
        <w:t>энергии</w:t>
      </w:r>
      <w:r>
        <w:rPr>
          <w:spacing w:val="-2"/>
        </w:rPr>
        <w:t xml:space="preserve"> </w:t>
      </w:r>
      <w:r>
        <w:rPr/>
        <w:t>и</w:t>
      </w:r>
      <w:r>
        <w:rPr>
          <w:spacing w:val="-2"/>
        </w:rPr>
        <w:t xml:space="preserve"> </w:t>
      </w:r>
      <w:r>
        <w:rPr/>
        <w:t>величиной</w:t>
      </w:r>
      <w:r>
        <w:rPr>
          <w:spacing w:val="-2"/>
        </w:rPr>
        <w:t xml:space="preserve"> </w:t>
      </w:r>
      <w:r>
        <w:rPr/>
        <w:t xml:space="preserve">подпитки </w:t>
      </w:r>
      <w:r>
        <w:rPr>
          <w:spacing w:val="-2"/>
        </w:rPr>
        <w:t>(дренажа).</w:t>
      </w:r>
    </w:p>
    <w:p>
      <w:pPr>
        <w:pStyle w:val="BodyText"/>
        <w:spacing w:lineRule="auto" w:line="360" w:before="4" w:after="0"/>
        <w:ind w:firstLine="569" w:left="286" w:right="147"/>
        <w:rPr/>
      </w:pPr>
      <w:r>
        <w:rPr/>
        <w:t>Заданная максимальная температура теплоносителя поддерживается постоянной в течение установленного программой времени (не менее 2 ч), а затем плавно понижается до 70-80 °С.</w:t>
      </w:r>
    </w:p>
    <w:p>
      <w:pPr>
        <w:sectPr>
          <w:footerReference w:type="even" r:id="rId67"/>
          <w:footerReference w:type="default" r:id="rId68"/>
          <w:footerReference w:type="first" r:id="rId69"/>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42"/>
        <w:rPr/>
      </w:pPr>
      <w:r>
        <w:rPr/>
        <w:t>Скорость повышения и понижения температуры воды в подающем трубопроводе выбирается такой, чтобы в течение всего периода испытания соблюдалось заданное давление в обратном коллекторе сетевой воды на источнике тепловой энергии. Поддержание давления в обратном коллекторе сетевой воды на источнике тепловой энергии при повышении температуры первоначально должно проводиться путем регулирования величины подпитки,а после полного прекращения подпитки в связи с увеличением объема сетевой воды при нагреве путем дренирования воды из обратного коллектора.</w:t>
      </w:r>
    </w:p>
    <w:p>
      <w:pPr>
        <w:pStyle w:val="BodyText"/>
        <w:ind w:left="171" w:right="-15"/>
        <w:jc w:val="left"/>
        <w:rPr>
          <w:sz w:val="20"/>
        </w:rPr>
      </w:pPr>
      <w:r>
        <w:rPr/>
      </w:r>
      <w:r>
        <mc:AlternateContent>
          <mc:Choice Requires="wps">
            <w:drawing>
              <wp:inline distT="0" distB="0" distL="0" distR="0">
                <wp:extent cx="6267450" cy="508000"/>
                <wp:effectExtent l="0" t="0" r="0" b="0"/>
                <wp:docPr id="29" name="Врезка22"/>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569" w:left="286" w:right="144"/>
        <w:rPr/>
      </w:pPr>
      <w:r>
        <w:rPr/>
        <w:t>С момента начала прогрева тепловой сети и до окончания испытания во всех пунктах наблюдения непрерывно (с интервалом 10 мин.) ведутся</w:t>
      </w:r>
      <w:r>
        <w:rPr>
          <w:spacing w:val="40"/>
        </w:rPr>
        <w:t xml:space="preserve"> </w:t>
      </w:r>
      <w:r>
        <w:rPr/>
        <w:t>измерения температур и давлений сетевой воды с записью в журналы.</w:t>
      </w:r>
    </w:p>
    <w:p>
      <w:pPr>
        <w:pStyle w:val="BodyText"/>
        <w:spacing w:lineRule="auto" w:line="362"/>
        <w:ind w:firstLine="569" w:left="286" w:right="145"/>
        <w:rPr/>
      </w:pPr>
      <w:r>
        <w:rPr/>
        <w:t>Руководитель испытания по данным, поступающим из пунктов наблюдения, следит за повышением температуры сетевой воды на источнике тепловой энергии и в тепловой сети и прохождением температурной волны по участкам тепловой сети.</w:t>
      </w:r>
    </w:p>
    <w:p>
      <w:pPr>
        <w:pStyle w:val="BodyText"/>
        <w:spacing w:lineRule="auto" w:line="360"/>
        <w:ind w:firstLine="569" w:left="286" w:right="146"/>
        <w:rPr/>
      </w:pPr>
      <w:r>
        <w:rPr/>
        <w:t>Для своевременного выявления повреждений, которые могут возникнуть в тепловой сети при испытании, особое внимание должно уделяться режимам подпитки и дренирования, которые связаны с увеличением объема сетевой</w:t>
      </w:r>
      <w:r>
        <w:rPr>
          <w:spacing w:val="40"/>
        </w:rPr>
        <w:t xml:space="preserve"> </w:t>
      </w:r>
      <w:r>
        <w:rPr/>
        <w:t xml:space="preserve">воды при ее нагреве. Поскольку расходы подпиточной и дренируемой воды в процессе испытания значительно изменяются, это затрудняет определение по  ним момента появления неплотностей в тепловой сети. Поэтому в период неустановившегося режима необходимо анализировать причины каждого резкого увеличения расхода подпиточной воды и уменьшения расхода дренируемой воды. </w:t>
      </w:r>
    </w:p>
    <w:p>
      <w:pPr>
        <w:pStyle w:val="BodyText"/>
        <w:spacing w:lineRule="auto" w:line="360"/>
        <w:ind w:firstLine="569" w:left="286" w:right="146"/>
        <w:rPr/>
      </w:pPr>
      <w:r>
        <w:rPr/>
        <w:t>Нарушение плотности тепловой сети при испытании может быть выявлено с наибольшей достоверностью в период установившейся максимальной температуры сетевой воды. Резкое отклонение величины подпитки от начальной в этот период свидетельствует о появлении неплотности в тепловой сети и необходимости принятия срочных мер по ликвидации повреждения.</w:t>
      </w:r>
    </w:p>
    <w:p>
      <w:pPr>
        <w:pStyle w:val="BodyText"/>
        <w:spacing w:lineRule="auto" w:line="360"/>
        <w:ind w:firstLine="569" w:left="286" w:right="146"/>
        <w:rPr/>
      </w:pPr>
      <w:r>
        <w:rPr/>
        <w:t xml:space="preserve">Специально выделенный персонал во время испытания должен объезжать и осматривать трассу тепловой сети и о выявленных повреждениях (появление парения, воды на трассе сети и др.) немедленно сообщать руководителю испытания. При обнаружении повреждений, которые могут привести к серьезным последствиям, испытание должно быть приостановлено до устранения этих повреждений. </w:t>
      </w:r>
    </w:p>
    <w:p>
      <w:pPr>
        <w:sectPr>
          <w:footerReference w:type="even" r:id="rId70"/>
          <w:footerReference w:type="default" r:id="rId71"/>
          <w:footerReference w:type="first" r:id="rId72"/>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40"/>
        <w:rPr/>
      </w:pPr>
      <w:r>
        <w:rPr/>
        <w:t>Системы теплопотребления, температура воды в которых при испытании превысила допустимые значения 95 °С должны быть немедленно отключены.</w:t>
      </w:r>
    </w:p>
    <w:p>
      <w:pPr>
        <w:pStyle w:val="BodyText"/>
        <w:ind w:left="171" w:right="-15"/>
        <w:jc w:val="left"/>
        <w:rPr>
          <w:sz w:val="20"/>
        </w:rPr>
      </w:pPr>
      <w:r>
        <w:rPr/>
      </w:r>
      <w:r>
        <mc:AlternateContent>
          <mc:Choice Requires="wps">
            <w:drawing>
              <wp:inline distT="0" distB="0" distL="0" distR="0">
                <wp:extent cx="6267450" cy="508000"/>
                <wp:effectExtent l="0" t="0" r="0" b="0"/>
                <wp:docPr id="30" name="Врезка23"/>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569" w:left="286" w:right="146"/>
        <w:rPr/>
      </w:pPr>
      <w:r>
        <w:rPr/>
        <w:t>Измерения температуры и давления воды в пунктах наблюдения заканчиваются после прохождения в данном месте температурной волны и понижения температуры сетевой воды в подающем трубопроводе до 100 °С.</w:t>
      </w:r>
    </w:p>
    <w:p>
      <w:pPr>
        <w:pStyle w:val="BodyText"/>
        <w:spacing w:lineRule="auto" w:line="362"/>
        <w:ind w:firstLine="569" w:left="286" w:right="149"/>
        <w:rPr/>
      </w:pPr>
      <w:r>
        <w:rPr/>
        <w:t>Испытание считается законченным после понижения температуры воды в подающем трубопроводе тепловой сети до 70-80 °С.</w:t>
      </w:r>
    </w:p>
    <w:p>
      <w:pPr>
        <w:pStyle w:val="BodyText"/>
        <w:spacing w:lineRule="auto" w:line="360"/>
        <w:ind w:firstLine="569" w:left="286" w:right="152"/>
        <w:rPr/>
      </w:pPr>
      <w:r>
        <w:rPr/>
        <w:t xml:space="preserve">Испытания по определению тепловых потерь в тепловых сетях проводятся один раз в пять лет на с целью разработки энергетических характеристик и нормирования эксплуатационных тепловых потерь, а также оценки технического состояния тепловых сетей. </w:t>
      </w:r>
    </w:p>
    <w:p>
      <w:pPr>
        <w:pStyle w:val="BodyText"/>
        <w:spacing w:lineRule="auto" w:line="360"/>
        <w:ind w:firstLine="569" w:left="286" w:right="152"/>
        <w:rPr/>
      </w:pPr>
      <w:r>
        <w:rPr/>
        <w:t>Осуществление разработанных гидравлических и температурных режимов испытаний производится в следующем порядке:</w:t>
      </w:r>
    </w:p>
    <w:p>
      <w:pPr>
        <w:pStyle w:val="ListParagraph"/>
        <w:numPr>
          <w:ilvl w:val="0"/>
          <w:numId w:val="33"/>
        </w:numPr>
        <w:tabs>
          <w:tab w:val="clear" w:pos="720"/>
          <w:tab w:val="left" w:pos="1070" w:leader="none"/>
        </w:tabs>
        <w:spacing w:lineRule="auto" w:line="360"/>
        <w:ind w:firstLine="569" w:left="286" w:right="130"/>
        <w:rPr>
          <w:sz w:val="28"/>
        </w:rPr>
      </w:pPr>
      <w:r>
        <w:rPr>
          <w:sz w:val="28"/>
        </w:rPr>
        <w:t>включаются расходомеры на линиях сетевой и подпиточной воды и устанавливаются термометры на циркуляционной перемычке конечного</w:t>
      </w:r>
      <w:r>
        <w:rPr>
          <w:spacing w:val="40"/>
          <w:sz w:val="28"/>
        </w:rPr>
        <w:t xml:space="preserve"> </w:t>
      </w:r>
      <w:r>
        <w:rPr>
          <w:sz w:val="28"/>
        </w:rPr>
        <w:t>участка кольца, на выходе трубопроводов из теплоподготовительной установки и на входе в нее;</w:t>
      </w:r>
    </w:p>
    <w:p>
      <w:pPr>
        <w:pStyle w:val="ListParagraph"/>
        <w:numPr>
          <w:ilvl w:val="0"/>
          <w:numId w:val="33"/>
        </w:numPr>
        <w:tabs>
          <w:tab w:val="clear" w:pos="720"/>
          <w:tab w:val="left" w:pos="1070" w:leader="none"/>
        </w:tabs>
        <w:spacing w:lineRule="auto" w:line="362"/>
        <w:ind w:firstLine="569" w:left="286" w:right="138"/>
        <w:rPr>
          <w:sz w:val="28"/>
        </w:rPr>
      </w:pPr>
      <w:r>
        <w:rPr>
          <w:sz w:val="28"/>
        </w:rPr>
        <w:t>устанавливается определенный расчетом расход воды по циркуляционному кольцу, который поддерживается постоянным в течение всего периода испытаний;</w:t>
      </w:r>
    </w:p>
    <w:p>
      <w:pPr>
        <w:pStyle w:val="ListParagraph"/>
        <w:numPr>
          <w:ilvl w:val="0"/>
          <w:numId w:val="33"/>
        </w:numPr>
        <w:tabs>
          <w:tab w:val="clear" w:pos="720"/>
          <w:tab w:val="left" w:pos="1120" w:leader="none"/>
        </w:tabs>
        <w:spacing w:lineRule="auto" w:line="360"/>
        <w:ind w:firstLine="569" w:left="286" w:right="142"/>
        <w:rPr>
          <w:sz w:val="28"/>
        </w:rPr>
      </w:pPr>
      <w:r>
        <w:rPr>
          <w:sz w:val="28"/>
        </w:rPr>
        <w:t>устанавливается давление в обратной линии испытываемого кольца на входе ее в теплоподготовительную установку;</w:t>
      </w:r>
    </w:p>
    <w:p>
      <w:pPr>
        <w:pStyle w:val="ListParagraph"/>
        <w:numPr>
          <w:ilvl w:val="0"/>
          <w:numId w:val="33"/>
        </w:numPr>
        <w:tabs>
          <w:tab w:val="clear" w:pos="720"/>
          <w:tab w:val="left" w:pos="1070" w:leader="none"/>
        </w:tabs>
        <w:spacing w:lineRule="auto" w:line="360"/>
        <w:ind w:firstLine="569" w:left="286" w:right="148"/>
        <w:rPr>
          <w:sz w:val="28"/>
        </w:rPr>
      </w:pPr>
      <w:r>
        <w:rPr>
          <w:sz w:val="28"/>
        </w:rPr>
        <w:t>устанавливается температура воды в подающей линии испытываемого кольца на выходе из теплоподготовительной установки.</w:t>
      </w:r>
    </w:p>
    <w:p>
      <w:pPr>
        <w:pStyle w:val="BodyText"/>
        <w:spacing w:lineRule="auto" w:line="360"/>
        <w:ind w:firstLine="569" w:left="286" w:right="143"/>
        <w:rPr/>
      </w:pPr>
      <w:r>
        <w:rPr/>
        <w:t xml:space="preserve">Отклонение расхода сетевой воды в циркуляционном кольце не должно превышать ±2 % расчетного значения. </w:t>
      </w:r>
    </w:p>
    <w:p>
      <w:pPr>
        <w:pStyle w:val="BodyText"/>
        <w:spacing w:lineRule="auto" w:line="360"/>
        <w:ind w:firstLine="569" w:left="286" w:right="154"/>
        <w:rPr/>
      </w:pPr>
      <w:r>
        <w:rPr/>
        <w:t xml:space="preserve">Температура воды в подающей линии должна поддерживаться постоянной с точностью ±2 °С. </w:t>
      </w:r>
    </w:p>
    <w:p>
      <w:pPr>
        <w:sectPr>
          <w:footerReference w:type="even" r:id="rId73"/>
          <w:footerReference w:type="default" r:id="rId74"/>
          <w:footerReference w:type="first" r:id="rId75"/>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54"/>
        <w:rPr/>
      </w:pPr>
      <w:r>
        <w:rPr/>
        <w:t>Определение тепловых потерь при подземной прокладке сетей производится при установившемся тепловом состоянии, что достигается путем стабилизации температурного поля в окружающем теплопроводы грунте, при заданном режиме испытаний.</w:t>
      </w:r>
    </w:p>
    <w:p>
      <w:pPr>
        <w:pStyle w:val="BodyText"/>
        <w:ind w:left="171" w:right="-15"/>
        <w:jc w:val="left"/>
        <w:rPr>
          <w:sz w:val="20"/>
        </w:rPr>
      </w:pPr>
      <w:r>
        <w:rPr/>
      </w:r>
      <w:r>
        <mc:AlternateContent>
          <mc:Choice Requires="wps">
            <w:drawing>
              <wp:inline distT="0" distB="0" distL="0" distR="0">
                <wp:extent cx="6267450" cy="508000"/>
                <wp:effectExtent l="0" t="0" r="0" b="0"/>
                <wp:docPr id="31" name="Врезка24"/>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tabs>
          <w:tab w:val="clear" w:pos="720"/>
          <w:tab w:val="left" w:pos="1070" w:leader="none"/>
        </w:tabs>
        <w:spacing w:lineRule="auto" w:line="360"/>
        <w:ind w:hanging="0" w:left="286" w:right="130"/>
        <w:rPr>
          <w:sz w:val="28"/>
        </w:rPr>
      </w:pPr>
      <w:r>
        <w:rPr>
          <w:sz w:val="28"/>
        </w:rPr>
      </w:r>
    </w:p>
    <w:p>
      <w:pPr>
        <w:pStyle w:val="BodyText"/>
        <w:spacing w:lineRule="auto" w:line="362"/>
        <w:ind w:firstLine="569" w:left="286" w:right="133"/>
        <w:rPr/>
      </w:pPr>
      <w:r>
        <w:rPr/>
        <w:t>Показателем достижения установившегося теплового состояния грунта на испытываемом кольце является постоянство температуры воды в обратной линии кольца на входе в теплоподготовительную установку в течение 4 ч.</w:t>
      </w:r>
    </w:p>
    <w:p>
      <w:pPr>
        <w:pStyle w:val="BodyText"/>
        <w:spacing w:lineRule="auto" w:line="360"/>
        <w:ind w:firstLine="569" w:left="286" w:right="131"/>
        <w:rPr/>
      </w:pPr>
      <w:r>
        <w:rPr/>
        <w:t xml:space="preserve">Во время прогрева грунта измеряются расходы циркулирующей и подпиточной воды, температура сетевой воды на входе в теплоподготовительную установку и выходе из нее и на перемычке конечного участка испытываемого кольца. Результаты измерений фиксируются одновременно через каждые 30 мин. </w:t>
      </w:r>
    </w:p>
    <w:p>
      <w:pPr>
        <w:pStyle w:val="BodyText"/>
        <w:spacing w:lineRule="auto" w:line="360"/>
        <w:ind w:firstLine="569" w:left="286" w:right="131"/>
        <w:rPr/>
      </w:pPr>
      <w:r>
        <w:rPr/>
        <w:t>Продолжительность периода достижения установившегося теплового состояния кольца существенно сокращается, если перед испытанием горячее водоснабжение присоединенных к испытываемой магистрали потребителей осуществлялось при температуре воды в подающей линии, близкой к температуре испытаний.</w:t>
      </w:r>
    </w:p>
    <w:p>
      <w:pPr>
        <w:pStyle w:val="BodyText"/>
        <w:spacing w:lineRule="auto" w:line="360"/>
        <w:ind w:firstLine="569" w:left="286" w:right="141"/>
        <w:rPr/>
      </w:pPr>
      <w:r>
        <w:rPr/>
        <w:t>Начиная с момента достижения установившегося теплового состояния во всех намеченных точках наблюдения устанавливаются термометры и измеряется температура воды. Запись показаний термометров и расходомеров ведется одновременно с интервалом 10 мин. Продолжительность основного режима испытаний должна составлять не менее 8 часов.</w:t>
      </w:r>
    </w:p>
    <w:p>
      <w:pPr>
        <w:pStyle w:val="BodyText"/>
        <w:spacing w:lineRule="auto" w:line="360"/>
        <w:ind w:firstLine="569" w:left="286" w:right="149"/>
        <w:rPr/>
      </w:pPr>
      <w:r>
        <w:rPr/>
        <w:t>На заключительном этапе испытаний методом «температурной волны» уточняется время – «продолжительность достижения установившегося теплового состояния испытываемого кольца».</w:t>
      </w:r>
    </w:p>
    <w:p>
      <w:pPr>
        <w:pStyle w:val="BodyText"/>
        <w:spacing w:lineRule="auto" w:line="360"/>
        <w:ind w:firstLine="569" w:left="286" w:right="131"/>
        <w:rPr/>
      </w:pPr>
      <w:r>
        <w:rPr/>
        <w:t>На этом этапе температура воды в подающей линии за 20-40 мин повышается на 10-20С по сравнению со значением температуры испытания и поддерживается</w:t>
      </w:r>
      <w:r>
        <w:rPr>
          <w:spacing w:val="71"/>
        </w:rPr>
        <w:t xml:space="preserve"> </w:t>
      </w:r>
      <w:r>
        <w:rPr/>
        <w:t>постоянной</w:t>
      </w:r>
      <w:r>
        <w:rPr>
          <w:spacing w:val="71"/>
        </w:rPr>
        <w:t xml:space="preserve"> </w:t>
      </w:r>
      <w:r>
        <w:rPr/>
        <w:t>на</w:t>
      </w:r>
      <w:r>
        <w:rPr>
          <w:spacing w:val="68"/>
        </w:rPr>
        <w:t xml:space="preserve"> </w:t>
      </w:r>
      <w:r>
        <w:rPr/>
        <w:t>этом</w:t>
      </w:r>
      <w:r>
        <w:rPr>
          <w:spacing w:val="72"/>
        </w:rPr>
        <w:t xml:space="preserve"> </w:t>
      </w:r>
      <w:r>
        <w:rPr/>
        <w:t>уровне</w:t>
      </w:r>
      <w:r>
        <w:rPr>
          <w:spacing w:val="68"/>
        </w:rPr>
        <w:t xml:space="preserve"> </w:t>
      </w:r>
      <w:r>
        <w:rPr/>
        <w:t>в</w:t>
      </w:r>
      <w:r>
        <w:rPr>
          <w:spacing w:val="67"/>
        </w:rPr>
        <w:t xml:space="preserve"> </w:t>
      </w:r>
      <w:r>
        <w:rPr/>
        <w:t>течение</w:t>
      </w:r>
      <w:r>
        <w:rPr>
          <w:spacing w:val="68"/>
        </w:rPr>
        <w:t xml:space="preserve"> </w:t>
      </w:r>
      <w:r>
        <w:rPr/>
        <w:t>1</w:t>
      </w:r>
      <w:r>
        <w:rPr>
          <w:spacing w:val="66"/>
        </w:rPr>
        <w:t xml:space="preserve"> </w:t>
      </w:r>
      <w:r>
        <w:rPr/>
        <w:t>ч.</w:t>
      </w:r>
      <w:r>
        <w:rPr>
          <w:spacing w:val="64"/>
        </w:rPr>
        <w:t xml:space="preserve"> </w:t>
      </w:r>
      <w:r>
        <w:rPr/>
        <w:t>Затем</w:t>
      </w:r>
      <w:r>
        <w:rPr>
          <w:spacing w:val="72"/>
        </w:rPr>
        <w:t xml:space="preserve"> </w:t>
      </w:r>
      <w:r>
        <w:rPr/>
        <w:t>с</w:t>
      </w:r>
      <w:r>
        <w:rPr>
          <w:spacing w:val="68"/>
        </w:rPr>
        <w:t xml:space="preserve"> </w:t>
      </w:r>
      <w:r>
        <w:rPr/>
        <w:t>той</w:t>
      </w:r>
      <w:r>
        <w:rPr>
          <w:spacing w:val="64"/>
        </w:rPr>
        <w:t xml:space="preserve"> </w:t>
      </w:r>
      <w:r>
        <w:rPr/>
        <w:t xml:space="preserve">же скоростью температура воды понижается до значения температуры испытания, которое и поддерживается до конца испытаний. </w:t>
      </w:r>
    </w:p>
    <w:p>
      <w:pPr>
        <w:sectPr>
          <w:footerReference w:type="even" r:id="rId76"/>
          <w:footerReference w:type="default" r:id="rId77"/>
          <w:footerReference w:type="first" r:id="rId78"/>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31"/>
        <w:rPr/>
      </w:pPr>
      <w:r>
        <w:rPr/>
        <w:t>Расход воды при режиме «температурной волны» остается неизменным. Прохождение «температурной волны» по испытываемому кольцу фиксируется</w:t>
      </w:r>
      <w:r>
        <w:rPr>
          <w:spacing w:val="40"/>
        </w:rPr>
        <w:t xml:space="preserve"> </w:t>
      </w:r>
      <w:r>
        <w:rPr/>
        <w:t xml:space="preserve">с интервалом 10 мин во всех точках наблюдения, что дает возможность </w:t>
      </w:r>
    </w:p>
    <w:p>
      <w:pPr>
        <w:pStyle w:val="BodyText"/>
        <w:ind w:left="171" w:right="-15"/>
        <w:jc w:val="left"/>
        <w:rPr>
          <w:sz w:val="20"/>
        </w:rPr>
      </w:pPr>
      <w:r>
        <w:rPr/>
      </w:r>
      <w:r>
        <mc:AlternateContent>
          <mc:Choice Requires="wps">
            <w:drawing>
              <wp:inline distT="0" distB="0" distL="0" distR="0">
                <wp:extent cx="6267450" cy="508000"/>
                <wp:effectExtent l="0" t="0" r="0" b="0"/>
                <wp:docPr id="32" name="Врезка25"/>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57" w:left="283" w:right="397"/>
        <w:rPr/>
      </w:pPr>
      <w:r>
        <w:rPr/>
        <w:t>определить фактическую продолжительность пробега частиц воды, но каждому участку испытываемого кольца.</w:t>
      </w:r>
    </w:p>
    <w:p>
      <w:pPr>
        <w:pStyle w:val="BodyText"/>
        <w:spacing w:lineRule="auto" w:line="360" w:before="5" w:after="0"/>
        <w:ind w:firstLine="569" w:left="286" w:right="151"/>
        <w:rPr/>
      </w:pPr>
      <w:r>
        <w:rPr/>
        <w:t>Испытания считаются законченными после того, как «температурная волна» будет отмечена в обратной линии кольца на входе в теплоподготовительную установку.</w:t>
      </w:r>
    </w:p>
    <w:p>
      <w:pPr>
        <w:pStyle w:val="BodyText"/>
        <w:spacing w:lineRule="auto" w:line="360"/>
        <w:ind w:firstLine="569" w:left="286" w:right="128"/>
        <w:rPr/>
      </w:pPr>
      <w:r>
        <w:rPr/>
        <w:t xml:space="preserve">Суммарная продолжительность основного режима испытаний и периода пробега «температурной волны» составляет удвоенное время продолжительности достижения установившегося теплового состояния испытываемого кольца плюс 10-12 ч. </w:t>
      </w:r>
    </w:p>
    <w:p>
      <w:pPr>
        <w:pStyle w:val="BodyText"/>
        <w:spacing w:lineRule="auto" w:line="360"/>
        <w:ind w:firstLine="569" w:left="286" w:right="128"/>
        <w:rPr/>
      </w:pPr>
      <w:r>
        <w:rPr/>
        <w:t>В результате испытаний определяются тепловые потери для каждого из участков испытываемого кольца отдельно по подающей и обратной линиям.</w:t>
      </w:r>
    </w:p>
    <w:p>
      <w:pPr>
        <w:pStyle w:val="ListParagraph"/>
        <w:numPr>
          <w:ilvl w:val="2"/>
          <w:numId w:val="35"/>
        </w:numPr>
        <w:tabs>
          <w:tab w:val="clear" w:pos="720"/>
          <w:tab w:val="left" w:pos="1923" w:leader="none"/>
        </w:tabs>
        <w:spacing w:before="4" w:after="0"/>
        <w:ind w:firstLine="309" w:left="841" w:right="703"/>
        <w:jc w:val="left"/>
        <w:rPr>
          <w:b/>
          <w:i/>
          <w:i/>
          <w:sz w:val="28"/>
        </w:rPr>
      </w:pPr>
      <w:r>
        <w:rPr>
          <w:b/>
          <w:i/>
          <w:sz w:val="28"/>
        </w:rPr>
        <w:t>Описание периодичности и соответствия техническим регламентам и</w:t>
      </w:r>
      <w:r>
        <w:rPr>
          <w:b/>
          <w:i/>
          <w:spacing w:val="-7"/>
          <w:sz w:val="28"/>
        </w:rPr>
        <w:t xml:space="preserve"> </w:t>
      </w:r>
      <w:r>
        <w:rPr>
          <w:b/>
          <w:i/>
          <w:sz w:val="28"/>
        </w:rPr>
        <w:t>иным</w:t>
      </w:r>
      <w:r>
        <w:rPr>
          <w:b/>
          <w:i/>
          <w:spacing w:val="-7"/>
          <w:sz w:val="28"/>
        </w:rPr>
        <w:t xml:space="preserve"> </w:t>
      </w:r>
      <w:r>
        <w:rPr>
          <w:b/>
          <w:i/>
          <w:sz w:val="28"/>
        </w:rPr>
        <w:t>обязательным требованиям</w:t>
      </w:r>
      <w:r>
        <w:rPr>
          <w:b/>
          <w:i/>
          <w:spacing w:val="-8"/>
          <w:sz w:val="28"/>
        </w:rPr>
        <w:t xml:space="preserve"> </w:t>
      </w:r>
      <w:r>
        <w:rPr>
          <w:b/>
          <w:i/>
          <w:sz w:val="28"/>
        </w:rPr>
        <w:t>процедур летних ремонтов</w:t>
      </w:r>
      <w:r>
        <w:rPr>
          <w:b/>
          <w:i/>
          <w:spacing w:val="-7"/>
          <w:sz w:val="28"/>
        </w:rPr>
        <w:t xml:space="preserve"> </w:t>
      </w:r>
      <w:r>
        <w:rPr>
          <w:b/>
          <w:i/>
          <w:sz w:val="28"/>
        </w:rPr>
        <w:t>с</w:t>
      </w:r>
      <w:r>
        <w:rPr>
          <w:b/>
          <w:i/>
          <w:spacing w:val="-6"/>
          <w:sz w:val="28"/>
        </w:rPr>
        <w:t xml:space="preserve"> </w:t>
      </w:r>
      <w:r>
        <w:rPr>
          <w:b/>
          <w:i/>
          <w:sz w:val="28"/>
        </w:rPr>
        <w:t>параметрами</w:t>
      </w:r>
      <w:r>
        <w:rPr>
          <w:b/>
          <w:i/>
          <w:spacing w:val="-3"/>
          <w:sz w:val="28"/>
        </w:rPr>
        <w:t xml:space="preserve"> </w:t>
      </w:r>
      <w:r>
        <w:rPr>
          <w:b/>
          <w:i/>
          <w:sz w:val="28"/>
        </w:rPr>
        <w:t>и</w:t>
      </w:r>
      <w:r>
        <w:rPr>
          <w:b/>
          <w:i/>
          <w:spacing w:val="-9"/>
          <w:sz w:val="28"/>
        </w:rPr>
        <w:t xml:space="preserve"> </w:t>
      </w:r>
      <w:r>
        <w:rPr>
          <w:b/>
          <w:i/>
          <w:sz w:val="28"/>
        </w:rPr>
        <w:t>методами</w:t>
      </w:r>
      <w:r>
        <w:rPr>
          <w:b/>
          <w:i/>
          <w:spacing w:val="-9"/>
          <w:sz w:val="28"/>
        </w:rPr>
        <w:t xml:space="preserve"> </w:t>
      </w:r>
      <w:r>
        <w:rPr>
          <w:b/>
          <w:i/>
          <w:sz w:val="28"/>
        </w:rPr>
        <w:t>испытаний</w:t>
      </w:r>
      <w:r>
        <w:rPr>
          <w:b/>
          <w:i/>
          <w:spacing w:val="-9"/>
          <w:sz w:val="28"/>
        </w:rPr>
        <w:t xml:space="preserve"> </w:t>
      </w:r>
      <w:r>
        <w:rPr>
          <w:b/>
          <w:i/>
          <w:sz w:val="28"/>
        </w:rPr>
        <w:t>гидравлических,</w:t>
      </w:r>
    </w:p>
    <w:p>
      <w:pPr>
        <w:pStyle w:val="Normal"/>
        <w:spacing w:lineRule="exact" w:line="321"/>
        <w:ind w:left="1597"/>
        <w:rPr>
          <w:b/>
          <w:i/>
          <w:i/>
          <w:sz w:val="28"/>
        </w:rPr>
      </w:pPr>
      <w:r>
        <w:rPr>
          <w:b/>
          <w:i/>
          <w:sz w:val="28"/>
        </w:rPr>
        <w:t>температурных,</w:t>
      </w:r>
      <w:r>
        <w:rPr>
          <w:b/>
          <w:i/>
          <w:spacing w:val="-11"/>
          <w:sz w:val="28"/>
        </w:rPr>
        <w:t xml:space="preserve"> </w:t>
      </w:r>
      <w:r>
        <w:rPr>
          <w:b/>
          <w:i/>
          <w:sz w:val="28"/>
        </w:rPr>
        <w:t>на</w:t>
      </w:r>
      <w:r>
        <w:rPr>
          <w:b/>
          <w:i/>
          <w:spacing w:val="-4"/>
          <w:sz w:val="28"/>
        </w:rPr>
        <w:t xml:space="preserve"> </w:t>
      </w:r>
      <w:r>
        <w:rPr>
          <w:b/>
          <w:i/>
          <w:sz w:val="28"/>
        </w:rPr>
        <w:t>тепловые</w:t>
      </w:r>
      <w:r>
        <w:rPr>
          <w:b/>
          <w:i/>
          <w:spacing w:val="-9"/>
          <w:sz w:val="28"/>
        </w:rPr>
        <w:t xml:space="preserve"> </w:t>
      </w:r>
      <w:r>
        <w:rPr>
          <w:b/>
          <w:i/>
          <w:sz w:val="28"/>
        </w:rPr>
        <w:t>потери)</w:t>
      </w:r>
      <w:r>
        <w:rPr>
          <w:b/>
          <w:i/>
          <w:spacing w:val="-7"/>
          <w:sz w:val="28"/>
        </w:rPr>
        <w:t xml:space="preserve"> </w:t>
      </w:r>
      <w:r>
        <w:rPr>
          <w:b/>
          <w:i/>
          <w:sz w:val="28"/>
        </w:rPr>
        <w:t>тепловых</w:t>
      </w:r>
      <w:r>
        <w:rPr>
          <w:b/>
          <w:i/>
          <w:spacing w:val="-9"/>
          <w:sz w:val="28"/>
        </w:rPr>
        <w:t xml:space="preserve"> </w:t>
      </w:r>
      <w:r>
        <w:rPr>
          <w:b/>
          <w:i/>
          <w:spacing w:val="-2"/>
          <w:sz w:val="28"/>
        </w:rPr>
        <w:t>сетей</w:t>
      </w:r>
    </w:p>
    <w:p>
      <w:pPr>
        <w:pStyle w:val="BodyText"/>
        <w:spacing w:lineRule="auto" w:line="362" w:before="153" w:after="0"/>
        <w:ind w:firstLine="569" w:left="286" w:right="132"/>
        <w:rPr/>
      </w:pPr>
      <w:r>
        <w:rPr/>
        <w:t>Под термином «летний ремонт» имеется в виду планово- предупредительный ремонт, проводимый в межотопительный период. В отношении периодичности проведения так называемых летних ремонтов, а также параметров и методов испытаний тепловых сетей требуется следующее:</w:t>
      </w:r>
    </w:p>
    <w:p>
      <w:pPr>
        <w:pStyle w:val="ListParagraph"/>
        <w:numPr>
          <w:ilvl w:val="0"/>
          <w:numId w:val="32"/>
        </w:numPr>
        <w:tabs>
          <w:tab w:val="clear" w:pos="720"/>
          <w:tab w:val="left" w:pos="1141" w:leader="none"/>
        </w:tabs>
        <w:spacing w:lineRule="auto" w:line="360"/>
        <w:ind w:firstLine="569" w:left="286" w:right="130"/>
        <w:rPr>
          <w:sz w:val="28"/>
        </w:rPr>
      </w:pPr>
      <w:r>
        <w:rPr>
          <w:sz w:val="28"/>
        </w:rPr>
        <w:t>Техническое освидетельствование тепловых сетей должно производиться</w:t>
      </w:r>
      <w:r>
        <w:rPr>
          <w:spacing w:val="31"/>
          <w:sz w:val="28"/>
        </w:rPr>
        <w:t xml:space="preserve"> </w:t>
      </w:r>
      <w:r>
        <w:rPr>
          <w:sz w:val="28"/>
        </w:rPr>
        <w:t>не</w:t>
      </w:r>
      <w:r>
        <w:rPr>
          <w:spacing w:val="31"/>
          <w:sz w:val="28"/>
        </w:rPr>
        <w:t xml:space="preserve"> </w:t>
      </w:r>
      <w:r>
        <w:rPr>
          <w:sz w:val="28"/>
        </w:rPr>
        <w:t>реже</w:t>
      </w:r>
      <w:r>
        <w:rPr>
          <w:spacing w:val="24"/>
          <w:sz w:val="28"/>
        </w:rPr>
        <w:t xml:space="preserve"> </w:t>
      </w:r>
      <w:r>
        <w:rPr>
          <w:sz w:val="28"/>
        </w:rPr>
        <w:t>1</w:t>
      </w:r>
      <w:r>
        <w:rPr>
          <w:spacing w:val="36"/>
          <w:sz w:val="28"/>
        </w:rPr>
        <w:t xml:space="preserve"> </w:t>
      </w:r>
      <w:r>
        <w:rPr>
          <w:sz w:val="28"/>
        </w:rPr>
        <w:t>раза</w:t>
      </w:r>
      <w:r>
        <w:rPr>
          <w:spacing w:val="31"/>
          <w:sz w:val="28"/>
        </w:rPr>
        <w:t xml:space="preserve"> </w:t>
      </w:r>
      <w:r>
        <w:rPr>
          <w:sz w:val="28"/>
        </w:rPr>
        <w:t>в</w:t>
      </w:r>
      <w:r>
        <w:rPr>
          <w:spacing w:val="23"/>
          <w:sz w:val="28"/>
        </w:rPr>
        <w:t xml:space="preserve"> </w:t>
      </w:r>
      <w:r>
        <w:rPr>
          <w:sz w:val="28"/>
        </w:rPr>
        <w:t>5</w:t>
      </w:r>
      <w:r>
        <w:rPr>
          <w:spacing w:val="36"/>
          <w:sz w:val="28"/>
        </w:rPr>
        <w:t xml:space="preserve"> </w:t>
      </w:r>
      <w:r>
        <w:rPr>
          <w:sz w:val="28"/>
        </w:rPr>
        <w:t>лет</w:t>
      </w:r>
      <w:r>
        <w:rPr>
          <w:spacing w:val="33"/>
          <w:sz w:val="28"/>
        </w:rPr>
        <w:t xml:space="preserve"> </w:t>
      </w:r>
      <w:r>
        <w:rPr>
          <w:sz w:val="28"/>
        </w:rPr>
        <w:t>в</w:t>
      </w:r>
      <w:r>
        <w:rPr>
          <w:spacing w:val="23"/>
          <w:sz w:val="28"/>
        </w:rPr>
        <w:t xml:space="preserve"> </w:t>
      </w:r>
      <w:r>
        <w:rPr>
          <w:sz w:val="28"/>
        </w:rPr>
        <w:t>соответствии</w:t>
      </w:r>
      <w:r>
        <w:rPr>
          <w:spacing w:val="33"/>
          <w:sz w:val="28"/>
        </w:rPr>
        <w:t xml:space="preserve"> </w:t>
      </w:r>
      <w:r>
        <w:rPr>
          <w:sz w:val="28"/>
        </w:rPr>
        <w:t>с</w:t>
      </w:r>
      <w:r>
        <w:rPr>
          <w:spacing w:val="31"/>
          <w:sz w:val="28"/>
        </w:rPr>
        <w:t xml:space="preserve"> </w:t>
      </w:r>
      <w:r>
        <w:rPr>
          <w:sz w:val="28"/>
        </w:rPr>
        <w:t>п.2.5</w:t>
      </w:r>
      <w:r>
        <w:rPr>
          <w:spacing w:val="29"/>
          <w:sz w:val="28"/>
        </w:rPr>
        <w:t xml:space="preserve"> </w:t>
      </w:r>
      <w:r>
        <w:rPr>
          <w:sz w:val="28"/>
        </w:rPr>
        <w:t>МДК</w:t>
      </w:r>
      <w:r>
        <w:rPr>
          <w:spacing w:val="25"/>
          <w:sz w:val="28"/>
        </w:rPr>
        <w:t xml:space="preserve"> </w:t>
      </w:r>
      <w:r>
        <w:rPr>
          <w:sz w:val="28"/>
        </w:rPr>
        <w:t>4</w:t>
      </w:r>
      <w:r>
        <w:rPr>
          <w:spacing w:val="43"/>
          <w:sz w:val="28"/>
        </w:rPr>
        <w:t xml:space="preserve"> </w:t>
      </w:r>
      <w:r>
        <w:rPr>
          <w:sz w:val="28"/>
        </w:rPr>
        <w:t>-</w:t>
      </w:r>
      <w:r>
        <w:rPr>
          <w:spacing w:val="26"/>
          <w:sz w:val="28"/>
        </w:rPr>
        <w:t xml:space="preserve"> </w:t>
      </w:r>
      <w:r>
        <w:rPr>
          <w:spacing w:val="-2"/>
          <w:sz w:val="28"/>
        </w:rPr>
        <w:t>02.2001</w:t>
      </w:r>
    </w:p>
    <w:p>
      <w:pPr>
        <w:pStyle w:val="BodyText"/>
        <w:spacing w:lineRule="auto" w:line="360"/>
        <w:ind w:left="286" w:right="157"/>
        <w:rPr/>
      </w:pPr>
      <w:r>
        <w:rPr/>
        <w:t>«Типовая инструкция по технической эксплуатации тепловых сетей систем коммунального теплоснабжения»;</w:t>
      </w:r>
    </w:p>
    <w:p>
      <w:pPr>
        <w:sectPr>
          <w:footerReference w:type="even" r:id="rId79"/>
          <w:footerReference w:type="default" r:id="rId80"/>
          <w:footerReference w:type="first" r:id="rId81"/>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0"/>
          <w:numId w:val="32"/>
        </w:numPr>
        <w:tabs>
          <w:tab w:val="clear" w:pos="720"/>
          <w:tab w:val="left" w:pos="1141" w:leader="none"/>
        </w:tabs>
        <w:spacing w:lineRule="auto" w:line="360"/>
        <w:ind w:firstLine="569" w:left="286" w:right="136"/>
        <w:rPr>
          <w:sz w:val="28"/>
        </w:rPr>
      </w:pPr>
      <w:r>
        <w:rPr>
          <w:sz w:val="28"/>
        </w:rPr>
        <w:t>Оборудование тепловых сетей в том числе тепловые пункты и системы теплопотребления</w:t>
      </w:r>
      <w:r>
        <w:rPr>
          <w:spacing w:val="40"/>
          <w:sz w:val="28"/>
        </w:rPr>
        <w:t xml:space="preserve"> </w:t>
      </w:r>
      <w:r>
        <w:rPr>
          <w:sz w:val="28"/>
        </w:rPr>
        <w:t>до</w:t>
      </w:r>
      <w:r>
        <w:rPr>
          <w:spacing w:val="40"/>
          <w:sz w:val="28"/>
        </w:rPr>
        <w:t xml:space="preserve"> </w:t>
      </w:r>
      <w:r>
        <w:rPr>
          <w:sz w:val="28"/>
        </w:rPr>
        <w:t>проведения</w:t>
      </w:r>
      <w:r>
        <w:rPr>
          <w:spacing w:val="40"/>
          <w:sz w:val="28"/>
        </w:rPr>
        <w:t xml:space="preserve"> </w:t>
      </w:r>
      <w:r>
        <w:rPr>
          <w:sz w:val="28"/>
        </w:rPr>
        <w:t>пуска</w:t>
      </w:r>
      <w:r>
        <w:rPr>
          <w:spacing w:val="40"/>
          <w:sz w:val="28"/>
        </w:rPr>
        <w:t xml:space="preserve"> </w:t>
      </w:r>
      <w:r>
        <w:rPr>
          <w:sz w:val="28"/>
        </w:rPr>
        <w:t>после</w:t>
      </w:r>
      <w:r>
        <w:rPr>
          <w:spacing w:val="40"/>
          <w:sz w:val="28"/>
        </w:rPr>
        <w:t xml:space="preserve"> </w:t>
      </w:r>
      <w:r>
        <w:rPr>
          <w:sz w:val="28"/>
        </w:rPr>
        <w:t>летних</w:t>
      </w:r>
      <w:r>
        <w:rPr>
          <w:spacing w:val="40"/>
          <w:sz w:val="28"/>
        </w:rPr>
        <w:t xml:space="preserve"> </w:t>
      </w:r>
      <w:r>
        <w:rPr>
          <w:sz w:val="28"/>
        </w:rPr>
        <w:t>ремонтов</w:t>
      </w:r>
      <w:r>
        <w:rPr>
          <w:spacing w:val="40"/>
          <w:sz w:val="28"/>
        </w:rPr>
        <w:t xml:space="preserve"> </w:t>
      </w:r>
      <w:r>
        <w:rPr>
          <w:sz w:val="28"/>
        </w:rPr>
        <w:t>должно</w:t>
      </w:r>
      <w:r>
        <w:rPr>
          <w:spacing w:val="40"/>
          <w:sz w:val="28"/>
        </w:rPr>
        <w:t xml:space="preserve"> </w:t>
      </w:r>
      <w:r>
        <w:rPr>
          <w:sz w:val="28"/>
        </w:rPr>
        <w:t>быть подвергнуто гидравлическому испытанию на прочность и плотность, а именно: элеваторные узлы, калориферы и водоподогреватели отопления давлением 1,25 рабочего, но не ниже 1 МПа (10 кгс/см2), системы отопления с чугунными отопительными приборами давлением 1,25 рабочего, но не ниже 0,6 МПа (6 кгс/см2), а системы панельного отопления давлением 1 МПа (10 кгс/см2)</w:t>
      </w:r>
      <w:r>
        <w:rPr>
          <w:spacing w:val="80"/>
          <w:sz w:val="28"/>
        </w:rPr>
        <w:t xml:space="preserve"> </w:t>
      </w:r>
      <w:r>
        <w:rPr>
          <w:sz w:val="28"/>
        </w:rPr>
        <w:t>(п.5.28 МДК 4 – 02.2001);</w:t>
      </w:r>
    </w:p>
    <w:p>
      <w:pPr>
        <w:pStyle w:val="BodyText"/>
        <w:ind w:left="171" w:right="-15"/>
        <w:jc w:val="left"/>
        <w:rPr>
          <w:sz w:val="20"/>
        </w:rPr>
      </w:pPr>
      <w:r>
        <w:rPr>
          <w:sz w:val="28"/>
        </w:rPr>
      </w:r>
      <w:r>
        <mc:AlternateContent>
          <mc:Choice Requires="wps">
            <w:drawing>
              <wp:inline distT="0" distB="0" distL="0" distR="0">
                <wp:extent cx="6267450" cy="508000"/>
                <wp:effectExtent l="0" t="0" r="0" b="0"/>
                <wp:docPr id="33" name="Врезка26"/>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0"/>
          <w:numId w:val="32"/>
        </w:numPr>
        <w:tabs>
          <w:tab w:val="clear" w:pos="720"/>
          <w:tab w:val="left" w:pos="1141" w:leader="none"/>
        </w:tabs>
        <w:spacing w:lineRule="auto" w:line="360"/>
        <w:ind w:firstLine="569" w:left="286" w:right="136"/>
        <w:rPr>
          <w:sz w:val="28"/>
        </w:rPr>
      </w:pPr>
      <w:r>
        <w:rPr>
          <w:sz w:val="28"/>
        </w:rPr>
        <w:t xml:space="preserve">Испытанию на максимальную температуру теплоносителя должны подвергаться все тепловые сети от источника тепловой энергии до тепловых пунктов систем теплопотребления, данное испытание следует проводить, как правило, непосредственно перед окончанием отопительного сезона при устойчивых суточных плюсовых температурах наружного воздуха в соответствии с п.1.3, 1.4 РД 153-34.1-20.329-2001 «Методические указания по испытанию водяных тепловых сетей на максимальную температуру </w:t>
      </w:r>
      <w:r>
        <w:rPr>
          <w:spacing w:val="-2"/>
          <w:sz w:val="28"/>
        </w:rPr>
        <w:t>теплоносителя».</w:t>
      </w:r>
      <w:r>
        <w:rPr>
          <w:sz w:val="28"/>
        </w:rPr>
        <w:t xml:space="preserve"> </w:t>
      </w:r>
    </w:p>
    <w:p>
      <w:pPr>
        <w:pStyle w:val="ListParagraph"/>
        <w:tabs>
          <w:tab w:val="clear" w:pos="720"/>
          <w:tab w:val="left" w:pos="1141" w:leader="none"/>
        </w:tabs>
        <w:spacing w:lineRule="auto" w:line="360"/>
        <w:ind w:firstLine="569" w:left="286" w:right="136"/>
        <w:rPr>
          <w:sz w:val="28"/>
        </w:rPr>
      </w:pPr>
      <w:r>
        <w:rPr>
          <w:sz w:val="28"/>
        </w:rPr>
      </w:r>
    </w:p>
    <w:p>
      <w:pPr>
        <w:pStyle w:val="ListParagraph"/>
        <w:tabs>
          <w:tab w:val="clear" w:pos="720"/>
          <w:tab w:val="left" w:pos="1141" w:leader="none"/>
        </w:tabs>
        <w:spacing w:lineRule="auto" w:line="360"/>
        <w:ind w:firstLine="569" w:left="286" w:right="136"/>
        <w:rPr>
          <w:b/>
          <w:bCs/>
        </w:rPr>
      </w:pPr>
      <w:r>
        <w:rPr>
          <w:b/>
          <w:bCs/>
          <w:sz w:val="28"/>
        </w:rPr>
        <w:t xml:space="preserve">1.3.14. </w:t>
      </w:r>
      <w:r>
        <w:rPr>
          <w:b/>
          <w:bCs/>
          <w:i/>
          <w:sz w:val="28"/>
        </w:rPr>
        <w:t>Описание нормативов технологических потерь при передаче тепловой</w:t>
      </w:r>
      <w:r>
        <w:rPr>
          <w:b/>
          <w:bCs/>
          <w:i/>
          <w:spacing w:val="-5"/>
          <w:sz w:val="28"/>
        </w:rPr>
        <w:t xml:space="preserve"> </w:t>
      </w:r>
      <w:r>
        <w:rPr>
          <w:b/>
          <w:bCs/>
          <w:i/>
          <w:sz w:val="28"/>
        </w:rPr>
        <w:t>энергии</w:t>
      </w:r>
      <w:r>
        <w:rPr>
          <w:b/>
          <w:bCs/>
          <w:i/>
          <w:spacing w:val="-11"/>
          <w:sz w:val="28"/>
        </w:rPr>
        <w:t xml:space="preserve"> </w:t>
      </w:r>
      <w:r>
        <w:rPr>
          <w:b/>
          <w:bCs/>
          <w:i/>
          <w:sz w:val="28"/>
        </w:rPr>
        <w:t>(мощности),</w:t>
      </w:r>
      <w:r>
        <w:rPr>
          <w:b/>
          <w:bCs/>
          <w:i/>
          <w:spacing w:val="-11"/>
          <w:sz w:val="28"/>
        </w:rPr>
        <w:t xml:space="preserve"> </w:t>
      </w:r>
      <w:r>
        <w:rPr>
          <w:b/>
          <w:bCs/>
          <w:i/>
          <w:sz w:val="28"/>
        </w:rPr>
        <w:t>теплоносителя,</w:t>
      </w:r>
      <w:r>
        <w:rPr>
          <w:b/>
          <w:bCs/>
          <w:i/>
          <w:spacing w:val="-6"/>
          <w:sz w:val="28"/>
        </w:rPr>
        <w:t xml:space="preserve"> </w:t>
      </w:r>
      <w:r>
        <w:rPr>
          <w:b/>
          <w:bCs/>
          <w:i/>
          <w:sz w:val="28"/>
        </w:rPr>
        <w:t>включаемых</w:t>
      </w:r>
      <w:r>
        <w:rPr>
          <w:b/>
          <w:bCs/>
          <w:i/>
          <w:spacing w:val="-4"/>
          <w:sz w:val="28"/>
        </w:rPr>
        <w:t xml:space="preserve"> </w:t>
      </w:r>
      <w:r>
        <w:rPr>
          <w:b/>
          <w:bCs/>
          <w:i/>
          <w:sz w:val="28"/>
        </w:rPr>
        <w:t>в</w:t>
      </w:r>
      <w:r>
        <w:rPr>
          <w:b/>
          <w:bCs/>
          <w:i/>
          <w:spacing w:val="-9"/>
          <w:sz w:val="28"/>
        </w:rPr>
        <w:t xml:space="preserve"> </w:t>
      </w:r>
      <w:r>
        <w:rPr>
          <w:b/>
          <w:bCs/>
          <w:i/>
          <w:sz w:val="28"/>
        </w:rPr>
        <w:t>расчет отпущенных</w:t>
      </w:r>
      <w:r>
        <w:rPr>
          <w:b/>
          <w:bCs/>
          <w:i/>
          <w:spacing w:val="-8"/>
          <w:sz w:val="28"/>
        </w:rPr>
        <w:t xml:space="preserve"> </w:t>
      </w:r>
      <w:r>
        <w:rPr>
          <w:b/>
          <w:bCs/>
          <w:i/>
          <w:sz w:val="28"/>
        </w:rPr>
        <w:t>тепловой</w:t>
      </w:r>
      <w:r>
        <w:rPr>
          <w:b/>
          <w:bCs/>
          <w:i/>
          <w:spacing w:val="-6"/>
          <w:sz w:val="28"/>
        </w:rPr>
        <w:t xml:space="preserve"> </w:t>
      </w:r>
      <w:r>
        <w:rPr>
          <w:b/>
          <w:bCs/>
          <w:i/>
          <w:sz w:val="28"/>
        </w:rPr>
        <w:t>энергии</w:t>
      </w:r>
      <w:r>
        <w:rPr>
          <w:b/>
          <w:bCs/>
          <w:i/>
          <w:spacing w:val="-7"/>
          <w:sz w:val="28"/>
        </w:rPr>
        <w:t xml:space="preserve"> </w:t>
      </w:r>
      <w:r>
        <w:rPr>
          <w:b/>
          <w:bCs/>
          <w:i/>
          <w:sz w:val="28"/>
        </w:rPr>
        <w:t>(мощности)</w:t>
      </w:r>
      <w:r>
        <w:rPr>
          <w:b/>
          <w:bCs/>
          <w:i/>
          <w:spacing w:val="-8"/>
          <w:sz w:val="28"/>
        </w:rPr>
        <w:t xml:space="preserve"> </w:t>
      </w:r>
      <w:r>
        <w:rPr>
          <w:b/>
          <w:bCs/>
          <w:i/>
          <w:sz w:val="28"/>
        </w:rPr>
        <w:t>и</w:t>
      </w:r>
      <w:r>
        <w:rPr>
          <w:b/>
          <w:bCs/>
          <w:i/>
          <w:spacing w:val="-6"/>
          <w:sz w:val="28"/>
        </w:rPr>
        <w:t xml:space="preserve"> </w:t>
      </w:r>
      <w:r>
        <w:rPr>
          <w:b/>
          <w:bCs/>
          <w:i/>
          <w:spacing w:val="-2"/>
          <w:sz w:val="28"/>
        </w:rPr>
        <w:t>теплоносителя</w:t>
      </w:r>
    </w:p>
    <w:p>
      <w:pPr>
        <w:pStyle w:val="BodyText"/>
        <w:spacing w:lineRule="auto" w:line="360" w:before="154" w:after="0"/>
        <w:ind w:firstLine="569" w:left="286" w:right="139"/>
        <w:rPr>
          <w:spacing w:val="-2"/>
        </w:rPr>
      </w:pPr>
      <w:r>
        <w:rPr>
          <w:spacing w:val="-2"/>
        </w:rPr>
        <w:t>Технологические потери при передаче тепловой энергии складываются из тепловых потерь через тепловую изоляцию трубопроводов, а также с утечками теплоносителя. Расчеты нормативных значений технологических потерь теплоносителя и тепловой энергии производятся в соответствии с приказом Минэнерго № 325 от 30 декабря 2008 года «Об утверждении порядка определения нормативов технологических потерь при передаче тепловой энергии, теплоносителя».</w:t>
      </w:r>
    </w:p>
    <w:p>
      <w:pPr>
        <w:pStyle w:val="BodyText"/>
        <w:spacing w:lineRule="auto" w:line="360" w:before="154" w:after="0"/>
        <w:ind w:firstLine="569" w:left="286" w:right="139"/>
        <w:rPr>
          <w:spacing w:val="-2"/>
        </w:rPr>
      </w:pPr>
      <w:r>
        <w:rPr>
          <w:spacing w:val="-2"/>
        </w:rPr>
      </w:r>
    </w:p>
    <w:p>
      <w:pPr>
        <w:pStyle w:val="Normal"/>
        <w:spacing w:before="5" w:after="0"/>
        <w:ind w:hanging="1175" w:left="1467" w:right="151"/>
        <w:jc w:val="both"/>
        <w:rPr>
          <w:b/>
          <w:i/>
          <w:i/>
          <w:sz w:val="28"/>
        </w:rPr>
      </w:pPr>
      <w:r>
        <w:rPr>
          <w:b/>
          <w:i/>
          <w:sz w:val="28"/>
        </w:rPr>
        <w:t>Таблица</w:t>
      </w:r>
      <w:r>
        <w:rPr>
          <w:b/>
          <w:i/>
          <w:spacing w:val="-8"/>
          <w:sz w:val="28"/>
        </w:rPr>
        <w:t xml:space="preserve"> </w:t>
      </w:r>
      <w:r>
        <w:rPr>
          <w:b/>
          <w:i/>
          <w:sz w:val="28"/>
        </w:rPr>
        <w:t>1.2.13.1</w:t>
      </w:r>
      <w:r>
        <w:rPr>
          <w:b/>
          <w:i/>
          <w:spacing w:val="-5"/>
          <w:sz w:val="28"/>
        </w:rPr>
        <w:t xml:space="preserve"> </w:t>
      </w:r>
      <w:r>
        <w:rPr>
          <w:b/>
          <w:i/>
          <w:sz w:val="28"/>
        </w:rPr>
        <w:t>–</w:t>
      </w:r>
      <w:r>
        <w:rPr>
          <w:b/>
          <w:i/>
          <w:spacing w:val="-1"/>
          <w:sz w:val="28"/>
        </w:rPr>
        <w:t xml:space="preserve"> </w:t>
      </w:r>
      <w:r>
        <w:rPr>
          <w:b/>
          <w:i/>
          <w:sz w:val="28"/>
        </w:rPr>
        <w:t>Нормативы</w:t>
      </w:r>
      <w:r>
        <w:rPr>
          <w:b/>
          <w:i/>
          <w:spacing w:val="-5"/>
          <w:sz w:val="28"/>
        </w:rPr>
        <w:t xml:space="preserve"> </w:t>
      </w:r>
      <w:r>
        <w:rPr>
          <w:b/>
          <w:i/>
          <w:sz w:val="28"/>
        </w:rPr>
        <w:t>технологических</w:t>
      </w:r>
      <w:r>
        <w:rPr>
          <w:b/>
          <w:i/>
          <w:spacing w:val="-3"/>
          <w:sz w:val="28"/>
        </w:rPr>
        <w:t xml:space="preserve"> </w:t>
      </w:r>
      <w:r>
        <w:rPr>
          <w:b/>
          <w:i/>
          <w:sz w:val="28"/>
        </w:rPr>
        <w:t>потерь</w:t>
      </w:r>
      <w:r>
        <w:rPr>
          <w:b/>
          <w:i/>
          <w:spacing w:val="-11"/>
          <w:sz w:val="28"/>
        </w:rPr>
        <w:t xml:space="preserve"> </w:t>
      </w:r>
      <w:r>
        <w:rPr>
          <w:b/>
          <w:i/>
          <w:sz w:val="28"/>
        </w:rPr>
        <w:t>по</w:t>
      </w:r>
      <w:r>
        <w:rPr>
          <w:b/>
          <w:i/>
          <w:spacing w:val="-3"/>
          <w:sz w:val="28"/>
        </w:rPr>
        <w:t xml:space="preserve"> </w:t>
      </w:r>
      <w:r>
        <w:rPr>
          <w:b/>
          <w:i/>
          <w:sz w:val="28"/>
        </w:rPr>
        <w:t>тепловым</w:t>
      </w:r>
      <w:r>
        <w:rPr>
          <w:b/>
          <w:i/>
          <w:spacing w:val="-11"/>
          <w:sz w:val="28"/>
        </w:rPr>
        <w:t xml:space="preserve"> </w:t>
      </w:r>
      <w:r>
        <w:rPr>
          <w:b/>
          <w:i/>
          <w:sz w:val="28"/>
        </w:rPr>
        <w:t>сетям Восточного сельского поселения Усть-Лабинского района</w:t>
      </w:r>
    </w:p>
    <w:p>
      <w:pPr>
        <w:pStyle w:val="BodyText"/>
        <w:spacing w:before="1" w:after="1"/>
        <w:jc w:val="left"/>
        <w:rPr>
          <w:b/>
          <w:i/>
          <w:i/>
          <w:sz w:val="13"/>
        </w:rPr>
      </w:pPr>
      <w:r>
        <w:rPr>
          <w:b/>
          <w:i/>
          <w:sz w:val="13"/>
        </w:rPr>
      </w:r>
    </w:p>
    <w:tbl>
      <w:tblPr>
        <w:tblW w:w="9645"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1847"/>
        <w:gridCol w:w="6521"/>
        <w:gridCol w:w="1277"/>
      </w:tblGrid>
      <w:tr>
        <w:trPr>
          <w:trHeight w:val="480" w:hRule="atLeast"/>
        </w:trPr>
        <w:tc>
          <w:tcPr>
            <w:tcW w:w="184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5" w:after="0"/>
              <w:ind w:firstLine="280" w:left="218"/>
              <w:jc w:val="left"/>
              <w:rPr>
                <w:b/>
                <w:i/>
                <w:i/>
                <w:sz w:val="18"/>
              </w:rPr>
            </w:pPr>
            <w:r>
              <w:rPr>
                <w:b/>
                <w:i/>
                <w:spacing w:val="-2"/>
                <w:sz w:val="18"/>
              </w:rPr>
              <w:t>Источник теплоснабжения</w:t>
            </w:r>
          </w:p>
        </w:tc>
        <w:tc>
          <w:tcPr>
            <w:tcW w:w="652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33" w:after="0"/>
              <w:ind w:left="11" w:right="3"/>
              <w:rPr>
                <w:b/>
                <w:i/>
                <w:i/>
                <w:sz w:val="18"/>
              </w:rPr>
            </w:pPr>
            <w:r>
              <w:rPr>
                <w:b/>
                <w:i/>
                <w:spacing w:val="-2"/>
                <w:sz w:val="18"/>
              </w:rPr>
              <w:t>Параметр</w:t>
            </w:r>
          </w:p>
        </w:tc>
        <w:tc>
          <w:tcPr>
            <w:tcW w:w="127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33" w:after="0"/>
              <w:ind w:left="12" w:right="9"/>
              <w:rPr>
                <w:b/>
                <w:i/>
                <w:i/>
                <w:sz w:val="18"/>
              </w:rPr>
            </w:pPr>
            <w:r>
              <w:rPr>
                <w:b/>
                <w:i/>
                <w:spacing w:val="-2"/>
                <w:sz w:val="18"/>
              </w:rPr>
              <w:t>Показатель</w:t>
            </w:r>
          </w:p>
        </w:tc>
      </w:tr>
      <w:tr>
        <w:trPr>
          <w:trHeight w:val="256" w:hRule="atLeast"/>
        </w:trPr>
        <w:tc>
          <w:tcPr>
            <w:tcW w:w="1847"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pPr>
            <w:r>
              <w:rPr>
                <w:b/>
                <w:i/>
                <w:spacing w:val="-5"/>
                <w:sz w:val="18"/>
              </w:rPr>
              <w:t>Котельная СШ №15</w:t>
            </w:r>
          </w:p>
        </w:tc>
        <w:tc>
          <w:tcPr>
            <w:tcW w:w="6521" w:type="dxa"/>
            <w:tcBorders>
              <w:top w:val="single" w:sz="4" w:space="0" w:color="000000"/>
              <w:left w:val="single" w:sz="4" w:space="0" w:color="000000"/>
              <w:bottom w:val="single" w:sz="4" w:space="0" w:color="000000"/>
              <w:right w:val="single" w:sz="4" w:space="0" w:color="000000"/>
            </w:tcBorders>
          </w:tcPr>
          <w:p>
            <w:pPr>
              <w:pStyle w:val="TableParagraph"/>
              <w:spacing w:before="17" w:after="0"/>
              <w:ind w:left="8" w:right="7"/>
              <w:rPr>
                <w:sz w:val="18"/>
              </w:rPr>
            </w:pPr>
            <w:r>
              <w:rPr>
                <w:sz w:val="18"/>
              </w:rPr>
              <w:t>общие</w:t>
            </w:r>
            <w:r>
              <w:rPr>
                <w:spacing w:val="-6"/>
                <w:sz w:val="18"/>
              </w:rPr>
              <w:t xml:space="preserve"> </w:t>
            </w:r>
            <w:r>
              <w:rPr>
                <w:sz w:val="18"/>
              </w:rPr>
              <w:t>потери</w:t>
            </w:r>
            <w:r>
              <w:rPr>
                <w:spacing w:val="-8"/>
                <w:sz w:val="18"/>
              </w:rPr>
              <w:t xml:space="preserve"> </w:t>
            </w:r>
            <w:r>
              <w:rPr>
                <w:sz w:val="18"/>
              </w:rPr>
              <w:t>тепла,</w:t>
            </w:r>
            <w:r>
              <w:rPr>
                <w:spacing w:val="1"/>
                <w:sz w:val="18"/>
              </w:rPr>
              <w:t xml:space="preserve"> </w:t>
            </w:r>
            <w:r>
              <w:rPr>
                <w:spacing w:val="-2"/>
                <w:sz w:val="18"/>
              </w:rPr>
              <w:t>Гкал/год</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7" w:after="0"/>
              <w:ind w:left="9" w:right="10"/>
              <w:rPr>
                <w:color w:val="000000"/>
              </w:rPr>
            </w:pPr>
            <w:r>
              <w:rPr>
                <w:color w:val="000000"/>
                <w:spacing w:val="-2"/>
                <w:sz w:val="18"/>
              </w:rPr>
              <w:t>60,243</w:t>
            </w:r>
          </w:p>
        </w:tc>
      </w:tr>
      <w:tr>
        <w:trPr>
          <w:trHeight w:val="256" w:hRule="atLeast"/>
        </w:trPr>
        <w:tc>
          <w:tcPr>
            <w:tcW w:w="1847"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52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5" w:after="0"/>
              <w:ind w:left="8" w:right="11"/>
              <w:rPr>
                <w:sz w:val="18"/>
              </w:rPr>
            </w:pPr>
            <w:r>
              <w:rPr>
                <w:sz w:val="18"/>
              </w:rPr>
              <w:t>потери</w:t>
            </w:r>
            <w:r>
              <w:rPr>
                <w:spacing w:val="-7"/>
                <w:sz w:val="18"/>
              </w:rPr>
              <w:t xml:space="preserve"> </w:t>
            </w:r>
            <w:r>
              <w:rPr>
                <w:sz w:val="18"/>
              </w:rPr>
              <w:t>тепловой</w:t>
            </w:r>
            <w:r>
              <w:rPr>
                <w:spacing w:val="-6"/>
                <w:sz w:val="18"/>
              </w:rPr>
              <w:t xml:space="preserve"> </w:t>
            </w:r>
            <w:r>
              <w:rPr>
                <w:sz w:val="18"/>
              </w:rPr>
              <w:t>энергии</w:t>
            </w:r>
            <w:r>
              <w:rPr>
                <w:spacing w:val="1"/>
                <w:sz w:val="18"/>
              </w:rPr>
              <w:t xml:space="preserve"> </w:t>
            </w:r>
            <w:r>
              <w:rPr>
                <w:sz w:val="18"/>
              </w:rPr>
              <w:t>при</w:t>
            </w:r>
            <w:r>
              <w:rPr>
                <w:spacing w:val="-6"/>
                <w:sz w:val="18"/>
              </w:rPr>
              <w:t xml:space="preserve"> </w:t>
            </w:r>
            <w:r>
              <w:rPr>
                <w:sz w:val="18"/>
              </w:rPr>
              <w:t>её</w:t>
            </w:r>
            <w:r>
              <w:rPr>
                <w:spacing w:val="3"/>
                <w:sz w:val="18"/>
              </w:rPr>
              <w:t xml:space="preserve"> </w:t>
            </w:r>
            <w:r>
              <w:rPr>
                <w:sz w:val="18"/>
              </w:rPr>
              <w:t>передаче</w:t>
            </w:r>
            <w:r>
              <w:rPr>
                <w:spacing w:val="-4"/>
                <w:sz w:val="18"/>
              </w:rPr>
              <w:t xml:space="preserve"> </w:t>
            </w:r>
            <w:r>
              <w:rPr>
                <w:sz w:val="18"/>
              </w:rPr>
              <w:t>по тепловым</w:t>
            </w:r>
            <w:r>
              <w:rPr>
                <w:spacing w:val="4"/>
                <w:sz w:val="18"/>
              </w:rPr>
              <w:t xml:space="preserve"> </w:t>
            </w:r>
            <w:r>
              <w:rPr>
                <w:sz w:val="18"/>
              </w:rPr>
              <w:t>сетям,</w:t>
            </w:r>
            <w:r>
              <w:rPr>
                <w:spacing w:val="-5"/>
                <w:sz w:val="18"/>
              </w:rPr>
              <w:t xml:space="preserve"> </w:t>
            </w:r>
            <w:r>
              <w:rPr>
                <w:spacing w:val="-2"/>
                <w:sz w:val="18"/>
              </w:rPr>
              <w:t>Гкал/ч</w:t>
            </w:r>
          </w:p>
        </w:tc>
        <w:tc>
          <w:tcPr>
            <w:tcW w:w="127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5" w:after="0"/>
              <w:ind w:left="9" w:right="15"/>
              <w:rPr>
                <w:color w:val="000000"/>
              </w:rPr>
            </w:pPr>
            <w:r>
              <w:rPr>
                <w:color w:val="000000"/>
                <w:spacing w:val="-2"/>
                <w:sz w:val="18"/>
              </w:rPr>
              <w:t>0,014</w:t>
            </w:r>
          </w:p>
        </w:tc>
      </w:tr>
      <w:tr>
        <w:trPr>
          <w:trHeight w:val="415" w:hRule="atLeast"/>
        </w:trPr>
        <w:tc>
          <w:tcPr>
            <w:tcW w:w="1847"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521" w:type="dxa"/>
            <w:tcBorders>
              <w:top w:val="single" w:sz="4" w:space="0" w:color="000000"/>
              <w:left w:val="single" w:sz="4" w:space="0" w:color="000000"/>
              <w:bottom w:val="single" w:sz="4" w:space="0" w:color="000000"/>
              <w:right w:val="single" w:sz="4" w:space="0" w:color="000000"/>
            </w:tcBorders>
          </w:tcPr>
          <w:p>
            <w:pPr>
              <w:pStyle w:val="TableParagraph"/>
              <w:spacing w:lineRule="exact" w:line="202"/>
              <w:ind w:hanging="2810" w:left="3010"/>
              <w:jc w:val="left"/>
              <w:rPr>
                <w:sz w:val="18"/>
              </w:rPr>
            </w:pPr>
            <w:r>
              <w:rPr>
                <w:sz w:val="18"/>
              </w:rPr>
              <w:t>потери</w:t>
            </w:r>
            <w:r>
              <w:rPr>
                <w:spacing w:val="-9"/>
                <w:sz w:val="18"/>
              </w:rPr>
              <w:t xml:space="preserve"> </w:t>
            </w:r>
            <w:r>
              <w:rPr>
                <w:sz w:val="18"/>
              </w:rPr>
              <w:t>теплопередачей</w:t>
            </w:r>
            <w:r>
              <w:rPr>
                <w:spacing w:val="-9"/>
                <w:sz w:val="18"/>
              </w:rPr>
              <w:t xml:space="preserve"> </w:t>
            </w:r>
            <w:r>
              <w:rPr>
                <w:sz w:val="18"/>
              </w:rPr>
              <w:t>через</w:t>
            </w:r>
            <w:r>
              <w:rPr>
                <w:spacing w:val="-7"/>
                <w:sz w:val="18"/>
              </w:rPr>
              <w:t xml:space="preserve"> </w:t>
            </w:r>
            <w:r>
              <w:rPr>
                <w:sz w:val="18"/>
              </w:rPr>
              <w:t>теплоизоляционные</w:t>
            </w:r>
            <w:r>
              <w:rPr>
                <w:spacing w:val="-8"/>
                <w:sz w:val="18"/>
              </w:rPr>
              <w:t xml:space="preserve"> </w:t>
            </w:r>
            <w:r>
              <w:rPr>
                <w:sz w:val="18"/>
              </w:rPr>
              <w:t>конструкции</w:t>
            </w:r>
            <w:r>
              <w:rPr>
                <w:spacing w:val="-3"/>
                <w:sz w:val="18"/>
              </w:rPr>
              <w:t xml:space="preserve"> </w:t>
            </w:r>
            <w:r>
              <w:rPr>
                <w:sz w:val="18"/>
              </w:rPr>
              <w:t xml:space="preserve">теплопроводов, </w:t>
            </w:r>
            <w:r>
              <w:rPr>
                <w:spacing w:val="-2"/>
                <w:sz w:val="18"/>
              </w:rPr>
              <w:t>Гкал/ч</w:t>
            </w:r>
          </w:p>
        </w:tc>
        <w:tc>
          <w:tcPr>
            <w:tcW w:w="1277" w:type="dxa"/>
            <w:tcBorders>
              <w:top w:val="single" w:sz="4" w:space="0" w:color="000000"/>
              <w:left w:val="single" w:sz="4" w:space="0" w:color="000000"/>
              <w:bottom w:val="single" w:sz="4" w:space="0" w:color="000000"/>
              <w:right w:val="single" w:sz="4" w:space="0" w:color="000000"/>
            </w:tcBorders>
          </w:tcPr>
          <w:p>
            <w:pPr>
              <w:pStyle w:val="TableParagraph"/>
              <w:spacing w:before="104" w:after="0"/>
              <w:ind w:left="9" w:right="15"/>
              <w:rPr>
                <w:sz w:val="18"/>
              </w:rPr>
            </w:pPr>
            <w:r>
              <w:rPr>
                <w:sz w:val="18"/>
              </w:rPr>
              <w:t>0</w:t>
            </w:r>
          </w:p>
        </w:tc>
      </w:tr>
      <w:tr>
        <w:trPr>
          <w:trHeight w:val="293" w:hRule="atLeast"/>
        </w:trPr>
        <w:tc>
          <w:tcPr>
            <w:tcW w:w="1847"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52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93"/>
              <w:ind w:left="8" w:right="3"/>
              <w:rPr>
                <w:sz w:val="18"/>
              </w:rPr>
            </w:pPr>
            <w:r>
              <w:rPr>
                <w:sz w:val="18"/>
              </w:rPr>
              <w:t>потери</w:t>
            </w:r>
            <w:r>
              <w:rPr>
                <w:spacing w:val="-6"/>
                <w:sz w:val="18"/>
              </w:rPr>
              <w:t xml:space="preserve"> </w:t>
            </w:r>
            <w:r>
              <w:rPr>
                <w:sz w:val="18"/>
              </w:rPr>
              <w:t>тепла</w:t>
            </w:r>
            <w:r>
              <w:rPr>
                <w:spacing w:val="-4"/>
                <w:sz w:val="18"/>
              </w:rPr>
              <w:t xml:space="preserve"> </w:t>
            </w:r>
            <w:r>
              <w:rPr>
                <w:sz w:val="18"/>
              </w:rPr>
              <w:t>от</w:t>
            </w:r>
            <w:r>
              <w:rPr>
                <w:spacing w:val="-3"/>
                <w:sz w:val="18"/>
              </w:rPr>
              <w:t xml:space="preserve"> </w:t>
            </w:r>
            <w:r>
              <w:rPr>
                <w:sz w:val="18"/>
              </w:rPr>
              <w:t>утечек</w:t>
            </w:r>
            <w:r>
              <w:rPr>
                <w:spacing w:val="-4"/>
                <w:sz w:val="18"/>
              </w:rPr>
              <w:t xml:space="preserve"> </w:t>
            </w:r>
            <w:r>
              <w:rPr>
                <w:sz w:val="18"/>
              </w:rPr>
              <w:t>теплоносителя,</w:t>
            </w:r>
            <w:r>
              <w:rPr>
                <w:spacing w:val="-4"/>
                <w:sz w:val="18"/>
              </w:rPr>
              <w:t xml:space="preserve"> </w:t>
            </w:r>
            <w:r>
              <w:rPr>
                <w:spacing w:val="-2"/>
                <w:sz w:val="18"/>
              </w:rPr>
              <w:t>Гкал/ч</w:t>
            </w:r>
          </w:p>
        </w:tc>
        <w:tc>
          <w:tcPr>
            <w:tcW w:w="127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93"/>
              <w:ind w:left="9" w:right="15"/>
              <w:rPr>
                <w:sz w:val="18"/>
              </w:rPr>
            </w:pPr>
            <w:r>
              <w:rPr>
                <w:sz w:val="18"/>
              </w:rPr>
              <w:t>0</w:t>
            </w:r>
          </w:p>
        </w:tc>
      </w:tr>
      <w:tr>
        <w:trPr>
          <w:trHeight w:val="213" w:hRule="atLeast"/>
        </w:trPr>
        <w:tc>
          <w:tcPr>
            <w:tcW w:w="1847"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521" w:type="dxa"/>
            <w:tcBorders>
              <w:left w:val="single" w:sz="4" w:space="0" w:color="000000"/>
              <w:bottom w:val="single" w:sz="4" w:space="0" w:color="000000"/>
              <w:right w:val="single" w:sz="4" w:space="0" w:color="000000"/>
            </w:tcBorders>
            <w:shd w:color="auto" w:fill="FFFFFF" w:val="clear"/>
          </w:tcPr>
          <w:p>
            <w:pPr>
              <w:pStyle w:val="TableParagraph"/>
              <w:spacing w:lineRule="exact" w:line="193"/>
              <w:ind w:left="10"/>
              <w:rPr>
                <w:sz w:val="18"/>
              </w:rPr>
            </w:pPr>
            <w:r>
              <w:rPr>
                <w:sz w:val="18"/>
              </w:rPr>
              <w:t>затраты</w:t>
            </w:r>
            <w:r>
              <w:rPr>
                <w:spacing w:val="-5"/>
                <w:sz w:val="18"/>
              </w:rPr>
              <w:t xml:space="preserve"> </w:t>
            </w:r>
            <w:r>
              <w:rPr>
                <w:sz w:val="18"/>
              </w:rPr>
              <w:t>теплоносителя</w:t>
            </w:r>
            <w:r>
              <w:rPr>
                <w:spacing w:val="-3"/>
                <w:sz w:val="18"/>
              </w:rPr>
              <w:t xml:space="preserve"> </w:t>
            </w:r>
            <w:r>
              <w:rPr>
                <w:sz w:val="18"/>
              </w:rPr>
              <w:t>на</w:t>
            </w:r>
            <w:r>
              <w:rPr>
                <w:spacing w:val="-7"/>
                <w:sz w:val="18"/>
              </w:rPr>
              <w:t xml:space="preserve"> </w:t>
            </w:r>
            <w:r>
              <w:rPr>
                <w:sz w:val="18"/>
              </w:rPr>
              <w:t>компенсацию</w:t>
            </w:r>
            <w:r>
              <w:rPr>
                <w:spacing w:val="2"/>
                <w:sz w:val="18"/>
              </w:rPr>
              <w:t xml:space="preserve"> </w:t>
            </w:r>
            <w:r>
              <w:rPr>
                <w:sz w:val="18"/>
              </w:rPr>
              <w:t>потерь,</w:t>
            </w:r>
            <w:r>
              <w:rPr>
                <w:spacing w:val="-8"/>
                <w:sz w:val="18"/>
              </w:rPr>
              <w:t xml:space="preserve"> </w:t>
            </w:r>
            <w:r>
              <w:rPr>
                <w:spacing w:val="-4"/>
                <w:sz w:val="18"/>
              </w:rPr>
              <w:t>т/час</w:t>
            </w:r>
          </w:p>
        </w:tc>
        <w:tc>
          <w:tcPr>
            <w:tcW w:w="1277" w:type="dxa"/>
            <w:tcBorders>
              <w:left w:val="single" w:sz="4" w:space="0" w:color="000000"/>
              <w:bottom w:val="single" w:sz="4" w:space="0" w:color="000000"/>
              <w:right w:val="single" w:sz="4" w:space="0" w:color="000000"/>
            </w:tcBorders>
            <w:shd w:color="auto" w:fill="FFFFFF" w:val="clear"/>
          </w:tcPr>
          <w:p>
            <w:pPr>
              <w:pStyle w:val="TableParagraph"/>
              <w:spacing w:lineRule="exact" w:line="193"/>
              <w:ind w:left="9" w:right="17"/>
              <w:rPr>
                <w:sz w:val="18"/>
              </w:rPr>
            </w:pPr>
            <w:r>
              <w:rPr>
                <w:sz w:val="18"/>
              </w:rPr>
              <w:t>0</w:t>
            </w:r>
          </w:p>
        </w:tc>
      </w:tr>
    </w:tbl>
    <w:p>
      <w:pPr>
        <w:sectPr>
          <w:footerReference w:type="even" r:id="rId82"/>
          <w:footerReference w:type="default" r:id="rId83"/>
          <w:footerReference w:type="first" r:id="rId84"/>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508000"/>
                <wp:effectExtent l="0" t="0" r="0" b="0"/>
                <wp:docPr id="34" name="Врезка27"/>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b/>
                                <w:i/>
                                <w:i/>
                                <w:color w:val="000000"/>
                                <w:sz w:val="16"/>
                              </w:rPr>
                            </w:pPr>
                            <w:r>
                              <w:rPr>
                                <w:b/>
                                <w:i/>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b/>
                          <w:i/>
                          <w:i/>
                          <w:color w:val="000000"/>
                          <w:sz w:val="16"/>
                        </w:rPr>
                      </w:pPr>
                      <w:r>
                        <w:rPr>
                          <w:b/>
                          <w:i/>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ind w:left="171" w:right="-15"/>
        <w:jc w:val="left"/>
        <w:rPr>
          <w:sz w:val="20"/>
        </w:rPr>
      </w:pPr>
      <w:r>
        <w:rPr>
          <w:sz w:val="20"/>
        </w:rPr>
      </w:r>
    </w:p>
    <w:p>
      <w:pPr>
        <w:pStyle w:val="ListParagraph"/>
        <w:numPr>
          <w:ilvl w:val="2"/>
          <w:numId w:val="35"/>
        </w:numPr>
        <w:tabs>
          <w:tab w:val="clear" w:pos="720"/>
          <w:tab w:val="left" w:pos="1692" w:leader="none"/>
        </w:tabs>
        <w:spacing w:before="242" w:after="0"/>
        <w:ind w:firstLine="158" w:left="761" w:right="614"/>
        <w:rPr>
          <w:b/>
          <w:i/>
          <w:i/>
          <w:sz w:val="28"/>
        </w:rPr>
      </w:pPr>
      <w:r>
        <w:rPr>
          <w:b/>
          <w:i/>
          <w:sz w:val="28"/>
        </w:rPr>
        <w:t>Предписания надзорных органов по запрещению дальнейшей эксплуатации</w:t>
      </w:r>
      <w:r>
        <w:rPr>
          <w:b/>
          <w:i/>
          <w:spacing w:val="-8"/>
          <w:sz w:val="28"/>
        </w:rPr>
        <w:t xml:space="preserve"> </w:t>
      </w:r>
      <w:r>
        <w:rPr>
          <w:b/>
          <w:i/>
          <w:sz w:val="28"/>
        </w:rPr>
        <w:t>участков</w:t>
      </w:r>
      <w:r>
        <w:rPr>
          <w:b/>
          <w:i/>
          <w:spacing w:val="-9"/>
          <w:sz w:val="28"/>
        </w:rPr>
        <w:t xml:space="preserve"> </w:t>
      </w:r>
      <w:r>
        <w:rPr>
          <w:b/>
          <w:i/>
          <w:sz w:val="28"/>
        </w:rPr>
        <w:t>тепловой</w:t>
      </w:r>
      <w:r>
        <w:rPr>
          <w:b/>
          <w:i/>
          <w:spacing w:val="-5"/>
          <w:sz w:val="28"/>
        </w:rPr>
        <w:t xml:space="preserve"> </w:t>
      </w:r>
      <w:r>
        <w:rPr>
          <w:b/>
          <w:i/>
          <w:sz w:val="28"/>
        </w:rPr>
        <w:t>сети</w:t>
      </w:r>
      <w:r>
        <w:rPr>
          <w:b/>
          <w:i/>
          <w:spacing w:val="-5"/>
          <w:sz w:val="28"/>
        </w:rPr>
        <w:t xml:space="preserve"> </w:t>
      </w:r>
      <w:r>
        <w:rPr>
          <w:b/>
          <w:i/>
          <w:sz w:val="28"/>
        </w:rPr>
        <w:t>и</w:t>
      </w:r>
      <w:r>
        <w:rPr>
          <w:b/>
          <w:i/>
          <w:spacing w:val="-11"/>
          <w:sz w:val="28"/>
        </w:rPr>
        <w:t xml:space="preserve"> </w:t>
      </w:r>
      <w:r>
        <w:rPr>
          <w:b/>
          <w:i/>
          <w:sz w:val="28"/>
        </w:rPr>
        <w:t>результаты</w:t>
      </w:r>
      <w:r>
        <w:rPr>
          <w:b/>
          <w:i/>
          <w:spacing w:val="-7"/>
          <w:sz w:val="28"/>
        </w:rPr>
        <w:t xml:space="preserve"> </w:t>
      </w:r>
      <w:r>
        <w:rPr>
          <w:b/>
          <w:i/>
          <w:sz w:val="28"/>
        </w:rPr>
        <w:t>их</w:t>
      </w:r>
      <w:r>
        <w:rPr>
          <w:b/>
          <w:i/>
          <w:spacing w:val="-9"/>
          <w:sz w:val="28"/>
        </w:rPr>
        <w:t xml:space="preserve"> </w:t>
      </w:r>
      <w:r>
        <w:rPr>
          <w:b/>
          <w:i/>
          <w:spacing w:val="-2"/>
          <w:sz w:val="28"/>
        </w:rPr>
        <w:t>исполнения</w:t>
      </w:r>
    </w:p>
    <w:p>
      <w:pPr>
        <w:pStyle w:val="BodyText"/>
        <w:spacing w:lineRule="auto" w:line="360" w:before="149" w:after="0"/>
        <w:ind w:firstLine="569" w:left="286" w:right="140"/>
        <w:rPr/>
      </w:pPr>
      <w:r>
        <w:rPr/>
        <w:t>Предписаний надзорных органов по запрещению дальнейшей эксплуатации участков тепловой сети за последние 3 года не имеется.</w:t>
      </w:r>
    </w:p>
    <w:p>
      <w:pPr>
        <w:pStyle w:val="ListParagraph"/>
        <w:numPr>
          <w:ilvl w:val="2"/>
          <w:numId w:val="35"/>
        </w:numPr>
        <w:tabs>
          <w:tab w:val="clear" w:pos="720"/>
          <w:tab w:val="left" w:pos="1649" w:leader="none"/>
        </w:tabs>
        <w:spacing w:before="251" w:after="0"/>
        <w:ind w:firstLine="50" w:left="826" w:right="682"/>
        <w:rPr>
          <w:b/>
          <w:i/>
          <w:i/>
          <w:sz w:val="28"/>
        </w:rPr>
      </w:pPr>
      <w:r>
        <w:rPr>
          <w:b/>
          <w:i/>
          <w:sz w:val="28"/>
        </w:rPr>
        <w:t>Описание наиболее</w:t>
      </w:r>
      <w:r>
        <w:rPr>
          <w:b/>
          <w:i/>
          <w:spacing w:val="-3"/>
          <w:sz w:val="28"/>
        </w:rPr>
        <w:t xml:space="preserve"> </w:t>
      </w:r>
      <w:r>
        <w:rPr>
          <w:b/>
          <w:i/>
          <w:sz w:val="28"/>
        </w:rPr>
        <w:t>распространенных типов присоединений теплопотребляющих установок потребителей к</w:t>
      </w:r>
      <w:r>
        <w:rPr>
          <w:b/>
          <w:i/>
          <w:spacing w:val="-7"/>
          <w:sz w:val="28"/>
        </w:rPr>
        <w:t xml:space="preserve"> </w:t>
      </w:r>
      <w:r>
        <w:rPr>
          <w:b/>
          <w:i/>
          <w:sz w:val="28"/>
        </w:rPr>
        <w:t>тепловым сетям, определяющих</w:t>
      </w:r>
      <w:r>
        <w:rPr>
          <w:b/>
          <w:i/>
          <w:spacing w:val="-8"/>
          <w:sz w:val="28"/>
        </w:rPr>
        <w:t xml:space="preserve"> </w:t>
      </w:r>
      <w:r>
        <w:rPr>
          <w:b/>
          <w:i/>
          <w:sz w:val="28"/>
        </w:rPr>
        <w:t>выбор</w:t>
      </w:r>
      <w:r>
        <w:rPr>
          <w:b/>
          <w:i/>
          <w:spacing w:val="-6"/>
          <w:sz w:val="28"/>
        </w:rPr>
        <w:t xml:space="preserve"> </w:t>
      </w:r>
      <w:r>
        <w:rPr>
          <w:b/>
          <w:i/>
          <w:sz w:val="28"/>
        </w:rPr>
        <w:t>и</w:t>
      </w:r>
      <w:r>
        <w:rPr>
          <w:b/>
          <w:i/>
          <w:spacing w:val="-13"/>
          <w:sz w:val="28"/>
        </w:rPr>
        <w:t xml:space="preserve"> </w:t>
      </w:r>
      <w:r>
        <w:rPr>
          <w:b/>
          <w:i/>
          <w:sz w:val="28"/>
        </w:rPr>
        <w:t>обоснование</w:t>
      </w:r>
      <w:r>
        <w:rPr>
          <w:b/>
          <w:i/>
          <w:spacing w:val="-4"/>
          <w:sz w:val="28"/>
        </w:rPr>
        <w:t xml:space="preserve"> </w:t>
      </w:r>
      <w:r>
        <w:rPr>
          <w:b/>
          <w:i/>
          <w:sz w:val="28"/>
        </w:rPr>
        <w:t>графика</w:t>
      </w:r>
      <w:r>
        <w:rPr>
          <w:b/>
          <w:i/>
          <w:spacing w:val="-11"/>
          <w:sz w:val="28"/>
        </w:rPr>
        <w:t xml:space="preserve"> </w:t>
      </w:r>
      <w:r>
        <w:rPr>
          <w:b/>
          <w:i/>
          <w:sz w:val="28"/>
        </w:rPr>
        <w:t>регулирования</w:t>
      </w:r>
      <w:r>
        <w:rPr>
          <w:b/>
          <w:i/>
          <w:spacing w:val="-8"/>
          <w:sz w:val="28"/>
        </w:rPr>
        <w:t xml:space="preserve"> </w:t>
      </w:r>
      <w:r>
        <w:rPr>
          <w:b/>
          <w:i/>
          <w:spacing w:val="-2"/>
          <w:sz w:val="28"/>
        </w:rPr>
        <w:t>отпуска</w:t>
      </w:r>
    </w:p>
    <w:p>
      <w:pPr>
        <w:pStyle w:val="Normal"/>
        <w:spacing w:lineRule="exact" w:line="321"/>
        <w:ind w:left="3009"/>
        <w:jc w:val="both"/>
        <w:rPr>
          <w:b/>
          <w:i/>
          <w:i/>
          <w:sz w:val="28"/>
        </w:rPr>
      </w:pPr>
      <w:r>
        <w:rPr>
          <w:b/>
          <w:i/>
          <w:sz w:val="28"/>
        </w:rPr>
        <w:t>тепловой</w:t>
      </w:r>
      <w:r>
        <w:rPr>
          <w:b/>
          <w:i/>
          <w:spacing w:val="-4"/>
          <w:sz w:val="28"/>
        </w:rPr>
        <w:t xml:space="preserve"> </w:t>
      </w:r>
      <w:r>
        <w:rPr>
          <w:b/>
          <w:i/>
          <w:sz w:val="28"/>
        </w:rPr>
        <w:t>энергии</w:t>
      </w:r>
      <w:r>
        <w:rPr>
          <w:b/>
          <w:i/>
          <w:spacing w:val="-9"/>
          <w:sz w:val="28"/>
        </w:rPr>
        <w:t xml:space="preserve"> </w:t>
      </w:r>
      <w:r>
        <w:rPr>
          <w:b/>
          <w:i/>
          <w:spacing w:val="-2"/>
          <w:sz w:val="28"/>
        </w:rPr>
        <w:t>потребителям</w:t>
      </w:r>
    </w:p>
    <w:p>
      <w:pPr>
        <w:pStyle w:val="BodyText"/>
        <w:spacing w:lineRule="auto" w:line="360" w:before="154" w:after="0"/>
        <w:ind w:firstLine="706" w:left="271" w:right="132"/>
        <w:rPr/>
      </w:pPr>
      <w:r>
        <w:rPr/>
        <w:t>Система теплоснабжения Восточного сельского поселения Усть- Лабинского района – закрытая с непосредственным присоединением СО. Отпуск тепловой энергии регулируется путем изменения температуры сетевой воды в подающем трубопроводе (центральное качественное).</w:t>
      </w:r>
    </w:p>
    <w:p>
      <w:pPr>
        <w:pStyle w:val="BodyText"/>
        <w:tabs>
          <w:tab w:val="clear" w:pos="720"/>
          <w:tab w:val="left" w:pos="3113" w:leader="none"/>
          <w:tab w:val="left" w:pos="4207" w:leader="none"/>
          <w:tab w:val="left" w:pos="5717" w:leader="none"/>
          <w:tab w:val="left" w:pos="7616" w:leader="none"/>
          <w:tab w:val="left" w:pos="8026" w:leader="none"/>
          <w:tab w:val="left" w:pos="9386" w:leader="none"/>
        </w:tabs>
        <w:spacing w:lineRule="auto" w:line="362"/>
        <w:ind w:firstLine="706" w:left="271" w:right="155"/>
        <w:rPr/>
      </w:pPr>
      <w:r>
        <w:rPr>
          <w:spacing w:val="-2"/>
        </w:rPr>
        <w:t xml:space="preserve">Присоединение систем отопления потребителей </w:t>
      </w:r>
      <w:r>
        <w:rPr>
          <w:spacing w:val="-10"/>
        </w:rPr>
        <w:t xml:space="preserve">к  </w:t>
      </w:r>
      <w:r>
        <w:rPr>
          <w:spacing w:val="-2"/>
        </w:rPr>
        <w:t xml:space="preserve">тепловой </w:t>
      </w:r>
      <w:r>
        <w:rPr/>
        <w:t xml:space="preserve"> с</w:t>
      </w:r>
      <w:r>
        <w:rPr>
          <w:spacing w:val="-4"/>
        </w:rPr>
        <w:t>ети  о</w:t>
      </w:r>
      <w:r>
        <w:rPr/>
        <w:t>существляется по непосредственной схеме присоединения к тепловым сетям: Системы горячего водоснабжения у потребителей Восточного сельского поселения Усть-Лабинского района отсутствуют.</w:t>
      </w:r>
    </w:p>
    <w:p>
      <w:pPr>
        <w:pStyle w:val="BodyText"/>
        <w:tabs>
          <w:tab w:val="clear" w:pos="720"/>
          <w:tab w:val="left" w:pos="3113" w:leader="none"/>
          <w:tab w:val="left" w:pos="4207" w:leader="none"/>
          <w:tab w:val="left" w:pos="5717" w:leader="none"/>
          <w:tab w:val="left" w:pos="7616" w:leader="none"/>
          <w:tab w:val="left" w:pos="8026" w:leader="none"/>
          <w:tab w:val="left" w:pos="9386" w:leader="none"/>
        </w:tabs>
        <w:spacing w:lineRule="auto" w:line="362"/>
        <w:ind w:firstLine="706" w:left="271" w:right="155"/>
        <w:rPr>
          <w:b/>
          <w:i/>
          <w:i/>
          <w:spacing w:val="-5"/>
        </w:rPr>
      </w:pPr>
      <w:r>
        <w:rPr>
          <w:b/>
          <w:i/>
          <w:spacing w:val="-5"/>
        </w:rPr>
      </w:r>
    </w:p>
    <w:p>
      <w:pPr>
        <w:pStyle w:val="ListParagraph"/>
        <w:numPr>
          <w:ilvl w:val="2"/>
          <w:numId w:val="35"/>
        </w:numPr>
        <w:tabs>
          <w:tab w:val="clear" w:pos="720"/>
          <w:tab w:val="left" w:pos="1498" w:leader="none"/>
        </w:tabs>
        <w:spacing w:before="276" w:after="0"/>
        <w:ind w:firstLine="432" w:left="293" w:right="143"/>
        <w:jc w:val="left"/>
        <w:rPr>
          <w:b/>
          <w:i/>
          <w:i/>
          <w:sz w:val="28"/>
        </w:rPr>
      </w:pPr>
      <w:r>
        <w:rPr>
          <w:b/>
          <w:i/>
          <w:sz w:val="28"/>
        </w:rPr>
        <w:t>Сведения о наличии коммерческого приборного учета тепловой энергии,</w:t>
      </w:r>
      <w:r>
        <w:rPr>
          <w:b/>
          <w:i/>
          <w:spacing w:val="-9"/>
          <w:sz w:val="28"/>
        </w:rPr>
        <w:t xml:space="preserve"> </w:t>
      </w:r>
      <w:r>
        <w:rPr>
          <w:b/>
          <w:i/>
          <w:sz w:val="28"/>
        </w:rPr>
        <w:t>отпущенной</w:t>
      </w:r>
      <w:r>
        <w:rPr>
          <w:b/>
          <w:i/>
          <w:spacing w:val="-9"/>
          <w:sz w:val="28"/>
        </w:rPr>
        <w:t xml:space="preserve"> </w:t>
      </w:r>
      <w:r>
        <w:rPr>
          <w:b/>
          <w:i/>
          <w:sz w:val="28"/>
        </w:rPr>
        <w:t>из</w:t>
      </w:r>
      <w:r>
        <w:rPr>
          <w:b/>
          <w:i/>
          <w:spacing w:val="-5"/>
          <w:sz w:val="28"/>
        </w:rPr>
        <w:t xml:space="preserve"> </w:t>
      </w:r>
      <w:r>
        <w:rPr>
          <w:b/>
          <w:i/>
          <w:sz w:val="28"/>
        </w:rPr>
        <w:t>тепловых</w:t>
      </w:r>
      <w:r>
        <w:rPr>
          <w:b/>
          <w:i/>
          <w:spacing w:val="-2"/>
          <w:sz w:val="28"/>
        </w:rPr>
        <w:t xml:space="preserve"> </w:t>
      </w:r>
      <w:r>
        <w:rPr>
          <w:b/>
          <w:i/>
          <w:sz w:val="28"/>
        </w:rPr>
        <w:t>сетей</w:t>
      </w:r>
      <w:r>
        <w:rPr>
          <w:b/>
          <w:i/>
          <w:spacing w:val="-3"/>
          <w:sz w:val="28"/>
        </w:rPr>
        <w:t xml:space="preserve"> </w:t>
      </w:r>
      <w:r>
        <w:rPr>
          <w:b/>
          <w:i/>
          <w:sz w:val="28"/>
        </w:rPr>
        <w:t>потребителям,</w:t>
      </w:r>
      <w:r>
        <w:rPr>
          <w:b/>
          <w:i/>
          <w:spacing w:val="-9"/>
          <w:sz w:val="28"/>
        </w:rPr>
        <w:t xml:space="preserve"> </w:t>
      </w:r>
      <w:r>
        <w:rPr>
          <w:b/>
          <w:i/>
          <w:sz w:val="28"/>
        </w:rPr>
        <w:t>и</w:t>
      </w:r>
      <w:r>
        <w:rPr>
          <w:b/>
          <w:i/>
          <w:spacing w:val="-3"/>
          <w:sz w:val="28"/>
        </w:rPr>
        <w:t xml:space="preserve"> </w:t>
      </w:r>
      <w:r>
        <w:rPr>
          <w:b/>
          <w:i/>
          <w:sz w:val="28"/>
        </w:rPr>
        <w:t>анализ</w:t>
      </w:r>
      <w:r>
        <w:rPr>
          <w:b/>
          <w:i/>
          <w:spacing w:val="-5"/>
          <w:sz w:val="28"/>
        </w:rPr>
        <w:t xml:space="preserve"> </w:t>
      </w:r>
      <w:r>
        <w:rPr>
          <w:b/>
          <w:i/>
          <w:sz w:val="28"/>
        </w:rPr>
        <w:t>планов по</w:t>
      </w:r>
    </w:p>
    <w:p>
      <w:pPr>
        <w:pStyle w:val="Normal"/>
        <w:spacing w:lineRule="exact" w:line="320"/>
        <w:ind w:left="1158"/>
        <w:rPr>
          <w:b/>
          <w:i/>
          <w:i/>
          <w:sz w:val="28"/>
        </w:rPr>
      </w:pPr>
      <w:r>
        <w:rPr>
          <w:b/>
          <w:i/>
          <w:sz w:val="28"/>
        </w:rPr>
        <w:t>установке</w:t>
      </w:r>
      <w:r>
        <w:rPr>
          <w:b/>
          <w:i/>
          <w:spacing w:val="-10"/>
          <w:sz w:val="28"/>
        </w:rPr>
        <w:t xml:space="preserve"> </w:t>
      </w:r>
      <w:r>
        <w:rPr>
          <w:b/>
          <w:i/>
          <w:sz w:val="28"/>
        </w:rPr>
        <w:t>приборов</w:t>
      </w:r>
      <w:r>
        <w:rPr>
          <w:b/>
          <w:i/>
          <w:spacing w:val="-8"/>
          <w:sz w:val="28"/>
        </w:rPr>
        <w:t xml:space="preserve"> </w:t>
      </w:r>
      <w:r>
        <w:rPr>
          <w:b/>
          <w:i/>
          <w:sz w:val="28"/>
        </w:rPr>
        <w:t>учета</w:t>
      </w:r>
      <w:r>
        <w:rPr>
          <w:b/>
          <w:i/>
          <w:spacing w:val="-3"/>
          <w:sz w:val="28"/>
        </w:rPr>
        <w:t xml:space="preserve"> </w:t>
      </w:r>
      <w:r>
        <w:rPr>
          <w:b/>
          <w:i/>
          <w:sz w:val="28"/>
        </w:rPr>
        <w:t>тепловой</w:t>
      </w:r>
      <w:r>
        <w:rPr>
          <w:b/>
          <w:i/>
          <w:spacing w:val="-4"/>
          <w:sz w:val="28"/>
        </w:rPr>
        <w:t xml:space="preserve"> </w:t>
      </w:r>
      <w:r>
        <w:rPr>
          <w:b/>
          <w:i/>
          <w:sz w:val="28"/>
        </w:rPr>
        <w:t>энергии</w:t>
      </w:r>
      <w:r>
        <w:rPr>
          <w:b/>
          <w:i/>
          <w:spacing w:val="-11"/>
          <w:sz w:val="28"/>
        </w:rPr>
        <w:t xml:space="preserve"> </w:t>
      </w:r>
      <w:r>
        <w:rPr>
          <w:b/>
          <w:i/>
          <w:sz w:val="28"/>
        </w:rPr>
        <w:t>и</w:t>
      </w:r>
      <w:r>
        <w:rPr>
          <w:b/>
          <w:i/>
          <w:spacing w:val="-3"/>
          <w:sz w:val="28"/>
        </w:rPr>
        <w:t xml:space="preserve"> </w:t>
      </w:r>
      <w:r>
        <w:rPr>
          <w:b/>
          <w:i/>
          <w:spacing w:val="-2"/>
          <w:sz w:val="28"/>
        </w:rPr>
        <w:t>теплоносителя</w:t>
      </w:r>
    </w:p>
    <w:p>
      <w:pPr>
        <w:pStyle w:val="BodyText"/>
        <w:tabs>
          <w:tab w:val="clear" w:pos="720"/>
          <w:tab w:val="left" w:pos="2884" w:leader="none"/>
          <w:tab w:val="left" w:pos="4494" w:leader="none"/>
          <w:tab w:val="left" w:pos="5272" w:leader="none"/>
          <w:tab w:val="left" w:pos="6631" w:leader="none"/>
          <w:tab w:val="left" w:pos="7911" w:leader="none"/>
          <w:tab w:val="left" w:pos="9651" w:leader="none"/>
        </w:tabs>
        <w:spacing w:lineRule="auto" w:line="360" w:before="233" w:after="0"/>
        <w:ind w:firstLine="569" w:left="286" w:right="152"/>
        <w:jc w:val="left"/>
        <w:rPr/>
      </w:pPr>
      <w:r>
        <w:rPr>
          <w:spacing w:val="-2"/>
        </w:rPr>
        <w:t xml:space="preserve">Коммерческий приборный </w:t>
      </w:r>
      <w:r>
        <w:rPr>
          <w:spacing w:val="-4"/>
        </w:rPr>
        <w:t xml:space="preserve">учет </w:t>
      </w:r>
      <w:r>
        <w:rPr>
          <w:spacing w:val="-2"/>
        </w:rPr>
        <w:t xml:space="preserve">тепловой энергии, отпущенной </w:t>
      </w:r>
      <w:r>
        <w:rPr>
          <w:spacing w:val="-6"/>
        </w:rPr>
        <w:t xml:space="preserve">из </w:t>
      </w:r>
      <w:r>
        <w:rPr/>
        <w:t>тепловых сетей потребителям отсутствует.</w:t>
      </w:r>
    </w:p>
    <w:p>
      <w:pPr>
        <w:pStyle w:val="Normal"/>
        <w:spacing w:before="4" w:after="0"/>
        <w:ind w:left="286"/>
        <w:jc w:val="both"/>
        <w:rPr>
          <w:b/>
          <w:i/>
          <w:i/>
          <w:sz w:val="28"/>
        </w:rPr>
      </w:pPr>
      <w:r>
        <w:rPr>
          <w:b/>
          <w:i/>
          <w:sz w:val="28"/>
        </w:rPr>
      </w:r>
    </w:p>
    <w:p>
      <w:pPr>
        <w:pStyle w:val="ListParagraph"/>
        <w:numPr>
          <w:ilvl w:val="2"/>
          <w:numId w:val="35"/>
        </w:numPr>
        <w:tabs>
          <w:tab w:val="clear" w:pos="720"/>
          <w:tab w:val="left" w:pos="1498" w:leader="none"/>
        </w:tabs>
        <w:spacing w:before="276" w:after="0"/>
        <w:ind w:firstLine="432" w:left="293" w:right="143"/>
        <w:jc w:val="left"/>
        <w:rPr>
          <w:b/>
          <w:i/>
          <w:i/>
          <w:sz w:val="28"/>
        </w:rPr>
      </w:pPr>
      <w:r>
        <w:rPr>
          <w:b/>
          <w:i/>
          <w:sz w:val="28"/>
        </w:rPr>
        <w:t>Сведения о наличии коммерческого приборного учета тепловой энергии,</w:t>
      </w:r>
      <w:r>
        <w:rPr>
          <w:b/>
          <w:i/>
          <w:spacing w:val="-9"/>
          <w:sz w:val="28"/>
        </w:rPr>
        <w:t xml:space="preserve"> </w:t>
      </w:r>
      <w:r>
        <w:rPr>
          <w:b/>
          <w:i/>
          <w:sz w:val="28"/>
        </w:rPr>
        <w:t>отпущенной</w:t>
      </w:r>
      <w:r>
        <w:rPr>
          <w:b/>
          <w:i/>
          <w:spacing w:val="-9"/>
          <w:sz w:val="28"/>
        </w:rPr>
        <w:t xml:space="preserve"> </w:t>
      </w:r>
      <w:r>
        <w:rPr>
          <w:b/>
          <w:i/>
          <w:sz w:val="28"/>
        </w:rPr>
        <w:t>из</w:t>
      </w:r>
      <w:r>
        <w:rPr>
          <w:b/>
          <w:i/>
          <w:spacing w:val="-5"/>
          <w:sz w:val="28"/>
        </w:rPr>
        <w:t xml:space="preserve"> </w:t>
      </w:r>
      <w:r>
        <w:rPr>
          <w:b/>
          <w:i/>
          <w:sz w:val="28"/>
        </w:rPr>
        <w:t>тепловых</w:t>
      </w:r>
      <w:r>
        <w:rPr>
          <w:b/>
          <w:i/>
          <w:spacing w:val="-2"/>
          <w:sz w:val="28"/>
        </w:rPr>
        <w:t xml:space="preserve"> </w:t>
      </w:r>
      <w:r>
        <w:rPr>
          <w:b/>
          <w:i/>
          <w:sz w:val="28"/>
        </w:rPr>
        <w:t>сетей</w:t>
      </w:r>
      <w:r>
        <w:rPr>
          <w:b/>
          <w:i/>
          <w:spacing w:val="-3"/>
          <w:sz w:val="28"/>
        </w:rPr>
        <w:t xml:space="preserve"> </w:t>
      </w:r>
      <w:r>
        <w:rPr>
          <w:b/>
          <w:i/>
          <w:sz w:val="28"/>
        </w:rPr>
        <w:t>потребителям,</w:t>
      </w:r>
      <w:r>
        <w:rPr>
          <w:b/>
          <w:i/>
          <w:spacing w:val="-9"/>
          <w:sz w:val="28"/>
        </w:rPr>
        <w:t xml:space="preserve"> </w:t>
      </w:r>
      <w:r>
        <w:rPr>
          <w:b/>
          <w:i/>
          <w:sz w:val="28"/>
        </w:rPr>
        <w:t>и</w:t>
      </w:r>
      <w:r>
        <w:rPr>
          <w:b/>
          <w:i/>
          <w:spacing w:val="-3"/>
          <w:sz w:val="28"/>
        </w:rPr>
        <w:t xml:space="preserve"> </w:t>
      </w:r>
      <w:r>
        <w:rPr>
          <w:b/>
          <w:i/>
          <w:sz w:val="28"/>
        </w:rPr>
        <w:t>анализ</w:t>
      </w:r>
      <w:r>
        <w:rPr>
          <w:b/>
          <w:i/>
          <w:spacing w:val="-5"/>
          <w:sz w:val="28"/>
        </w:rPr>
        <w:t xml:space="preserve"> </w:t>
      </w:r>
      <w:r>
        <w:rPr>
          <w:b/>
          <w:i/>
          <w:sz w:val="28"/>
        </w:rPr>
        <w:t>планов по</w:t>
      </w:r>
    </w:p>
    <w:p>
      <w:pPr>
        <w:pStyle w:val="Normal"/>
        <w:spacing w:lineRule="exact" w:line="320"/>
        <w:ind w:left="1158"/>
        <w:rPr>
          <w:b/>
          <w:i/>
          <w:i/>
          <w:sz w:val="28"/>
        </w:rPr>
      </w:pPr>
      <w:r>
        <w:rPr>
          <w:b/>
          <w:i/>
          <w:sz w:val="28"/>
        </w:rPr>
        <w:t>установке</w:t>
      </w:r>
      <w:r>
        <w:rPr>
          <w:b/>
          <w:i/>
          <w:spacing w:val="-10"/>
          <w:sz w:val="28"/>
        </w:rPr>
        <w:t xml:space="preserve"> </w:t>
      </w:r>
      <w:r>
        <w:rPr>
          <w:b/>
          <w:i/>
          <w:sz w:val="28"/>
        </w:rPr>
        <w:t>приборов</w:t>
      </w:r>
      <w:r>
        <w:rPr>
          <w:b/>
          <w:i/>
          <w:spacing w:val="-8"/>
          <w:sz w:val="28"/>
        </w:rPr>
        <w:t xml:space="preserve"> </w:t>
      </w:r>
      <w:r>
        <w:rPr>
          <w:b/>
          <w:i/>
          <w:sz w:val="28"/>
        </w:rPr>
        <w:t>учета</w:t>
      </w:r>
      <w:r>
        <w:rPr>
          <w:b/>
          <w:i/>
          <w:spacing w:val="-3"/>
          <w:sz w:val="28"/>
        </w:rPr>
        <w:t xml:space="preserve"> </w:t>
      </w:r>
      <w:r>
        <w:rPr>
          <w:b/>
          <w:i/>
          <w:sz w:val="28"/>
        </w:rPr>
        <w:t>тепловой</w:t>
      </w:r>
      <w:r>
        <w:rPr>
          <w:b/>
          <w:i/>
          <w:spacing w:val="-4"/>
          <w:sz w:val="28"/>
        </w:rPr>
        <w:t xml:space="preserve"> </w:t>
      </w:r>
      <w:r>
        <w:rPr>
          <w:b/>
          <w:i/>
          <w:sz w:val="28"/>
        </w:rPr>
        <w:t>энергии</w:t>
      </w:r>
      <w:r>
        <w:rPr>
          <w:b/>
          <w:i/>
          <w:spacing w:val="-11"/>
          <w:sz w:val="28"/>
        </w:rPr>
        <w:t xml:space="preserve"> </w:t>
      </w:r>
      <w:r>
        <w:rPr>
          <w:b/>
          <w:i/>
          <w:sz w:val="28"/>
        </w:rPr>
        <w:t>и</w:t>
      </w:r>
      <w:r>
        <w:rPr>
          <w:b/>
          <w:i/>
          <w:spacing w:val="-3"/>
          <w:sz w:val="28"/>
        </w:rPr>
        <w:t xml:space="preserve"> </w:t>
      </w:r>
      <w:r>
        <w:rPr>
          <w:b/>
          <w:i/>
          <w:spacing w:val="-2"/>
          <w:sz w:val="28"/>
        </w:rPr>
        <w:t>теплоносителя</w:t>
      </w:r>
    </w:p>
    <w:p>
      <w:pPr>
        <w:sectPr>
          <w:footerReference w:type="even" r:id="rId85"/>
          <w:footerReference w:type="default" r:id="rId86"/>
          <w:footerReference w:type="first" r:id="rId87"/>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2884" w:leader="none"/>
          <w:tab w:val="left" w:pos="4494" w:leader="none"/>
          <w:tab w:val="left" w:pos="5272" w:leader="none"/>
          <w:tab w:val="left" w:pos="6631" w:leader="none"/>
          <w:tab w:val="left" w:pos="7911" w:leader="none"/>
          <w:tab w:val="left" w:pos="9651" w:leader="none"/>
        </w:tabs>
        <w:spacing w:lineRule="auto" w:line="360" w:before="233" w:after="0"/>
        <w:ind w:firstLine="569" w:left="286" w:right="152"/>
        <w:jc w:val="left"/>
        <w:rPr/>
      </w:pPr>
      <w:r>
        <w:rPr>
          <w:spacing w:val="-2"/>
        </w:rPr>
        <w:t xml:space="preserve">Коммерческий приборный </w:t>
      </w:r>
      <w:r>
        <w:rPr>
          <w:spacing w:val="-4"/>
        </w:rPr>
        <w:t xml:space="preserve">учет </w:t>
      </w:r>
      <w:r>
        <w:rPr>
          <w:spacing w:val="-2"/>
        </w:rPr>
        <w:t xml:space="preserve">тепловой энергии, отпущенной </w:t>
      </w:r>
      <w:r>
        <w:rPr>
          <w:spacing w:val="-6"/>
        </w:rPr>
        <w:t xml:space="preserve">из </w:t>
      </w:r>
      <w:r>
        <w:rPr/>
        <w:t>тепловых сетей потребителям отсутствует.</w:t>
      </w:r>
    </w:p>
    <w:p>
      <w:pPr>
        <w:pStyle w:val="BodyText"/>
        <w:ind w:left="171" w:right="-15"/>
        <w:jc w:val="left"/>
        <w:rPr>
          <w:sz w:val="20"/>
        </w:rPr>
      </w:pPr>
      <w:r>
        <w:rPr/>
      </w:r>
      <w:r>
        <mc:AlternateContent>
          <mc:Choice Requires="wps">
            <w:drawing>
              <wp:inline distT="0" distB="0" distL="0" distR="0">
                <wp:extent cx="6267450" cy="508000"/>
                <wp:effectExtent l="0" t="0" r="0" b="0"/>
                <wp:docPr id="35" name="Врезка28"/>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3" w:after="0"/>
        <w:jc w:val="left"/>
        <w:rPr>
          <w:sz w:val="20"/>
        </w:rPr>
      </w:pPr>
      <w:r>
        <w:rPr>
          <w:sz w:val="20"/>
        </w:rPr>
      </w:r>
    </w:p>
    <w:p>
      <w:pPr>
        <w:pStyle w:val="ListParagraph"/>
        <w:numPr>
          <w:ilvl w:val="2"/>
          <w:numId w:val="35"/>
        </w:numPr>
        <w:tabs>
          <w:tab w:val="clear" w:pos="720"/>
          <w:tab w:val="left" w:pos="1332" w:leader="none"/>
          <w:tab w:val="left" w:pos="3333" w:leader="none"/>
        </w:tabs>
        <w:ind w:hanging="2774" w:left="3333" w:right="424"/>
        <w:jc w:val="left"/>
        <w:rPr>
          <w:b/>
          <w:i/>
          <w:i/>
          <w:sz w:val="28"/>
        </w:rPr>
      </w:pPr>
      <w:r>
        <w:rPr>
          <w:b/>
          <w:i/>
          <w:spacing w:val="-2"/>
          <w:sz w:val="28"/>
        </w:rPr>
        <w:t>Уровень</w:t>
      </w:r>
      <w:r>
        <w:rPr>
          <w:b/>
          <w:i/>
          <w:spacing w:val="-11"/>
          <w:sz w:val="28"/>
        </w:rPr>
        <w:t xml:space="preserve"> </w:t>
      </w:r>
      <w:r>
        <w:rPr>
          <w:b/>
          <w:i/>
          <w:spacing w:val="-2"/>
          <w:sz w:val="28"/>
        </w:rPr>
        <w:t>автоматизации</w:t>
      </w:r>
      <w:r>
        <w:rPr>
          <w:b/>
          <w:i/>
          <w:spacing w:val="-10"/>
          <w:sz w:val="28"/>
        </w:rPr>
        <w:t xml:space="preserve"> </w:t>
      </w:r>
      <w:r>
        <w:rPr>
          <w:b/>
          <w:i/>
          <w:spacing w:val="-2"/>
          <w:sz w:val="28"/>
        </w:rPr>
        <w:t>и обслуживания</w:t>
      </w:r>
      <w:r>
        <w:rPr>
          <w:b/>
          <w:i/>
          <w:spacing w:val="-13"/>
          <w:sz w:val="28"/>
        </w:rPr>
        <w:t xml:space="preserve"> </w:t>
      </w:r>
      <w:r>
        <w:rPr>
          <w:b/>
          <w:i/>
          <w:spacing w:val="-2"/>
          <w:sz w:val="28"/>
        </w:rPr>
        <w:t>центральных тепловых пунктов, насосных станций</w:t>
      </w:r>
    </w:p>
    <w:p>
      <w:pPr>
        <w:pStyle w:val="ListParagraph"/>
        <w:tabs>
          <w:tab w:val="clear" w:pos="720"/>
          <w:tab w:val="left" w:pos="1332" w:leader="none"/>
          <w:tab w:val="left" w:pos="3333" w:leader="none"/>
        </w:tabs>
        <w:ind w:hanging="2774" w:left="3333" w:right="424"/>
        <w:jc w:val="left"/>
        <w:rPr>
          <w:b/>
          <w:i/>
          <w:i/>
          <w:sz w:val="28"/>
        </w:rPr>
      </w:pPr>
      <w:r>
        <w:rPr>
          <w:b/>
          <w:i/>
          <w:sz w:val="28"/>
        </w:rPr>
      </w:r>
    </w:p>
    <w:p>
      <w:pPr>
        <w:pStyle w:val="BodyText"/>
        <w:tabs>
          <w:tab w:val="clear" w:pos="720"/>
          <w:tab w:val="left" w:pos="2668" w:leader="none"/>
          <w:tab w:val="left" w:pos="4014" w:leader="none"/>
          <w:tab w:val="left" w:pos="5129" w:leader="none"/>
          <w:tab w:val="left" w:pos="5503" w:leader="none"/>
          <w:tab w:val="left" w:pos="6849" w:leader="none"/>
          <w:tab w:val="left" w:pos="8050" w:leader="none"/>
          <w:tab w:val="left" w:pos="8546" w:leader="none"/>
        </w:tabs>
        <w:spacing w:lineRule="auto" w:line="360" w:before="149" w:after="0"/>
        <w:ind w:firstLine="569" w:left="286" w:right="152"/>
        <w:rPr/>
      </w:pPr>
      <w:r>
        <w:rPr>
          <w:spacing w:val="-2"/>
        </w:rPr>
        <w:t xml:space="preserve">Центральные тепловые пункты </w:t>
      </w:r>
      <w:r>
        <w:rPr>
          <w:spacing w:val="-10"/>
        </w:rPr>
        <w:t xml:space="preserve">и </w:t>
      </w:r>
      <w:r>
        <w:rPr>
          <w:spacing w:val="-2"/>
        </w:rPr>
        <w:t xml:space="preserve">насосные станции </w:t>
      </w:r>
      <w:r>
        <w:rPr>
          <w:spacing w:val="-6"/>
        </w:rPr>
        <w:t xml:space="preserve">на </w:t>
      </w:r>
      <w:r>
        <w:rPr>
          <w:spacing w:val="-2"/>
        </w:rPr>
        <w:t>территории Восточного сельского поселения Усть-Лабинского района отсутствуют.</w:t>
      </w:r>
    </w:p>
    <w:p>
      <w:pPr>
        <w:pStyle w:val="BodyText"/>
        <w:spacing w:before="216" w:after="0"/>
        <w:jc w:val="left"/>
        <w:rPr/>
      </w:pPr>
      <w:r>
        <w:rPr/>
      </w:r>
    </w:p>
    <w:p>
      <w:pPr>
        <w:pStyle w:val="ListParagraph"/>
        <w:numPr>
          <w:ilvl w:val="2"/>
          <w:numId w:val="35"/>
        </w:numPr>
        <w:tabs>
          <w:tab w:val="clear" w:pos="720"/>
          <w:tab w:val="left" w:pos="1599" w:leader="none"/>
          <w:tab w:val="left" w:pos="4544" w:leader="none"/>
        </w:tabs>
        <w:spacing w:before="7" w:after="0"/>
        <w:ind w:hanging="3718" w:left="4544" w:right="694"/>
        <w:jc w:val="left"/>
        <w:rPr>
          <w:b/>
          <w:i/>
          <w:i/>
          <w:sz w:val="28"/>
        </w:rPr>
      </w:pPr>
      <w:r>
        <w:rPr>
          <w:b/>
          <w:i/>
          <w:sz w:val="28"/>
        </w:rPr>
        <w:t>Сведения</w:t>
      </w:r>
      <w:r>
        <w:rPr>
          <w:b/>
          <w:i/>
          <w:spacing w:val="-13"/>
          <w:sz w:val="28"/>
        </w:rPr>
        <w:t xml:space="preserve"> </w:t>
      </w:r>
      <w:r>
        <w:rPr>
          <w:b/>
          <w:i/>
          <w:sz w:val="28"/>
        </w:rPr>
        <w:t>о</w:t>
      </w:r>
      <w:r>
        <w:rPr>
          <w:b/>
          <w:i/>
          <w:spacing w:val="-4"/>
          <w:sz w:val="28"/>
        </w:rPr>
        <w:t xml:space="preserve"> </w:t>
      </w:r>
      <w:r>
        <w:rPr>
          <w:b/>
          <w:i/>
          <w:sz w:val="28"/>
        </w:rPr>
        <w:t>наличии</w:t>
      </w:r>
      <w:r>
        <w:rPr>
          <w:b/>
          <w:i/>
          <w:spacing w:val="-5"/>
          <w:sz w:val="28"/>
        </w:rPr>
        <w:t xml:space="preserve"> </w:t>
      </w:r>
      <w:r>
        <w:rPr>
          <w:b/>
          <w:i/>
          <w:sz w:val="28"/>
        </w:rPr>
        <w:t>защиты</w:t>
      </w:r>
      <w:r>
        <w:rPr>
          <w:b/>
          <w:i/>
          <w:spacing w:val="-7"/>
          <w:sz w:val="28"/>
        </w:rPr>
        <w:t xml:space="preserve"> </w:t>
      </w:r>
      <w:r>
        <w:rPr>
          <w:b/>
          <w:i/>
          <w:sz w:val="28"/>
        </w:rPr>
        <w:t>тепловых</w:t>
      </w:r>
      <w:r>
        <w:rPr>
          <w:b/>
          <w:i/>
          <w:spacing w:val="-4"/>
          <w:sz w:val="28"/>
        </w:rPr>
        <w:t xml:space="preserve"> </w:t>
      </w:r>
      <w:r>
        <w:rPr>
          <w:b/>
          <w:i/>
          <w:sz w:val="28"/>
        </w:rPr>
        <w:t>сетей</w:t>
      </w:r>
      <w:r>
        <w:rPr>
          <w:b/>
          <w:i/>
          <w:spacing w:val="-5"/>
          <w:sz w:val="28"/>
        </w:rPr>
        <w:t xml:space="preserve"> </w:t>
      </w:r>
      <w:r>
        <w:rPr>
          <w:b/>
          <w:i/>
          <w:sz w:val="28"/>
        </w:rPr>
        <w:t>от</w:t>
      </w:r>
      <w:r>
        <w:rPr>
          <w:b/>
          <w:i/>
          <w:spacing w:val="-15"/>
          <w:sz w:val="28"/>
        </w:rPr>
        <w:t xml:space="preserve"> п</w:t>
      </w:r>
      <w:r>
        <w:rPr>
          <w:b/>
          <w:i/>
          <w:sz w:val="28"/>
        </w:rPr>
        <w:t xml:space="preserve">ревышения </w:t>
      </w:r>
      <w:r>
        <w:rPr>
          <w:b/>
          <w:i/>
          <w:spacing w:val="-2"/>
          <w:sz w:val="28"/>
        </w:rPr>
        <w:t>давления</w:t>
      </w:r>
    </w:p>
    <w:p>
      <w:pPr>
        <w:pStyle w:val="BodyText"/>
        <w:spacing w:lineRule="auto" w:line="360" w:before="149" w:after="0"/>
        <w:ind w:firstLine="569" w:left="286"/>
        <w:jc w:val="left"/>
        <w:rPr/>
      </w:pPr>
      <w:r>
        <w:rPr>
          <w:spacing w:val="-2"/>
        </w:rPr>
        <w:t>Защита тепловых сетей</w:t>
      </w:r>
      <w:r>
        <w:rPr>
          <w:spacing w:val="30"/>
        </w:rPr>
        <w:t xml:space="preserve"> </w:t>
      </w:r>
      <w:r>
        <w:rPr>
          <w:spacing w:val="-2"/>
        </w:rPr>
        <w:t>от превышения</w:t>
      </w:r>
      <w:r>
        <w:rPr>
          <w:spacing w:val="30"/>
        </w:rPr>
        <w:t xml:space="preserve"> </w:t>
      </w:r>
      <w:r>
        <w:rPr>
          <w:spacing w:val="-2"/>
        </w:rPr>
        <w:t>давления</w:t>
      </w:r>
      <w:r>
        <w:rPr>
          <w:spacing w:val="30"/>
        </w:rPr>
        <w:t xml:space="preserve"> </w:t>
      </w:r>
      <w:r>
        <w:rPr>
          <w:spacing w:val="-2"/>
        </w:rPr>
        <w:t xml:space="preserve">выполнена посредством установки предохранительных клапанов. </w:t>
      </w:r>
    </w:p>
    <w:p>
      <w:pPr>
        <w:pStyle w:val="ListParagraph"/>
        <w:numPr>
          <w:ilvl w:val="2"/>
          <w:numId w:val="35"/>
        </w:numPr>
        <w:tabs>
          <w:tab w:val="clear" w:pos="720"/>
          <w:tab w:val="left" w:pos="1324" w:leader="none"/>
          <w:tab w:val="left" w:pos="1438" w:leader="none"/>
        </w:tabs>
        <w:spacing w:before="244" w:after="0"/>
        <w:ind w:hanging="887" w:left="1438" w:right="412"/>
        <w:jc w:val="left"/>
        <w:rPr>
          <w:b/>
          <w:i/>
          <w:i/>
          <w:sz w:val="28"/>
        </w:rPr>
      </w:pPr>
      <w:r>
        <w:rPr>
          <w:b/>
          <w:i/>
          <w:sz w:val="28"/>
        </w:rPr>
        <w:t>Перечень</w:t>
      </w:r>
      <w:r>
        <w:rPr>
          <w:b/>
          <w:i/>
          <w:spacing w:val="-7"/>
          <w:sz w:val="28"/>
        </w:rPr>
        <w:t xml:space="preserve"> </w:t>
      </w:r>
      <w:r>
        <w:rPr>
          <w:b/>
          <w:i/>
          <w:sz w:val="28"/>
        </w:rPr>
        <w:t>выявленных</w:t>
      </w:r>
      <w:r>
        <w:rPr>
          <w:b/>
          <w:i/>
          <w:spacing w:val="-6"/>
          <w:sz w:val="28"/>
        </w:rPr>
        <w:t xml:space="preserve"> </w:t>
      </w:r>
      <w:r>
        <w:rPr>
          <w:b/>
          <w:i/>
          <w:sz w:val="28"/>
        </w:rPr>
        <w:t>бесхозяйных</w:t>
      </w:r>
      <w:r>
        <w:rPr>
          <w:b/>
          <w:i/>
          <w:spacing w:val="-6"/>
          <w:sz w:val="28"/>
        </w:rPr>
        <w:t xml:space="preserve"> </w:t>
      </w:r>
      <w:r>
        <w:rPr>
          <w:b/>
          <w:i/>
          <w:sz w:val="28"/>
        </w:rPr>
        <w:t>тепловых</w:t>
      </w:r>
      <w:r>
        <w:rPr>
          <w:b/>
          <w:i/>
          <w:spacing w:val="-6"/>
          <w:sz w:val="28"/>
        </w:rPr>
        <w:t xml:space="preserve"> </w:t>
      </w:r>
      <w:r>
        <w:rPr>
          <w:b/>
          <w:i/>
          <w:sz w:val="28"/>
        </w:rPr>
        <w:t>сетей</w:t>
      </w:r>
      <w:r>
        <w:rPr>
          <w:b/>
          <w:i/>
          <w:spacing w:val="-13"/>
          <w:sz w:val="28"/>
        </w:rPr>
        <w:t xml:space="preserve"> </w:t>
      </w:r>
      <w:r>
        <w:rPr>
          <w:b/>
          <w:i/>
          <w:sz w:val="28"/>
        </w:rPr>
        <w:t>и</w:t>
      </w:r>
      <w:r>
        <w:rPr>
          <w:b/>
          <w:i/>
          <w:spacing w:val="-6"/>
          <w:sz w:val="28"/>
        </w:rPr>
        <w:t xml:space="preserve"> о</w:t>
      </w:r>
      <w:r>
        <w:rPr>
          <w:b/>
          <w:i/>
          <w:sz w:val="28"/>
        </w:rPr>
        <w:t>боснование выбора организации, уполномоченной на их эксплуатацию</w:t>
      </w:r>
    </w:p>
    <w:p>
      <w:pPr>
        <w:pStyle w:val="BodyText"/>
        <w:tabs>
          <w:tab w:val="clear" w:pos="720"/>
          <w:tab w:val="left" w:pos="2668" w:leader="none"/>
          <w:tab w:val="left" w:pos="4065" w:leader="none"/>
          <w:tab w:val="left" w:pos="4868" w:leader="none"/>
          <w:tab w:val="left" w:pos="5422" w:leader="none"/>
          <w:tab w:val="left" w:pos="7076" w:leader="none"/>
          <w:tab w:val="left" w:pos="8752" w:leader="none"/>
        </w:tabs>
        <w:spacing w:lineRule="auto" w:line="360" w:before="149" w:after="0"/>
        <w:ind w:firstLine="569" w:left="286" w:right="143"/>
        <w:jc w:val="left"/>
        <w:rPr/>
      </w:pPr>
      <w:r>
        <w:rPr>
          <w:spacing w:val="-2"/>
        </w:rPr>
        <w:t xml:space="preserve">Бесхозяйные тепловые </w:t>
      </w:r>
      <w:r>
        <w:rPr>
          <w:spacing w:val="-4"/>
        </w:rPr>
        <w:t xml:space="preserve">сети </w:t>
      </w:r>
      <w:r>
        <w:rPr>
          <w:spacing w:val="-6"/>
        </w:rPr>
        <w:t xml:space="preserve">на </w:t>
      </w:r>
      <w:r>
        <w:rPr>
          <w:spacing w:val="-2"/>
        </w:rPr>
        <w:t xml:space="preserve">территории Восточного сельского </w:t>
      </w:r>
      <w:r>
        <w:rPr/>
        <w:t>поселения Усть-Лабинского района отсутствуют.</w:t>
      </w:r>
    </w:p>
    <w:p>
      <w:pPr>
        <w:pStyle w:val="ListParagraph"/>
        <w:numPr>
          <w:ilvl w:val="2"/>
          <w:numId w:val="35"/>
        </w:numPr>
        <w:tabs>
          <w:tab w:val="clear" w:pos="720"/>
          <w:tab w:val="left" w:pos="1903" w:leader="none"/>
          <w:tab w:val="left" w:pos="4047" w:leader="none"/>
        </w:tabs>
        <w:spacing w:before="165" w:after="0"/>
        <w:ind w:hanging="2911" w:left="4047" w:right="998"/>
        <w:jc w:val="left"/>
        <w:rPr>
          <w:b/>
          <w:i/>
          <w:i/>
          <w:sz w:val="28"/>
        </w:rPr>
      </w:pPr>
      <w:r>
        <w:rPr>
          <w:b/>
          <w:i/>
          <w:sz w:val="28"/>
        </w:rPr>
        <w:t>Данные</w:t>
      </w:r>
      <w:r>
        <w:rPr>
          <w:b/>
          <w:i/>
          <w:spacing w:val="-16"/>
          <w:sz w:val="28"/>
        </w:rPr>
        <w:t xml:space="preserve"> </w:t>
      </w:r>
      <w:r>
        <w:rPr>
          <w:b/>
          <w:i/>
          <w:sz w:val="28"/>
        </w:rPr>
        <w:t>энергетических</w:t>
      </w:r>
      <w:r>
        <w:rPr>
          <w:b/>
          <w:i/>
          <w:spacing w:val="-12"/>
          <w:sz w:val="28"/>
        </w:rPr>
        <w:t xml:space="preserve"> </w:t>
      </w:r>
      <w:r>
        <w:rPr>
          <w:b/>
          <w:i/>
          <w:sz w:val="28"/>
        </w:rPr>
        <w:t>характеристик</w:t>
      </w:r>
      <w:r>
        <w:rPr>
          <w:b/>
          <w:i/>
          <w:spacing w:val="-12"/>
          <w:sz w:val="28"/>
        </w:rPr>
        <w:t xml:space="preserve"> </w:t>
      </w:r>
      <w:r>
        <w:rPr>
          <w:b/>
          <w:i/>
          <w:sz w:val="28"/>
        </w:rPr>
        <w:t>тепловых</w:t>
      </w:r>
      <w:r>
        <w:rPr>
          <w:b/>
          <w:i/>
          <w:spacing w:val="-12"/>
          <w:sz w:val="28"/>
        </w:rPr>
        <w:t xml:space="preserve"> </w:t>
      </w:r>
      <w:r>
        <w:rPr>
          <w:b/>
          <w:i/>
          <w:sz w:val="28"/>
        </w:rPr>
        <w:t>сетей (при их наличии)</w:t>
      </w:r>
    </w:p>
    <w:p>
      <w:pPr>
        <w:pStyle w:val="BodyText"/>
        <w:tabs>
          <w:tab w:val="clear" w:pos="720"/>
          <w:tab w:val="left" w:pos="2164" w:leader="none"/>
          <w:tab w:val="left" w:pos="4265" w:leader="none"/>
          <w:tab w:val="left" w:pos="6237" w:leader="none"/>
          <w:tab w:val="left" w:pos="7619" w:leader="none"/>
          <w:tab w:val="left" w:pos="8518" w:leader="none"/>
        </w:tabs>
        <w:spacing w:lineRule="auto" w:line="360" w:before="149" w:after="0"/>
        <w:ind w:firstLine="706" w:left="286" w:right="147"/>
        <w:jc w:val="left"/>
        <w:rPr/>
      </w:pPr>
      <w:r>
        <w:rPr>
          <w:spacing w:val="-2"/>
        </w:rPr>
        <w:t xml:space="preserve">Данные энергетических характеристик тепловых сетей Восточного </w:t>
      </w:r>
      <w:r>
        <w:rPr/>
        <w:t>сельского поселения Усть-Лабинского района.</w:t>
      </w:r>
    </w:p>
    <w:p>
      <w:pPr>
        <w:pStyle w:val="BodyText"/>
        <w:tabs>
          <w:tab w:val="clear" w:pos="720"/>
          <w:tab w:val="left" w:pos="2164" w:leader="none"/>
          <w:tab w:val="left" w:pos="4265" w:leader="none"/>
          <w:tab w:val="left" w:pos="6237" w:leader="none"/>
          <w:tab w:val="left" w:pos="7619" w:leader="none"/>
          <w:tab w:val="left" w:pos="8518" w:leader="none"/>
        </w:tabs>
        <w:spacing w:lineRule="auto" w:line="360" w:before="149" w:after="0"/>
        <w:ind w:firstLine="706" w:left="286" w:right="147"/>
        <w:jc w:val="left"/>
        <w:rPr/>
      </w:pPr>
      <w:r>
        <w:rPr/>
      </w:r>
    </w:p>
    <w:p>
      <w:pPr>
        <w:pStyle w:val="Normal"/>
        <w:spacing w:before="7" w:after="0"/>
        <w:ind w:hanging="2608" w:left="3074"/>
        <w:rPr>
          <w:b/>
          <w:i/>
          <w:i/>
          <w:sz w:val="28"/>
        </w:rPr>
      </w:pPr>
      <w:r>
        <w:rPr>
          <w:b/>
          <w:i/>
          <w:spacing w:val="-2"/>
          <w:sz w:val="28"/>
        </w:rPr>
        <w:t>Таблица</w:t>
      </w:r>
      <w:r>
        <w:rPr>
          <w:b/>
          <w:i/>
          <w:spacing w:val="-9"/>
          <w:sz w:val="28"/>
        </w:rPr>
        <w:t xml:space="preserve"> </w:t>
      </w:r>
      <w:r>
        <w:rPr>
          <w:b/>
          <w:i/>
          <w:spacing w:val="-2"/>
          <w:sz w:val="28"/>
        </w:rPr>
        <w:t>1.3.22</w:t>
      </w:r>
      <w:r>
        <w:rPr>
          <w:b/>
          <w:i/>
          <w:spacing w:val="-6"/>
          <w:sz w:val="28"/>
        </w:rPr>
        <w:t xml:space="preserve"> </w:t>
      </w:r>
      <w:r>
        <w:rPr>
          <w:b/>
          <w:i/>
          <w:spacing w:val="-2"/>
          <w:sz w:val="28"/>
        </w:rPr>
        <w:t>–</w:t>
      </w:r>
      <w:r>
        <w:rPr>
          <w:b/>
          <w:i/>
          <w:spacing w:val="-1"/>
          <w:sz w:val="28"/>
        </w:rPr>
        <w:t xml:space="preserve"> </w:t>
      </w:r>
      <w:r>
        <w:rPr>
          <w:b/>
          <w:i/>
          <w:spacing w:val="-2"/>
          <w:sz w:val="28"/>
        </w:rPr>
        <w:t>Данные</w:t>
      </w:r>
      <w:r>
        <w:rPr>
          <w:b/>
          <w:i/>
          <w:spacing w:val="-9"/>
          <w:sz w:val="28"/>
        </w:rPr>
        <w:t xml:space="preserve"> </w:t>
      </w:r>
      <w:r>
        <w:rPr>
          <w:b/>
          <w:i/>
          <w:spacing w:val="-2"/>
          <w:sz w:val="28"/>
        </w:rPr>
        <w:t>энергетических</w:t>
      </w:r>
      <w:r>
        <w:rPr>
          <w:b/>
          <w:i/>
          <w:spacing w:val="-9"/>
          <w:sz w:val="28"/>
        </w:rPr>
        <w:t xml:space="preserve"> </w:t>
      </w:r>
      <w:r>
        <w:rPr>
          <w:b/>
          <w:i/>
          <w:spacing w:val="-2"/>
          <w:sz w:val="28"/>
        </w:rPr>
        <w:t>характеристик</w:t>
      </w:r>
      <w:r>
        <w:rPr>
          <w:b/>
          <w:i/>
          <w:spacing w:val="-10"/>
          <w:sz w:val="28"/>
        </w:rPr>
        <w:t xml:space="preserve"> </w:t>
      </w:r>
      <w:r>
        <w:rPr>
          <w:b/>
          <w:i/>
          <w:spacing w:val="-2"/>
          <w:sz w:val="28"/>
        </w:rPr>
        <w:t>тепловых</w:t>
      </w:r>
      <w:r>
        <w:rPr>
          <w:b/>
          <w:i/>
          <w:spacing w:val="-3"/>
          <w:sz w:val="28"/>
        </w:rPr>
        <w:t xml:space="preserve"> </w:t>
      </w:r>
      <w:r>
        <w:rPr>
          <w:b/>
          <w:i/>
          <w:spacing w:val="-2"/>
          <w:sz w:val="28"/>
        </w:rPr>
        <w:t>сетей Восточного сельского поселения</w:t>
      </w:r>
    </w:p>
    <w:p>
      <w:pPr>
        <w:pStyle w:val="Normal"/>
        <w:spacing w:before="7" w:after="0"/>
        <w:ind w:hanging="2608" w:left="3074"/>
        <w:rPr>
          <w:b/>
          <w:i/>
          <w:i/>
          <w:sz w:val="28"/>
        </w:rPr>
      </w:pPr>
      <w:r>
        <w:rPr>
          <w:b/>
          <w:i/>
          <w:sz w:val="28"/>
        </w:rPr>
      </w:r>
    </w:p>
    <w:tbl>
      <w:tblPr>
        <w:tblW w:w="9975" w:type="dxa"/>
        <w:jc w:val="left"/>
        <w:tblInd w:w="36" w:type="dxa"/>
        <w:tblLayout w:type="fixed"/>
        <w:tblCellMar>
          <w:top w:w="0" w:type="dxa"/>
          <w:left w:w="5" w:type="dxa"/>
          <w:bottom w:w="0" w:type="dxa"/>
          <w:right w:w="5" w:type="dxa"/>
        </w:tblCellMar>
        <w:tblLook w:firstRow="0" w:noVBand="0" w:lastRow="0" w:firstColumn="0" w:lastColumn="0" w:noHBand="0" w:val="0000"/>
      </w:tblPr>
      <w:tblGrid>
        <w:gridCol w:w="7140"/>
        <w:gridCol w:w="2835"/>
      </w:tblGrid>
      <w:tr>
        <w:trPr>
          <w:trHeight w:val="227" w:hRule="atLeast"/>
        </w:trPr>
        <w:tc>
          <w:tcPr>
            <w:tcW w:w="714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8" w:right="11"/>
              <w:rPr>
                <w:b/>
                <w:i/>
                <w:i/>
                <w:sz w:val="20"/>
              </w:rPr>
            </w:pPr>
            <w:r>
              <w:rPr>
                <w:b/>
                <w:i/>
                <w:spacing w:val="-2"/>
                <w:sz w:val="20"/>
              </w:rPr>
              <w:t>Наименование</w:t>
            </w:r>
            <w:r>
              <w:rPr>
                <w:b/>
                <w:i/>
                <w:spacing w:val="5"/>
                <w:sz w:val="20"/>
              </w:rPr>
              <w:t xml:space="preserve"> </w:t>
            </w:r>
            <w:r>
              <w:rPr>
                <w:b/>
                <w:i/>
                <w:spacing w:val="-2"/>
                <w:sz w:val="20"/>
              </w:rPr>
              <w:t>характеристики</w:t>
            </w:r>
          </w:p>
        </w:tc>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2" w:after="0"/>
              <w:ind w:left="9" w:right="2"/>
              <w:rPr/>
            </w:pPr>
            <w:r>
              <w:rPr>
                <w:b/>
                <w:i/>
                <w:spacing w:val="-5"/>
                <w:sz w:val="18"/>
              </w:rPr>
              <w:t>Котельная СШ №15</w:t>
            </w:r>
          </w:p>
        </w:tc>
      </w:tr>
      <w:tr>
        <w:trPr>
          <w:trHeight w:val="235" w:hRule="atLeast"/>
        </w:trPr>
        <w:tc>
          <w:tcPr>
            <w:tcW w:w="7140"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7" w:right="11"/>
              <w:rPr>
                <w:sz w:val="20"/>
              </w:rPr>
            </w:pPr>
            <w:r>
              <w:rPr>
                <w:sz w:val="20"/>
              </w:rPr>
              <w:t>тепловые</w:t>
            </w:r>
            <w:r>
              <w:rPr>
                <w:spacing w:val="-10"/>
                <w:sz w:val="20"/>
              </w:rPr>
              <w:t xml:space="preserve"> </w:t>
            </w:r>
            <w:r>
              <w:rPr>
                <w:sz w:val="20"/>
              </w:rPr>
              <w:t>потери,</w:t>
            </w:r>
            <w:r>
              <w:rPr>
                <w:spacing w:val="-7"/>
                <w:sz w:val="20"/>
              </w:rPr>
              <w:t xml:space="preserve"> </w:t>
            </w:r>
            <w:r>
              <w:rPr>
                <w:spacing w:val="-2"/>
                <w:sz w:val="20"/>
              </w:rPr>
              <w:t>Гкал/год</w:t>
            </w:r>
          </w:p>
        </w:tc>
        <w:tc>
          <w:tcPr>
            <w:tcW w:w="2835"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8" w:right="12"/>
              <w:rPr>
                <w:color w:val="000000"/>
              </w:rPr>
            </w:pPr>
            <w:r>
              <w:rPr>
                <w:color w:val="000000"/>
                <w:spacing w:val="-2"/>
                <w:sz w:val="20"/>
              </w:rPr>
              <w:t>60,243</w:t>
            </w:r>
          </w:p>
        </w:tc>
      </w:tr>
      <w:tr>
        <w:trPr>
          <w:trHeight w:val="227" w:hRule="atLeast"/>
        </w:trPr>
        <w:tc>
          <w:tcPr>
            <w:tcW w:w="714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4" w:right="11"/>
              <w:rPr>
                <w:sz w:val="20"/>
              </w:rPr>
            </w:pPr>
            <w:r>
              <w:rPr>
                <w:sz w:val="20"/>
              </w:rPr>
              <w:t>удельный</w:t>
            </w:r>
            <w:r>
              <w:rPr>
                <w:spacing w:val="-11"/>
                <w:sz w:val="20"/>
              </w:rPr>
              <w:t xml:space="preserve"> </w:t>
            </w:r>
            <w:r>
              <w:rPr>
                <w:sz w:val="20"/>
              </w:rPr>
              <w:t>расход</w:t>
            </w:r>
            <w:r>
              <w:rPr>
                <w:spacing w:val="-10"/>
                <w:sz w:val="20"/>
              </w:rPr>
              <w:t xml:space="preserve"> </w:t>
            </w:r>
            <w:r>
              <w:rPr>
                <w:sz w:val="20"/>
              </w:rPr>
              <w:t>электроэнергии</w:t>
            </w:r>
            <w:r>
              <w:rPr>
                <w:spacing w:val="-8"/>
                <w:sz w:val="20"/>
              </w:rPr>
              <w:t xml:space="preserve"> </w:t>
            </w:r>
            <w:r>
              <w:rPr>
                <w:sz w:val="20"/>
              </w:rPr>
              <w:t>на</w:t>
            </w:r>
            <w:r>
              <w:rPr>
                <w:spacing w:val="-11"/>
                <w:sz w:val="20"/>
              </w:rPr>
              <w:t xml:space="preserve"> </w:t>
            </w:r>
            <w:r>
              <w:rPr>
                <w:sz w:val="20"/>
              </w:rPr>
              <w:t>транспорт</w:t>
            </w:r>
            <w:r>
              <w:rPr>
                <w:spacing w:val="-10"/>
                <w:sz w:val="20"/>
              </w:rPr>
              <w:t xml:space="preserve"> </w:t>
            </w:r>
            <w:r>
              <w:rPr>
                <w:sz w:val="20"/>
              </w:rPr>
              <w:t>тепловой</w:t>
            </w:r>
            <w:r>
              <w:rPr>
                <w:spacing w:val="-8"/>
                <w:sz w:val="20"/>
              </w:rPr>
              <w:t xml:space="preserve"> </w:t>
            </w:r>
            <w:r>
              <w:rPr>
                <w:sz w:val="20"/>
              </w:rPr>
              <w:t>энергии,</w:t>
            </w:r>
            <w:r>
              <w:rPr>
                <w:spacing w:val="-8"/>
                <w:sz w:val="20"/>
              </w:rPr>
              <w:t xml:space="preserve"> </w:t>
            </w:r>
            <w:r>
              <w:rPr>
                <w:spacing w:val="-2"/>
                <w:sz w:val="20"/>
              </w:rPr>
              <w:t>КВт/Гкал</w:t>
            </w:r>
          </w:p>
        </w:tc>
        <w:tc>
          <w:tcPr>
            <w:tcW w:w="283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8" w:right="12"/>
              <w:rPr>
                <w:color w:val="000000"/>
              </w:rPr>
            </w:pPr>
            <w:r>
              <w:rPr>
                <w:color w:val="000000"/>
                <w:spacing w:val="-5"/>
                <w:sz w:val="20"/>
              </w:rPr>
              <w:t>19,43</w:t>
            </w:r>
          </w:p>
        </w:tc>
      </w:tr>
      <w:tr>
        <w:trPr>
          <w:trHeight w:val="458" w:hRule="atLeast"/>
        </w:trPr>
        <w:tc>
          <w:tcPr>
            <w:tcW w:w="7140"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3" w:right="13"/>
              <w:rPr>
                <w:sz w:val="20"/>
              </w:rPr>
            </w:pPr>
            <w:r>
              <w:rPr>
                <w:sz w:val="20"/>
              </w:rPr>
              <w:t>удельный</w:t>
            </w:r>
            <w:r>
              <w:rPr>
                <w:spacing w:val="-10"/>
                <w:sz w:val="20"/>
              </w:rPr>
              <w:t xml:space="preserve"> </w:t>
            </w:r>
            <w:r>
              <w:rPr>
                <w:sz w:val="20"/>
              </w:rPr>
              <w:t>среднечасовой</w:t>
            </w:r>
            <w:r>
              <w:rPr>
                <w:spacing w:val="-8"/>
                <w:sz w:val="20"/>
              </w:rPr>
              <w:t xml:space="preserve"> </w:t>
            </w:r>
            <w:r>
              <w:rPr>
                <w:sz w:val="20"/>
              </w:rPr>
              <w:t>расход</w:t>
            </w:r>
            <w:r>
              <w:rPr>
                <w:spacing w:val="-10"/>
                <w:sz w:val="20"/>
              </w:rPr>
              <w:t xml:space="preserve"> </w:t>
            </w:r>
            <w:r>
              <w:rPr>
                <w:sz w:val="20"/>
              </w:rPr>
              <w:t>сетевой</w:t>
            </w:r>
            <w:r>
              <w:rPr>
                <w:spacing w:val="-8"/>
                <w:sz w:val="20"/>
              </w:rPr>
              <w:t xml:space="preserve"> </w:t>
            </w:r>
            <w:r>
              <w:rPr>
                <w:sz w:val="20"/>
              </w:rPr>
              <w:t>воды</w:t>
            </w:r>
            <w:r>
              <w:rPr>
                <w:spacing w:val="-7"/>
                <w:sz w:val="20"/>
              </w:rPr>
              <w:t xml:space="preserve"> </w:t>
            </w:r>
            <w:r>
              <w:rPr>
                <w:sz w:val="20"/>
              </w:rPr>
              <w:t>на</w:t>
            </w:r>
            <w:r>
              <w:rPr>
                <w:spacing w:val="-11"/>
                <w:sz w:val="20"/>
              </w:rPr>
              <w:t xml:space="preserve"> </w:t>
            </w:r>
            <w:r>
              <w:rPr>
                <w:sz w:val="20"/>
              </w:rPr>
              <w:t>единицу</w:t>
            </w:r>
            <w:r>
              <w:rPr>
                <w:spacing w:val="-12"/>
                <w:sz w:val="20"/>
              </w:rPr>
              <w:t xml:space="preserve"> </w:t>
            </w:r>
            <w:r>
              <w:rPr>
                <w:sz w:val="20"/>
              </w:rPr>
              <w:t>расчетной</w:t>
            </w:r>
            <w:r>
              <w:rPr>
                <w:spacing w:val="-8"/>
                <w:sz w:val="20"/>
              </w:rPr>
              <w:t xml:space="preserve"> </w:t>
            </w:r>
            <w:r>
              <w:rPr>
                <w:sz w:val="20"/>
              </w:rPr>
              <w:t>присоединенной</w:t>
            </w:r>
            <w:r>
              <w:rPr>
                <w:spacing w:val="-2"/>
                <w:sz w:val="20"/>
              </w:rPr>
              <w:t xml:space="preserve"> тепловой нагрузки</w:t>
            </w:r>
            <w:r>
              <w:rPr>
                <w:spacing w:val="12"/>
                <w:sz w:val="20"/>
              </w:rPr>
              <w:t xml:space="preserve"> </w:t>
            </w:r>
            <w:r>
              <w:rPr>
                <w:spacing w:val="-2"/>
                <w:sz w:val="20"/>
              </w:rPr>
              <w:t>потребителей,</w:t>
            </w:r>
            <w:r>
              <w:rPr>
                <w:spacing w:val="12"/>
                <w:sz w:val="20"/>
              </w:rPr>
              <w:t xml:space="preserve"> </w:t>
            </w:r>
            <w:r>
              <w:rPr>
                <w:spacing w:val="-2"/>
                <w:sz w:val="20"/>
              </w:rPr>
              <w:t>м</w:t>
            </w:r>
            <w:r>
              <w:rPr>
                <w:spacing w:val="-2"/>
                <w:sz w:val="20"/>
                <w:vertAlign w:val="superscript"/>
              </w:rPr>
              <w:t>3</w:t>
            </w:r>
            <w:r>
              <w:rPr>
                <w:spacing w:val="-2"/>
                <w:sz w:val="20"/>
              </w:rPr>
              <w:t>/час/Гкал/час</w:t>
            </w:r>
            <w:r>
              <w:rPr>
                <w:spacing w:val="8"/>
                <w:sz w:val="20"/>
              </w:rPr>
              <w:t xml:space="preserve"> </w:t>
            </w:r>
            <w:r>
              <w:rPr>
                <w:spacing w:val="-2"/>
                <w:sz w:val="20"/>
              </w:rPr>
              <w:t>(расчетн.)</w:t>
            </w:r>
          </w:p>
        </w:tc>
        <w:tc>
          <w:tcPr>
            <w:tcW w:w="2835" w:type="dxa"/>
            <w:tcBorders>
              <w:top w:val="single" w:sz="4" w:space="0" w:color="000000"/>
              <w:left w:val="single" w:sz="4" w:space="0" w:color="000000"/>
              <w:bottom w:val="single" w:sz="4" w:space="0" w:color="000000"/>
              <w:right w:val="single" w:sz="4" w:space="0" w:color="000000"/>
            </w:tcBorders>
          </w:tcPr>
          <w:p>
            <w:pPr>
              <w:pStyle w:val="TableParagraph"/>
              <w:spacing w:before="107" w:after="0"/>
              <w:ind w:left="18" w:right="12"/>
              <w:rPr>
                <w:color w:val="000000"/>
              </w:rPr>
            </w:pPr>
            <w:r>
              <w:rPr>
                <w:color w:val="000000"/>
                <w:spacing w:val="-2"/>
                <w:sz w:val="20"/>
              </w:rPr>
              <w:t>0,00002</w:t>
            </w:r>
          </w:p>
        </w:tc>
      </w:tr>
      <w:tr>
        <w:trPr>
          <w:trHeight w:val="465" w:hRule="atLeast"/>
        </w:trPr>
        <w:tc>
          <w:tcPr>
            <w:tcW w:w="714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30"/>
              <w:ind w:left="283"/>
              <w:jc w:val="left"/>
              <w:rPr>
                <w:sz w:val="20"/>
              </w:rPr>
            </w:pPr>
            <w:r>
              <w:rPr>
                <w:sz w:val="20"/>
              </w:rPr>
              <w:t>разность</w:t>
            </w:r>
            <w:r>
              <w:rPr>
                <w:spacing w:val="-5"/>
                <w:sz w:val="20"/>
              </w:rPr>
              <w:t xml:space="preserve"> </w:t>
            </w:r>
            <w:r>
              <w:rPr>
                <w:sz w:val="20"/>
              </w:rPr>
              <w:t>температур сетевой</w:t>
            </w:r>
            <w:r>
              <w:rPr>
                <w:spacing w:val="-6"/>
                <w:sz w:val="20"/>
              </w:rPr>
              <w:t xml:space="preserve"> </w:t>
            </w:r>
            <w:r>
              <w:rPr>
                <w:sz w:val="20"/>
              </w:rPr>
              <w:t>воды</w:t>
            </w:r>
            <w:r>
              <w:rPr>
                <w:spacing w:val="-5"/>
                <w:sz w:val="20"/>
              </w:rPr>
              <w:t xml:space="preserve"> </w:t>
            </w:r>
            <w:r>
              <w:rPr>
                <w:sz w:val="20"/>
              </w:rPr>
              <w:t>в</w:t>
            </w:r>
            <w:r>
              <w:rPr>
                <w:spacing w:val="-8"/>
                <w:sz w:val="20"/>
              </w:rPr>
              <w:t xml:space="preserve"> </w:t>
            </w:r>
            <w:r>
              <w:rPr>
                <w:sz w:val="20"/>
              </w:rPr>
              <w:t>подающем</w:t>
            </w:r>
            <w:r>
              <w:rPr>
                <w:spacing w:val="-4"/>
                <w:sz w:val="20"/>
              </w:rPr>
              <w:t xml:space="preserve"> </w:t>
            </w:r>
            <w:r>
              <w:rPr>
                <w:sz w:val="20"/>
              </w:rPr>
              <w:t>и</w:t>
            </w:r>
            <w:r>
              <w:rPr>
                <w:spacing w:val="-6"/>
                <w:sz w:val="20"/>
              </w:rPr>
              <w:t xml:space="preserve"> </w:t>
            </w:r>
            <w:r>
              <w:rPr>
                <w:sz w:val="20"/>
              </w:rPr>
              <w:t>обратном</w:t>
            </w:r>
            <w:r>
              <w:rPr>
                <w:spacing w:val="-4"/>
                <w:sz w:val="20"/>
              </w:rPr>
              <w:t xml:space="preserve"> </w:t>
            </w:r>
            <w:r>
              <w:rPr>
                <w:sz w:val="20"/>
              </w:rPr>
              <w:t>трубопроводах</w:t>
            </w:r>
            <w:r>
              <w:rPr>
                <w:spacing w:val="-6"/>
                <w:sz w:val="20"/>
              </w:rPr>
              <w:t xml:space="preserve"> </w:t>
            </w:r>
            <w:r>
              <w:rPr>
                <w:sz w:val="20"/>
              </w:rPr>
              <w:t>или</w:t>
            </w:r>
            <w:r>
              <w:rPr>
                <w:spacing w:val="-6"/>
                <w:sz w:val="20"/>
              </w:rPr>
              <w:t xml:space="preserve"> </w:t>
            </w:r>
            <w:r>
              <w:rPr>
                <w:sz w:val="20"/>
              </w:rPr>
              <w:t>температура сетевой воды в обратном трубопроводе</w:t>
            </w:r>
          </w:p>
        </w:tc>
        <w:tc>
          <w:tcPr>
            <w:tcW w:w="283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25" w:after="0"/>
              <w:ind w:left="6" w:right="18"/>
              <w:rPr>
                <w:color w:val="000000"/>
              </w:rPr>
            </w:pPr>
            <w:r>
              <w:rPr>
                <w:color w:val="000000"/>
                <w:spacing w:val="-5"/>
                <w:sz w:val="18"/>
              </w:rPr>
              <w:t>25</w:t>
            </w:r>
          </w:p>
        </w:tc>
      </w:tr>
      <w:tr>
        <w:trPr>
          <w:trHeight w:val="227" w:hRule="atLeast"/>
        </w:trPr>
        <w:tc>
          <w:tcPr>
            <w:tcW w:w="714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8" w:right="11"/>
              <w:rPr>
                <w:sz w:val="20"/>
              </w:rPr>
            </w:pPr>
            <w:r>
              <w:rPr>
                <w:sz w:val="20"/>
              </w:rPr>
              <w:t>потери</w:t>
            </w:r>
            <w:r>
              <w:rPr>
                <w:spacing w:val="-7"/>
                <w:sz w:val="20"/>
              </w:rPr>
              <w:t xml:space="preserve"> </w:t>
            </w:r>
            <w:r>
              <w:rPr>
                <w:sz w:val="20"/>
              </w:rPr>
              <w:t>(затраты)</w:t>
            </w:r>
            <w:r>
              <w:rPr>
                <w:spacing w:val="-9"/>
                <w:sz w:val="20"/>
              </w:rPr>
              <w:t xml:space="preserve"> </w:t>
            </w:r>
            <w:r>
              <w:rPr>
                <w:sz w:val="20"/>
              </w:rPr>
              <w:t>сетевой</w:t>
            </w:r>
            <w:r>
              <w:rPr>
                <w:spacing w:val="-6"/>
                <w:sz w:val="20"/>
              </w:rPr>
              <w:t xml:space="preserve"> </w:t>
            </w:r>
            <w:r>
              <w:rPr>
                <w:sz w:val="20"/>
              </w:rPr>
              <w:t>воды,</w:t>
            </w:r>
            <w:r>
              <w:rPr>
                <w:spacing w:val="-6"/>
                <w:sz w:val="20"/>
              </w:rPr>
              <w:t xml:space="preserve"> </w:t>
            </w:r>
            <w:r>
              <w:rPr>
                <w:sz w:val="20"/>
              </w:rPr>
              <w:t>м</w:t>
            </w:r>
            <w:r>
              <w:rPr>
                <w:sz w:val="20"/>
                <w:vertAlign w:val="superscript"/>
              </w:rPr>
              <w:t>3</w:t>
            </w:r>
            <w:r>
              <w:rPr>
                <w:sz w:val="20"/>
              </w:rPr>
              <w:t>/год</w:t>
            </w:r>
            <w:r>
              <w:rPr>
                <w:spacing w:val="-8"/>
                <w:sz w:val="20"/>
              </w:rPr>
              <w:t xml:space="preserve"> </w:t>
            </w:r>
            <w:r>
              <w:rPr>
                <w:spacing w:val="-2"/>
                <w:sz w:val="20"/>
              </w:rPr>
              <w:t>(расчетн.)</w:t>
            </w:r>
          </w:p>
        </w:tc>
        <w:tc>
          <w:tcPr>
            <w:tcW w:w="2835" w:type="dxa"/>
            <w:tcBorders>
              <w:top w:val="single" w:sz="4" w:space="0" w:color="000000"/>
              <w:left w:val="single" w:sz="4" w:space="0" w:color="000000"/>
              <w:bottom w:val="single" w:sz="4" w:space="0" w:color="000000"/>
              <w:right w:val="single" w:sz="4" w:space="0" w:color="000000"/>
            </w:tcBorders>
          </w:tcPr>
          <w:p>
            <w:pPr>
              <w:pStyle w:val="TableParagraph"/>
              <w:spacing w:lineRule="exact" w:line="204" w:before="3" w:after="0"/>
              <w:ind w:left="6" w:right="15"/>
              <w:rPr>
                <w:color w:val="000000"/>
              </w:rPr>
            </w:pPr>
            <w:r>
              <w:rPr>
                <w:color w:val="000000"/>
                <w:spacing w:val="-2"/>
                <w:sz w:val="18"/>
              </w:rPr>
              <w:t>39,0</w:t>
            </w:r>
          </w:p>
        </w:tc>
      </w:tr>
    </w:tbl>
    <w:p>
      <w:pPr>
        <w:sectPr>
          <w:footerReference w:type="even" r:id="rId88"/>
          <w:footerReference w:type="default" r:id="rId89"/>
          <w:footerReference w:type="first" r:id="rId90"/>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sz w:val="20"/>
        </w:rPr>
      </w:r>
    </w:p>
    <w:p>
      <w:pPr>
        <w:pStyle w:val="BodyText"/>
        <w:spacing w:before="1" w:after="0"/>
        <w:jc w:val="left"/>
        <w:rPr>
          <w:b/>
          <w:i/>
          <w:i/>
          <w:sz w:val="13"/>
        </w:rPr>
      </w:pPr>
      <w:r>
        <w:rPr>
          <w:b/>
          <w:i/>
          <w:sz w:val="13"/>
        </w:rPr>
      </w:r>
    </w:p>
    <w:p>
      <w:pPr>
        <w:pStyle w:val="Normal"/>
        <w:spacing w:before="242" w:after="0"/>
        <w:ind w:left="1648"/>
        <w:jc w:val="both"/>
        <w:rPr>
          <w:b/>
          <w:i/>
          <w:i/>
          <w:sz w:val="28"/>
        </w:rPr>
      </w:pPr>
      <w:r>
        <w:rPr>
          <w:b/>
          <w:i/>
          <w:sz w:val="28"/>
        </w:rPr>
        <w:t>Часть</w:t>
      </w:r>
      <w:r>
        <w:rPr>
          <w:b/>
          <w:i/>
          <w:spacing w:val="-7"/>
          <w:sz w:val="28"/>
        </w:rPr>
        <w:t xml:space="preserve"> </w:t>
      </w:r>
      <w:r>
        <w:rPr>
          <w:b/>
          <w:i/>
          <w:sz w:val="28"/>
        </w:rPr>
        <w:t>4.</w:t>
      </w:r>
      <w:r>
        <w:rPr>
          <w:b/>
          <w:i/>
          <w:spacing w:val="-9"/>
          <w:sz w:val="28"/>
        </w:rPr>
        <w:t xml:space="preserve"> </w:t>
      </w:r>
      <w:r>
        <w:rPr>
          <w:b/>
          <w:i/>
          <w:sz w:val="28"/>
        </w:rPr>
        <w:t>Зоны</w:t>
      </w:r>
      <w:r>
        <w:rPr>
          <w:b/>
          <w:i/>
          <w:spacing w:val="-5"/>
          <w:sz w:val="28"/>
        </w:rPr>
        <w:t xml:space="preserve"> </w:t>
      </w:r>
      <w:r>
        <w:rPr>
          <w:b/>
          <w:i/>
          <w:sz w:val="28"/>
        </w:rPr>
        <w:t>действия</w:t>
      </w:r>
      <w:r>
        <w:rPr>
          <w:b/>
          <w:i/>
          <w:spacing w:val="-5"/>
          <w:sz w:val="28"/>
        </w:rPr>
        <w:t xml:space="preserve"> </w:t>
      </w:r>
      <w:r>
        <w:rPr>
          <w:b/>
          <w:i/>
          <w:sz w:val="28"/>
        </w:rPr>
        <w:t>источников</w:t>
      </w:r>
      <w:r>
        <w:rPr>
          <w:b/>
          <w:i/>
          <w:spacing w:val="-8"/>
          <w:sz w:val="28"/>
        </w:rPr>
        <w:t xml:space="preserve"> </w:t>
      </w:r>
      <w:r>
        <w:rPr>
          <w:b/>
          <w:i/>
          <w:sz w:val="28"/>
        </w:rPr>
        <w:t>тепловой</w:t>
      </w:r>
      <w:r>
        <w:rPr>
          <w:b/>
          <w:i/>
          <w:spacing w:val="-9"/>
          <w:sz w:val="28"/>
        </w:rPr>
        <w:t xml:space="preserve"> </w:t>
      </w:r>
      <w:r>
        <w:rPr>
          <w:b/>
          <w:i/>
          <w:spacing w:val="-2"/>
          <w:sz w:val="28"/>
        </w:rPr>
        <w:t>энергии</w:t>
      </w:r>
    </w:p>
    <w:p>
      <w:pPr>
        <w:pStyle w:val="BodyText"/>
        <w:spacing w:lineRule="auto" w:line="360" w:before="161" w:after="0"/>
        <w:ind w:firstLine="569" w:left="286" w:right="140"/>
        <w:rPr>
          <w:shd w:fill="FFFF00" w:val="clear"/>
        </w:rPr>
      </w:pPr>
      <w:r>
        <w:rPr>
          <w:shd w:fill="FFFF00" w:val="clear"/>
        </w:rPr>
        <w:t>Существующая зона действия источников тепловой энергии в системе теплоснабжения на территории Восточного сельского поселения Усть- Лабинского района расположена в трех кадастровых кварталах: № 23:04:0702050; 23:04:0702064; 23:04:0702065.</w:t>
      </w:r>
    </w:p>
    <w:p>
      <w:pPr>
        <w:pStyle w:val="BodyText"/>
        <w:spacing w:lineRule="auto" w:line="360"/>
        <w:ind w:firstLine="706" w:left="286" w:right="150"/>
        <w:rPr>
          <w:shd w:fill="FFFF00" w:val="clear"/>
        </w:rPr>
      </w:pPr>
      <w:r>
        <w:rPr>
          <w:shd w:fill="FFFF00" w:val="clear"/>
        </w:rPr>
        <w:t>Источники комбинированной выработки тепловой и электрической энергии</w:t>
      </w:r>
      <w:r>
        <w:rPr>
          <w:spacing w:val="-8"/>
          <w:shd w:fill="FFFF00" w:val="clear"/>
        </w:rPr>
        <w:t xml:space="preserve"> </w:t>
      </w:r>
      <w:r>
        <w:rPr>
          <w:shd w:fill="FFFF00" w:val="clear"/>
        </w:rPr>
        <w:t>отсутствуют,</w:t>
      </w:r>
      <w:r>
        <w:rPr>
          <w:spacing w:val="-8"/>
          <w:shd w:fill="FFFF00" w:val="clear"/>
        </w:rPr>
        <w:t xml:space="preserve"> </w:t>
      </w:r>
      <w:r>
        <w:rPr>
          <w:shd w:fill="FFFF00" w:val="clear"/>
        </w:rPr>
        <w:t>существующие</w:t>
      </w:r>
      <w:r>
        <w:rPr>
          <w:spacing w:val="-10"/>
          <w:shd w:fill="FFFF00" w:val="clear"/>
        </w:rPr>
        <w:t xml:space="preserve"> </w:t>
      </w:r>
      <w:r>
        <w:rPr>
          <w:shd w:fill="FFFF00" w:val="clear"/>
        </w:rPr>
        <w:t>котельная</w:t>
      </w:r>
      <w:r>
        <w:rPr>
          <w:spacing w:val="-8"/>
          <w:shd w:fill="FFFF00" w:val="clear"/>
        </w:rPr>
        <w:t xml:space="preserve"> </w:t>
      </w:r>
      <w:r>
        <w:rPr>
          <w:shd w:fill="FFFF00" w:val="clear"/>
        </w:rPr>
        <w:t>расположены</w:t>
      </w:r>
      <w:r>
        <w:rPr>
          <w:spacing w:val="-10"/>
          <w:shd w:fill="FFFF00" w:val="clear"/>
        </w:rPr>
        <w:t xml:space="preserve"> </w:t>
      </w:r>
      <w:r>
        <w:rPr>
          <w:shd w:fill="FFFF00" w:val="clear"/>
        </w:rPr>
        <w:t>в</w:t>
      </w:r>
      <w:r>
        <w:rPr>
          <w:spacing w:val="-11"/>
          <w:shd w:fill="FFFF00" w:val="clear"/>
        </w:rPr>
        <w:t xml:space="preserve"> </w:t>
      </w:r>
      <w:r>
        <w:rPr>
          <w:shd w:fill="FFFF00" w:val="clear"/>
        </w:rPr>
        <w:t>границах</w:t>
      </w:r>
      <w:r>
        <w:rPr>
          <w:spacing w:val="-12"/>
          <w:shd w:fill="FFFF00" w:val="clear"/>
        </w:rPr>
        <w:t xml:space="preserve"> </w:t>
      </w:r>
      <w:r>
        <w:rPr>
          <w:spacing w:val="-2"/>
          <w:shd w:fill="FFFF00" w:val="clear"/>
        </w:rPr>
        <w:t>своего радиуса эффективного теплоснабжения  в пределах Восточного сельского поселения Усть-Лабинского района.</w:t>
      </w:r>
    </w:p>
    <w:p>
      <w:pPr>
        <w:pStyle w:val="BodyText"/>
        <w:spacing w:lineRule="auto" w:line="360"/>
        <w:ind w:firstLine="706" w:left="286" w:right="150"/>
        <w:rPr>
          <w:shd w:fill="FFFF00" w:val="clear"/>
        </w:rPr>
      </w:pPr>
      <w:r>
        <w:rPr>
          <w:shd w:fill="FFFF00" w:val="clear"/>
        </w:rPr>
      </w:r>
    </w:p>
    <w:p>
      <w:pPr>
        <w:pStyle w:val="Normal"/>
        <w:tabs>
          <w:tab w:val="clear" w:pos="720"/>
          <w:tab w:val="left" w:pos="913" w:leader="none"/>
        </w:tabs>
        <w:spacing w:before="242" w:after="0"/>
        <w:ind w:firstLine="283" w:left="454" w:right="340"/>
        <w:jc w:val="center"/>
        <w:rPr/>
      </w:pPr>
      <w:r>
        <w:rPr>
          <w:b/>
          <w:i/>
          <w:spacing w:val="-2"/>
          <w:sz w:val="28"/>
        </w:rPr>
        <w:t>Часть</w:t>
      </w:r>
      <w:r>
        <w:rPr>
          <w:b/>
          <w:i/>
          <w:spacing w:val="-7"/>
          <w:sz w:val="28"/>
        </w:rPr>
        <w:t xml:space="preserve"> 5</w:t>
      </w:r>
      <w:r>
        <w:rPr>
          <w:b/>
          <w:i/>
          <w:spacing w:val="-2"/>
          <w:sz w:val="28"/>
        </w:rPr>
        <w:t>.</w:t>
      </w:r>
      <w:r>
        <w:rPr>
          <w:b/>
          <w:i/>
          <w:spacing w:val="-9"/>
          <w:sz w:val="28"/>
        </w:rPr>
        <w:t xml:space="preserve"> </w:t>
      </w:r>
      <w:r>
        <w:rPr>
          <w:b/>
          <w:i/>
          <w:spacing w:val="-2"/>
          <w:sz w:val="28"/>
        </w:rPr>
        <w:t>Тепловые нагрузки потребителей тепловой энергии, групп потребителей тепловой энергии в зонах действия источников тепловой энергии</w:t>
      </w:r>
    </w:p>
    <w:p>
      <w:pPr>
        <w:pStyle w:val="Normal"/>
        <w:tabs>
          <w:tab w:val="clear" w:pos="720"/>
          <w:tab w:val="left" w:pos="913" w:leader="none"/>
        </w:tabs>
        <w:spacing w:before="242" w:after="0"/>
        <w:ind w:firstLine="283" w:left="454" w:right="340"/>
        <w:jc w:val="center"/>
        <w:rPr/>
      </w:pPr>
      <w:r>
        <w:rPr>
          <w:b/>
          <w:i/>
          <w:spacing w:val="-2"/>
          <w:sz w:val="28"/>
        </w:rPr>
        <w:t>1.5.1 Описание значений спроса на тепловую мощность в расчетных элементах территориального деления</w:t>
      </w:r>
    </w:p>
    <w:p>
      <w:pPr>
        <w:pStyle w:val="BodyText"/>
        <w:spacing w:lineRule="auto" w:line="360"/>
        <w:ind w:firstLine="706" w:left="286" w:right="150"/>
        <w:rPr>
          <w:spacing w:val="-2"/>
        </w:rPr>
      </w:pPr>
      <w:r>
        <w:rPr>
          <w:color w:val="000000"/>
          <w:spacing w:val="-2"/>
        </w:rPr>
        <w:t>Расчетными элементами территориального деления, неизменяемыми в границах на весь срок проектирования , являются кадастровые кварталы, в границах которых расположены зоны действия котельной Восточного сельского поселения Усть-Лабинского района.</w:t>
      </w:r>
    </w:p>
    <w:p>
      <w:pPr>
        <w:pStyle w:val="BodyText"/>
        <w:spacing w:before="216" w:after="0"/>
        <w:jc w:val="left"/>
        <w:rPr/>
      </w:pPr>
      <w:r>
        <w:rPr/>
      </w:r>
    </w:p>
    <w:p>
      <w:pPr>
        <w:pStyle w:val="ListParagraph"/>
        <w:numPr>
          <w:ilvl w:val="2"/>
          <w:numId w:val="31"/>
        </w:numPr>
        <w:tabs>
          <w:tab w:val="clear" w:pos="720"/>
          <w:tab w:val="left" w:pos="1274" w:leader="none"/>
          <w:tab w:val="left" w:pos="3211" w:leader="none"/>
        </w:tabs>
        <w:ind w:hanging="170" w:left="340" w:right="454"/>
        <w:jc w:val="center"/>
        <w:rPr>
          <w:b/>
          <w:i/>
          <w:i/>
          <w:sz w:val="28"/>
        </w:rPr>
      </w:pPr>
      <w:r>
        <w:rPr>
          <w:b/>
          <w:i/>
          <w:sz w:val="28"/>
        </w:rPr>
        <w:t>Описание</w:t>
      </w:r>
      <w:r>
        <w:rPr>
          <w:b/>
          <w:i/>
          <w:spacing w:val="-9"/>
          <w:sz w:val="28"/>
        </w:rPr>
        <w:t xml:space="preserve"> </w:t>
      </w:r>
      <w:r>
        <w:rPr>
          <w:b/>
          <w:i/>
          <w:sz w:val="28"/>
        </w:rPr>
        <w:t>значений</w:t>
      </w:r>
      <w:r>
        <w:rPr>
          <w:b/>
          <w:i/>
          <w:spacing w:val="-11"/>
          <w:sz w:val="28"/>
        </w:rPr>
        <w:t xml:space="preserve"> </w:t>
      </w:r>
      <w:r>
        <w:rPr>
          <w:b/>
          <w:i/>
          <w:sz w:val="28"/>
        </w:rPr>
        <w:t>расчетных</w:t>
      </w:r>
      <w:r>
        <w:rPr>
          <w:b/>
          <w:i/>
          <w:spacing w:val="-4"/>
          <w:sz w:val="28"/>
        </w:rPr>
        <w:t xml:space="preserve"> </w:t>
      </w:r>
      <w:r>
        <w:rPr>
          <w:b/>
          <w:i/>
          <w:sz w:val="28"/>
        </w:rPr>
        <w:t>тепловых</w:t>
      </w:r>
      <w:r>
        <w:rPr>
          <w:b/>
          <w:i/>
          <w:spacing w:val="-10"/>
          <w:sz w:val="28"/>
        </w:rPr>
        <w:t xml:space="preserve"> </w:t>
      </w:r>
      <w:r>
        <w:rPr>
          <w:b/>
          <w:i/>
          <w:sz w:val="28"/>
        </w:rPr>
        <w:t>нагрузок</w:t>
      </w:r>
      <w:r>
        <w:rPr>
          <w:b/>
          <w:i/>
          <w:spacing w:val="-11"/>
          <w:sz w:val="28"/>
        </w:rPr>
        <w:t xml:space="preserve"> </w:t>
      </w:r>
      <w:r>
        <w:rPr>
          <w:b/>
          <w:i/>
          <w:sz w:val="28"/>
        </w:rPr>
        <w:t>на</w:t>
      </w:r>
      <w:r>
        <w:rPr>
          <w:b/>
          <w:i/>
          <w:spacing w:val="-4"/>
          <w:sz w:val="28"/>
        </w:rPr>
        <w:t xml:space="preserve"> </w:t>
      </w:r>
      <w:r>
        <w:rPr>
          <w:b/>
          <w:i/>
          <w:sz w:val="28"/>
        </w:rPr>
        <w:t>коллекторах источников тепловой энергии</w:t>
      </w:r>
    </w:p>
    <w:p>
      <w:pPr>
        <w:pStyle w:val="BodyText"/>
        <w:spacing w:lineRule="auto" w:line="360" w:before="149" w:after="0"/>
        <w:ind w:firstLine="569" w:left="286" w:right="145"/>
        <w:rPr/>
      </w:pPr>
      <w:r>
        <w:rPr/>
        <w:t>котельная</w:t>
      </w:r>
      <w:r>
        <w:rPr/>
        <w:t>Восточного</w:t>
      </w:r>
      <w:r>
        <w:rPr>
          <w:spacing w:val="-9"/>
        </w:rPr>
        <w:t xml:space="preserve"> </w:t>
      </w:r>
      <w:r>
        <w:rPr/>
        <w:t>сельского</w:t>
      </w:r>
      <w:r>
        <w:rPr>
          <w:spacing w:val="-9"/>
        </w:rPr>
        <w:t xml:space="preserve"> </w:t>
      </w:r>
      <w:r>
        <w:rPr/>
        <w:t>поселения</w:t>
      </w:r>
      <w:r>
        <w:rPr>
          <w:spacing w:val="-4"/>
        </w:rPr>
        <w:t xml:space="preserve"> </w:t>
      </w:r>
      <w:r>
        <w:rPr/>
        <w:t>Усть-Лабинского</w:t>
      </w:r>
      <w:r>
        <w:rPr>
          <w:spacing w:val="-9"/>
        </w:rPr>
        <w:t xml:space="preserve"> </w:t>
      </w:r>
      <w:r>
        <w:rPr/>
        <w:t>района</w:t>
      </w:r>
      <w:r>
        <w:rPr>
          <w:spacing w:val="-7"/>
        </w:rPr>
        <w:t xml:space="preserve"> </w:t>
      </w:r>
      <w:r>
        <w:rPr/>
        <w:t>имеют по одному магистральному выводу.</w:t>
      </w:r>
    </w:p>
    <w:p>
      <w:pPr>
        <w:pStyle w:val="BodyText"/>
        <w:spacing w:lineRule="auto" w:line="362"/>
        <w:ind w:firstLine="569" w:left="286" w:right="142"/>
        <w:rPr/>
      </w:pPr>
      <w:r>
        <w:rPr/>
        <w:t>Значение тепловой нагрузки на коллекторе источника тепловой энергии котельной Восточного сельского поселения Усть-Лабинского района</w:t>
      </w:r>
      <w:r>
        <w:rPr>
          <w:spacing w:val="40"/>
        </w:rPr>
        <w:t xml:space="preserve"> </w:t>
      </w:r>
      <w:r>
        <w:rPr/>
        <w:t>приведены в таблице 15.2.1.</w:t>
      </w:r>
    </w:p>
    <w:p>
      <w:pPr>
        <w:pStyle w:val="Normal"/>
        <w:ind w:left="301" w:right="163"/>
        <w:jc w:val="center"/>
        <w:rPr>
          <w:b/>
          <w:i/>
          <w:i/>
          <w:sz w:val="28"/>
        </w:rPr>
      </w:pPr>
      <w:r>
        <w:rPr>
          <w:b/>
          <w:i/>
          <w:sz w:val="28"/>
        </w:rPr>
        <w:t>Таблица</w:t>
      </w:r>
      <w:r>
        <w:rPr>
          <w:b/>
          <w:i/>
          <w:spacing w:val="-7"/>
          <w:sz w:val="28"/>
        </w:rPr>
        <w:t xml:space="preserve"> </w:t>
      </w:r>
      <w:r>
        <w:rPr>
          <w:b/>
          <w:i/>
          <w:sz w:val="28"/>
        </w:rPr>
        <w:t>15.2.1</w:t>
      </w:r>
      <w:r>
        <w:rPr>
          <w:b/>
          <w:i/>
          <w:spacing w:val="-4"/>
          <w:sz w:val="28"/>
        </w:rPr>
        <w:t xml:space="preserve"> </w:t>
      </w:r>
      <w:r>
        <w:rPr>
          <w:b/>
          <w:i/>
          <w:sz w:val="28"/>
        </w:rPr>
        <w:t>– Значение</w:t>
      </w:r>
      <w:r>
        <w:rPr>
          <w:b/>
          <w:i/>
          <w:spacing w:val="-6"/>
          <w:sz w:val="28"/>
        </w:rPr>
        <w:t xml:space="preserve"> </w:t>
      </w:r>
      <w:r>
        <w:rPr>
          <w:b/>
          <w:i/>
          <w:sz w:val="28"/>
        </w:rPr>
        <w:t>тепловой</w:t>
      </w:r>
      <w:r>
        <w:rPr>
          <w:b/>
          <w:i/>
          <w:spacing w:val="-9"/>
          <w:sz w:val="28"/>
        </w:rPr>
        <w:t xml:space="preserve"> </w:t>
      </w:r>
      <w:r>
        <w:rPr>
          <w:b/>
          <w:i/>
          <w:sz w:val="28"/>
        </w:rPr>
        <w:t>нагрузки</w:t>
      </w:r>
      <w:r>
        <w:rPr>
          <w:b/>
          <w:i/>
          <w:spacing w:val="-9"/>
          <w:sz w:val="28"/>
        </w:rPr>
        <w:t xml:space="preserve"> </w:t>
      </w:r>
      <w:r>
        <w:rPr>
          <w:b/>
          <w:i/>
          <w:sz w:val="28"/>
        </w:rPr>
        <w:t>на</w:t>
      </w:r>
      <w:r>
        <w:rPr>
          <w:b/>
          <w:i/>
          <w:spacing w:val="-8"/>
          <w:sz w:val="28"/>
        </w:rPr>
        <w:t xml:space="preserve"> </w:t>
      </w:r>
      <w:r>
        <w:rPr>
          <w:b/>
          <w:i/>
          <w:sz w:val="28"/>
        </w:rPr>
        <w:t>коллекторах</w:t>
      </w:r>
      <w:r>
        <w:rPr>
          <w:b/>
          <w:i/>
          <w:spacing w:val="-1"/>
          <w:sz w:val="28"/>
        </w:rPr>
        <w:t xml:space="preserve"> </w:t>
      </w:r>
      <w:r>
        <w:rPr>
          <w:b/>
          <w:i/>
          <w:sz w:val="28"/>
        </w:rPr>
        <w:t xml:space="preserve">источников тепловой энергии котельной Восточного сельского поселения </w:t>
      </w:r>
    </w:p>
    <w:p>
      <w:pPr>
        <w:pStyle w:val="Normal"/>
        <w:ind w:left="301" w:right="163"/>
        <w:jc w:val="center"/>
        <w:rPr>
          <w:b/>
          <w:i/>
          <w:i/>
          <w:sz w:val="28"/>
        </w:rPr>
      </w:pPr>
      <w:r>
        <w:rPr>
          <w:b/>
          <w:i/>
          <w:sz w:val="28"/>
        </w:rPr>
        <w:t>Усть-Лабинского</w:t>
      </w:r>
      <w:r>
        <w:rPr>
          <w:b/>
          <w:i/>
          <w:spacing w:val="-15"/>
          <w:sz w:val="28"/>
        </w:rPr>
        <w:t xml:space="preserve"> </w:t>
      </w:r>
      <w:r>
        <w:rPr>
          <w:b/>
          <w:i/>
          <w:spacing w:val="-2"/>
          <w:sz w:val="28"/>
        </w:rPr>
        <w:t>района</w:t>
      </w:r>
    </w:p>
    <w:tbl>
      <w:tblPr>
        <w:tblW w:w="9640"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5949"/>
        <w:gridCol w:w="3690"/>
      </w:tblGrid>
      <w:tr>
        <w:trPr>
          <w:trHeight w:val="249" w:hRule="atLeast"/>
        </w:trPr>
        <w:tc>
          <w:tcPr>
            <w:tcW w:w="594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904"/>
              <w:jc w:val="left"/>
              <w:rPr>
                <w:b/>
                <w:i/>
                <w:i/>
                <w:sz w:val="20"/>
              </w:rPr>
            </w:pPr>
            <w:r>
              <w:rPr>
                <w:b/>
                <w:i/>
                <w:spacing w:val="-2"/>
                <w:sz w:val="20"/>
              </w:rPr>
              <w:t>Наименование</w:t>
            </w:r>
            <w:r>
              <w:rPr>
                <w:b/>
                <w:i/>
                <w:spacing w:val="5"/>
                <w:sz w:val="20"/>
              </w:rPr>
              <w:t xml:space="preserve"> </w:t>
            </w:r>
            <w:r>
              <w:rPr>
                <w:b/>
                <w:i/>
                <w:spacing w:val="-2"/>
                <w:sz w:val="20"/>
              </w:rPr>
              <w:t>коллектора</w:t>
            </w:r>
          </w:p>
        </w:tc>
        <w:tc>
          <w:tcPr>
            <w:tcW w:w="369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5" w:right="5"/>
              <w:rPr>
                <w:b/>
                <w:i/>
                <w:i/>
                <w:sz w:val="20"/>
              </w:rPr>
            </w:pPr>
            <w:r>
              <w:rPr>
                <w:b/>
                <w:i/>
                <w:spacing w:val="-2"/>
                <w:sz w:val="20"/>
              </w:rPr>
              <w:t>Значение</w:t>
            </w:r>
          </w:p>
        </w:tc>
      </w:tr>
      <w:tr>
        <w:trPr>
          <w:trHeight w:val="249" w:hRule="atLeast"/>
        </w:trPr>
        <w:tc>
          <w:tcPr>
            <w:tcW w:w="9639"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383"/>
              <w:jc w:val="left"/>
              <w:rPr>
                <w:sz w:val="20"/>
              </w:rPr>
            </w:pPr>
            <w:r>
              <w:rPr>
                <w:b/>
                <w:i/>
                <w:spacing w:val="-5"/>
                <w:sz w:val="20"/>
              </w:rPr>
              <w:t>тепловая</w:t>
            </w:r>
            <w:r>
              <w:rPr>
                <w:b/>
                <w:i/>
                <w:spacing w:val="-6"/>
                <w:sz w:val="20"/>
              </w:rPr>
              <w:t xml:space="preserve"> </w:t>
            </w:r>
            <w:r>
              <w:rPr>
                <w:b/>
                <w:i/>
                <w:spacing w:val="-5"/>
                <w:sz w:val="20"/>
              </w:rPr>
              <w:t>нагрузка</w:t>
            </w:r>
            <w:r>
              <w:rPr>
                <w:b/>
                <w:i/>
                <w:spacing w:val="-8"/>
                <w:sz w:val="20"/>
              </w:rPr>
              <w:t xml:space="preserve"> </w:t>
            </w:r>
            <w:r>
              <w:rPr>
                <w:b/>
                <w:i/>
                <w:spacing w:val="-5"/>
                <w:sz w:val="20"/>
              </w:rPr>
              <w:t>на</w:t>
            </w:r>
            <w:r>
              <w:rPr>
                <w:b/>
                <w:i/>
                <w:spacing w:val="-9"/>
                <w:sz w:val="20"/>
              </w:rPr>
              <w:t xml:space="preserve"> </w:t>
            </w:r>
            <w:r>
              <w:rPr>
                <w:b/>
                <w:i/>
                <w:spacing w:val="-5"/>
                <w:sz w:val="20"/>
              </w:rPr>
              <w:t xml:space="preserve">коллекторе, </w:t>
            </w:r>
            <w:r>
              <w:rPr>
                <w:b/>
                <w:i/>
                <w:spacing w:val="-2"/>
                <w:sz w:val="20"/>
              </w:rPr>
              <w:t>Гкал/ч</w:t>
            </w:r>
          </w:p>
        </w:tc>
      </w:tr>
      <w:tr>
        <w:trPr>
          <w:trHeight w:val="249" w:hRule="atLeast"/>
        </w:trPr>
        <w:tc>
          <w:tcPr>
            <w:tcW w:w="594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87"/>
              <w:rPr>
                <w:color w:val="000000"/>
              </w:rPr>
            </w:pPr>
            <w:r>
              <w:rPr>
                <w:b/>
                <w:i/>
                <w:color w:val="000000"/>
                <w:spacing w:val="-5"/>
                <w:sz w:val="20"/>
              </w:rPr>
              <w:t>Котельная СОШ №15</w:t>
            </w:r>
          </w:p>
        </w:tc>
        <w:tc>
          <w:tcPr>
            <w:tcW w:w="369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5"/>
              <w:rPr>
                <w:color w:val="000000"/>
              </w:rPr>
            </w:pPr>
            <w:r>
              <w:rPr>
                <w:color w:val="000000"/>
                <w:spacing w:val="-2"/>
                <w:sz w:val="20"/>
              </w:rPr>
              <w:t>0,331</w:t>
            </w:r>
          </w:p>
        </w:tc>
      </w:tr>
    </w:tbl>
    <w:p>
      <w:pPr>
        <w:sectPr>
          <w:footerReference w:type="even" r:id="rId91"/>
          <w:footerReference w:type="default" r:id="rId92"/>
          <w:footerReference w:type="first" r:id="rId93"/>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416560"/>
                <wp:effectExtent l="0" t="0" r="0" b="0"/>
                <wp:docPr id="36" name="Врезка29"/>
                <a:graphic xmlns:a="http://schemas.openxmlformats.org/drawingml/2006/main">
                  <a:graphicData uri="http://schemas.microsoft.com/office/word/2010/wordprocessingShape">
                    <wps:wsp>
                      <wps:cNvSpPr txBox="1"/>
                      <wps:spPr>
                        <a:xfrm>
                          <a:off x="0" y="0"/>
                          <a:ext cx="6267450" cy="416560"/>
                        </a:xfrm>
                        <a:prstGeom prst="rect"/>
                        <a:solidFill>
                          <a:srgbClr val="FAE3D4"/>
                        </a:solidFill>
                      </wps:spPr>
                      <wps:txbx>
                        <w:txbxContent>
                          <w:p>
                            <w:pPr>
                              <w:pStyle w:val="Style17"/>
                              <w:spacing w:before="145"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2.8pt;mso-wrap-distance-left:9pt;mso-wrap-distance-right:9pt;mso-wrap-distance-top:0pt;mso-wrap-distance-bottom:0pt;margin-top:-32.8pt;mso-position-vertical:top;mso-position-vertical-relative:text;margin-left:0pt;mso-position-horizontal-relative:text">
                <v:textbox inset="0in,0in,0in,0in">
                  <w:txbxContent>
                    <w:p>
                      <w:pPr>
                        <w:pStyle w:val="Style17"/>
                        <w:spacing w:before="145"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16" w:after="0"/>
        <w:jc w:val="left"/>
        <w:rPr/>
      </w:pPr>
      <w:r>
        <w:rPr/>
      </w:r>
    </w:p>
    <w:p>
      <w:pPr>
        <w:pStyle w:val="ListParagraph"/>
        <w:numPr>
          <w:ilvl w:val="2"/>
          <w:numId w:val="31"/>
        </w:numPr>
        <w:tabs>
          <w:tab w:val="clear" w:pos="720"/>
          <w:tab w:val="left" w:pos="1721" w:leader="none"/>
        </w:tabs>
        <w:spacing w:lineRule="auto" w:line="235"/>
        <w:ind w:firstLine="504" w:left="516" w:right="370"/>
        <w:jc w:val="center"/>
        <w:rPr/>
      </w:pPr>
      <w:r>
        <w:rPr>
          <w:b/>
          <w:i/>
          <w:sz w:val="28"/>
        </w:rPr>
        <w:t>Описание случаев и условий применения отопления жилых помещений</w:t>
      </w:r>
      <w:r>
        <w:rPr>
          <w:b/>
          <w:i/>
          <w:spacing w:val="-5"/>
          <w:sz w:val="28"/>
        </w:rPr>
        <w:t xml:space="preserve"> </w:t>
      </w:r>
      <w:r>
        <w:rPr>
          <w:b/>
          <w:i/>
          <w:sz w:val="28"/>
        </w:rPr>
        <w:t>в</w:t>
      </w:r>
      <w:r>
        <w:rPr>
          <w:b/>
          <w:i/>
          <w:spacing w:val="-9"/>
          <w:sz w:val="28"/>
        </w:rPr>
        <w:t xml:space="preserve"> </w:t>
      </w:r>
      <w:r>
        <w:rPr>
          <w:b/>
          <w:i/>
          <w:sz w:val="28"/>
        </w:rPr>
        <w:t>многоквартирных</w:t>
      </w:r>
      <w:r>
        <w:rPr>
          <w:b/>
          <w:i/>
          <w:spacing w:val="-4"/>
          <w:sz w:val="28"/>
        </w:rPr>
        <w:t xml:space="preserve"> </w:t>
      </w:r>
      <w:r>
        <w:rPr>
          <w:b/>
          <w:i/>
          <w:sz w:val="28"/>
        </w:rPr>
        <w:t>домах</w:t>
      </w:r>
      <w:r>
        <w:rPr>
          <w:b/>
          <w:i/>
          <w:spacing w:val="-4"/>
          <w:sz w:val="28"/>
        </w:rPr>
        <w:t xml:space="preserve"> </w:t>
      </w:r>
      <w:r>
        <w:rPr>
          <w:b/>
          <w:i/>
          <w:sz w:val="28"/>
        </w:rPr>
        <w:t>с</w:t>
      </w:r>
      <w:r>
        <w:rPr>
          <w:b/>
          <w:i/>
          <w:spacing w:val="-15"/>
          <w:sz w:val="28"/>
        </w:rPr>
        <w:t xml:space="preserve"> </w:t>
      </w:r>
      <w:r>
        <w:rPr>
          <w:b/>
          <w:i/>
          <w:sz w:val="28"/>
        </w:rPr>
        <w:t>использованием индивидуальных квартирных</w:t>
      </w:r>
      <w:r>
        <w:rPr>
          <w:b/>
          <w:i/>
          <w:spacing w:val="-8"/>
          <w:sz w:val="28"/>
        </w:rPr>
        <w:t xml:space="preserve"> </w:t>
      </w:r>
      <w:r>
        <w:rPr>
          <w:b/>
          <w:i/>
          <w:sz w:val="28"/>
        </w:rPr>
        <w:t>источников</w:t>
      </w:r>
      <w:r>
        <w:rPr>
          <w:b/>
          <w:i/>
          <w:spacing w:val="-12"/>
          <w:sz w:val="28"/>
        </w:rPr>
        <w:t xml:space="preserve"> </w:t>
      </w:r>
      <w:r>
        <w:rPr>
          <w:b/>
          <w:i/>
          <w:sz w:val="28"/>
        </w:rPr>
        <w:t>тепловой</w:t>
      </w:r>
      <w:r>
        <w:rPr>
          <w:b/>
          <w:i/>
          <w:spacing w:val="-7"/>
          <w:sz w:val="28"/>
        </w:rPr>
        <w:t xml:space="preserve"> </w:t>
      </w:r>
      <w:r>
        <w:rPr>
          <w:b/>
          <w:i/>
          <w:spacing w:val="-2"/>
          <w:sz w:val="28"/>
        </w:rPr>
        <w:t>энергии</w:t>
      </w:r>
    </w:p>
    <w:p>
      <w:pPr>
        <w:pStyle w:val="BodyText"/>
        <w:spacing w:lineRule="auto" w:line="360" w:before="153" w:after="0"/>
        <w:ind w:firstLine="569" w:left="286" w:right="144"/>
        <w:rPr/>
      </w:pPr>
      <w:r>
        <w:rPr/>
        <w:t>В многоквартирных домах на территории Восточного сельского поселения Усть-Лабинского района отопления жилых помещений применяется с использованием индивидуальных квартирных источников тепловой энергии.</w:t>
      </w:r>
    </w:p>
    <w:p>
      <w:pPr>
        <w:pStyle w:val="ListParagraph"/>
        <w:numPr>
          <w:ilvl w:val="2"/>
          <w:numId w:val="31"/>
        </w:numPr>
        <w:tabs>
          <w:tab w:val="clear" w:pos="720"/>
          <w:tab w:val="left" w:pos="1382" w:leader="none"/>
        </w:tabs>
        <w:spacing w:before="244" w:after="0"/>
        <w:ind w:firstLine="230" w:left="451" w:right="318"/>
        <w:jc w:val="center"/>
        <w:rPr>
          <w:b/>
          <w:i/>
          <w:i/>
          <w:sz w:val="28"/>
        </w:rPr>
      </w:pPr>
      <w:r>
        <w:rPr>
          <w:b/>
          <w:i/>
          <w:sz w:val="28"/>
        </w:rPr>
        <w:t>Описание величины потребления тепловой энергии в расчетных элементах</w:t>
      </w:r>
      <w:r>
        <w:rPr>
          <w:b/>
          <w:i/>
          <w:spacing w:val="-2"/>
          <w:sz w:val="28"/>
        </w:rPr>
        <w:t xml:space="preserve"> </w:t>
      </w:r>
      <w:r>
        <w:rPr>
          <w:b/>
          <w:i/>
          <w:sz w:val="28"/>
        </w:rPr>
        <w:t>территориального</w:t>
      </w:r>
      <w:r>
        <w:rPr>
          <w:b/>
          <w:i/>
          <w:spacing w:val="-2"/>
          <w:sz w:val="28"/>
        </w:rPr>
        <w:t xml:space="preserve"> </w:t>
      </w:r>
      <w:r>
        <w:rPr>
          <w:b/>
          <w:i/>
          <w:sz w:val="28"/>
        </w:rPr>
        <w:t>деления</w:t>
      </w:r>
      <w:r>
        <w:rPr>
          <w:b/>
          <w:i/>
          <w:spacing w:val="-5"/>
          <w:sz w:val="28"/>
        </w:rPr>
        <w:t xml:space="preserve"> </w:t>
      </w:r>
      <w:r>
        <w:rPr>
          <w:b/>
          <w:i/>
          <w:sz w:val="28"/>
        </w:rPr>
        <w:t>за</w:t>
      </w:r>
      <w:r>
        <w:rPr>
          <w:b/>
          <w:i/>
          <w:spacing w:val="-2"/>
          <w:sz w:val="28"/>
        </w:rPr>
        <w:t xml:space="preserve"> </w:t>
      </w:r>
      <w:r>
        <w:rPr>
          <w:b/>
          <w:i/>
          <w:sz w:val="28"/>
        </w:rPr>
        <w:t>отопительный</w:t>
      </w:r>
      <w:r>
        <w:rPr>
          <w:b/>
          <w:i/>
          <w:spacing w:val="-10"/>
          <w:sz w:val="28"/>
        </w:rPr>
        <w:t xml:space="preserve"> </w:t>
      </w:r>
      <w:r>
        <w:rPr>
          <w:b/>
          <w:i/>
          <w:sz w:val="28"/>
        </w:rPr>
        <w:t>период</w:t>
      </w:r>
      <w:r>
        <w:rPr>
          <w:b/>
          <w:i/>
          <w:spacing w:val="-7"/>
          <w:sz w:val="28"/>
        </w:rPr>
        <w:t xml:space="preserve"> </w:t>
      </w:r>
      <w:r>
        <w:rPr>
          <w:b/>
          <w:i/>
          <w:sz w:val="28"/>
        </w:rPr>
        <w:t>и</w:t>
      </w:r>
      <w:r>
        <w:rPr>
          <w:b/>
          <w:i/>
          <w:spacing w:val="-3"/>
          <w:sz w:val="28"/>
        </w:rPr>
        <w:t xml:space="preserve"> </w:t>
      </w:r>
      <w:r>
        <w:rPr>
          <w:b/>
          <w:i/>
          <w:sz w:val="28"/>
        </w:rPr>
        <w:t>за</w:t>
      </w:r>
      <w:r>
        <w:rPr>
          <w:b/>
          <w:i/>
          <w:spacing w:val="-2"/>
          <w:sz w:val="28"/>
        </w:rPr>
        <w:t xml:space="preserve"> </w:t>
      </w:r>
      <w:r>
        <w:rPr>
          <w:b/>
          <w:i/>
          <w:sz w:val="28"/>
        </w:rPr>
        <w:t>год</w:t>
      </w:r>
      <w:r>
        <w:rPr>
          <w:b/>
          <w:i/>
          <w:spacing w:val="-7"/>
          <w:sz w:val="28"/>
        </w:rPr>
        <w:t xml:space="preserve"> </w:t>
      </w:r>
      <w:r>
        <w:rPr>
          <w:b/>
          <w:i/>
          <w:sz w:val="28"/>
        </w:rPr>
        <w:t xml:space="preserve">в </w:t>
      </w:r>
      <w:r>
        <w:rPr>
          <w:b/>
          <w:i/>
          <w:spacing w:val="-2"/>
          <w:sz w:val="28"/>
        </w:rPr>
        <w:t>целом</w:t>
      </w:r>
    </w:p>
    <w:p>
      <w:pPr>
        <w:pStyle w:val="BodyText"/>
        <w:spacing w:lineRule="auto" w:line="360" w:before="154" w:after="0"/>
        <w:ind w:firstLine="569" w:left="286" w:right="145"/>
        <w:rPr/>
      </w:pPr>
      <w:r>
        <w:rPr/>
        <w:t>Расчетными элементами территориального деления являются кадастровые кварталы, в границах которых расположены зоны действия котельной Восточного сельского поселения. Описание величины потребления тепловой энергии в расчетных элементах территориального деления за отопительный период и за год в целом приведены в таблице 1.5.4.1.</w:t>
      </w:r>
    </w:p>
    <w:p>
      <w:pPr>
        <w:pStyle w:val="BodyText"/>
        <w:spacing w:lineRule="auto" w:line="360" w:before="154" w:after="0"/>
        <w:ind w:right="170"/>
        <w:rPr/>
      </w:pPr>
      <w:r>
        <w:rPr/>
      </w:r>
    </w:p>
    <w:p>
      <w:pPr>
        <w:pStyle w:val="Normal"/>
        <w:spacing w:before="5" w:after="0"/>
        <w:ind w:firstLine="7" w:left="552" w:right="412"/>
        <w:jc w:val="both"/>
        <w:rPr>
          <w:b/>
          <w:i/>
          <w:i/>
          <w:sz w:val="28"/>
        </w:rPr>
      </w:pPr>
      <w:r>
        <w:rPr>
          <w:b/>
          <w:i/>
          <w:sz w:val="28"/>
        </w:rPr>
        <w:t>Таблица</w:t>
      </w:r>
      <w:r>
        <w:rPr>
          <w:b/>
          <w:i/>
          <w:spacing w:val="-5"/>
          <w:sz w:val="28"/>
        </w:rPr>
        <w:t xml:space="preserve"> </w:t>
      </w:r>
      <w:r>
        <w:rPr>
          <w:b/>
          <w:i/>
          <w:sz w:val="28"/>
        </w:rPr>
        <w:t>1.5.4.1</w:t>
      </w:r>
      <w:r>
        <w:rPr>
          <w:b/>
          <w:i/>
          <w:spacing w:val="-1"/>
          <w:sz w:val="28"/>
        </w:rPr>
        <w:t xml:space="preserve"> </w:t>
      </w:r>
      <w:r>
        <w:rPr>
          <w:b/>
          <w:i/>
          <w:sz w:val="28"/>
        </w:rPr>
        <w:t>– Величины</w:t>
      </w:r>
      <w:r>
        <w:rPr>
          <w:b/>
          <w:i/>
          <w:spacing w:val="-9"/>
          <w:sz w:val="28"/>
        </w:rPr>
        <w:t xml:space="preserve"> </w:t>
      </w:r>
      <w:r>
        <w:rPr>
          <w:b/>
          <w:i/>
          <w:sz w:val="28"/>
        </w:rPr>
        <w:t>потребления</w:t>
      </w:r>
      <w:r>
        <w:rPr>
          <w:b/>
          <w:i/>
          <w:spacing w:val="-10"/>
          <w:sz w:val="28"/>
        </w:rPr>
        <w:t xml:space="preserve"> </w:t>
      </w:r>
      <w:r>
        <w:rPr>
          <w:b/>
          <w:i/>
          <w:sz w:val="28"/>
        </w:rPr>
        <w:t>тепловой энергии в</w:t>
      </w:r>
      <w:r>
        <w:rPr>
          <w:b/>
          <w:i/>
          <w:spacing w:val="-5"/>
          <w:sz w:val="28"/>
        </w:rPr>
        <w:t xml:space="preserve"> </w:t>
      </w:r>
      <w:r>
        <w:rPr>
          <w:b/>
          <w:i/>
          <w:sz w:val="28"/>
        </w:rPr>
        <w:t>расчетных элементах</w:t>
      </w:r>
      <w:r>
        <w:rPr>
          <w:b/>
          <w:i/>
          <w:spacing w:val="-7"/>
          <w:sz w:val="28"/>
        </w:rPr>
        <w:t xml:space="preserve"> </w:t>
      </w:r>
      <w:r>
        <w:rPr>
          <w:b/>
          <w:i/>
          <w:sz w:val="28"/>
        </w:rPr>
        <w:t>территориального</w:t>
      </w:r>
      <w:r>
        <w:rPr>
          <w:b/>
          <w:i/>
          <w:spacing w:val="-5"/>
          <w:sz w:val="28"/>
        </w:rPr>
        <w:t xml:space="preserve"> </w:t>
      </w:r>
      <w:r>
        <w:rPr>
          <w:b/>
          <w:i/>
          <w:sz w:val="28"/>
        </w:rPr>
        <w:t>деления</w:t>
      </w:r>
      <w:r>
        <w:rPr>
          <w:b/>
          <w:i/>
          <w:spacing w:val="-8"/>
          <w:sz w:val="28"/>
        </w:rPr>
        <w:t xml:space="preserve"> </w:t>
      </w:r>
      <w:r>
        <w:rPr>
          <w:b/>
          <w:i/>
          <w:sz w:val="28"/>
        </w:rPr>
        <w:t>за</w:t>
      </w:r>
      <w:r>
        <w:rPr>
          <w:b/>
          <w:i/>
          <w:spacing w:val="-5"/>
          <w:sz w:val="28"/>
        </w:rPr>
        <w:t xml:space="preserve"> </w:t>
      </w:r>
      <w:r>
        <w:rPr>
          <w:b/>
          <w:i/>
          <w:sz w:val="28"/>
        </w:rPr>
        <w:t>отопительный</w:t>
      </w:r>
      <w:r>
        <w:rPr>
          <w:b/>
          <w:i/>
          <w:spacing w:val="-12"/>
          <w:sz w:val="28"/>
        </w:rPr>
        <w:t xml:space="preserve"> </w:t>
      </w:r>
      <w:r>
        <w:rPr>
          <w:b/>
          <w:i/>
          <w:sz w:val="28"/>
        </w:rPr>
        <w:t>период</w:t>
      </w:r>
      <w:r>
        <w:rPr>
          <w:b/>
          <w:i/>
          <w:spacing w:val="-9"/>
          <w:sz w:val="28"/>
        </w:rPr>
        <w:t xml:space="preserve"> </w:t>
      </w:r>
      <w:r>
        <w:rPr>
          <w:b/>
          <w:i/>
          <w:sz w:val="28"/>
        </w:rPr>
        <w:t>и</w:t>
      </w:r>
      <w:r>
        <w:rPr>
          <w:b/>
          <w:i/>
          <w:spacing w:val="-6"/>
          <w:sz w:val="28"/>
        </w:rPr>
        <w:t xml:space="preserve"> </w:t>
      </w:r>
      <w:r>
        <w:rPr>
          <w:b/>
          <w:i/>
          <w:sz w:val="28"/>
        </w:rPr>
        <w:t>за</w:t>
      </w:r>
      <w:r>
        <w:rPr>
          <w:b/>
          <w:i/>
          <w:spacing w:val="-4"/>
          <w:sz w:val="28"/>
        </w:rPr>
        <w:t xml:space="preserve"> </w:t>
      </w:r>
      <w:r>
        <w:rPr>
          <w:b/>
          <w:i/>
          <w:spacing w:val="-5"/>
          <w:sz w:val="28"/>
        </w:rPr>
        <w:t>год</w:t>
      </w:r>
    </w:p>
    <w:tbl>
      <w:tblPr>
        <w:tblW w:w="8563" w:type="dxa"/>
        <w:jc w:val="left"/>
        <w:tblInd w:w="181" w:type="dxa"/>
        <w:tblLayout w:type="fixed"/>
        <w:tblCellMar>
          <w:top w:w="0" w:type="dxa"/>
          <w:left w:w="5" w:type="dxa"/>
          <w:bottom w:w="0" w:type="dxa"/>
          <w:right w:w="5" w:type="dxa"/>
        </w:tblCellMar>
        <w:tblLook w:firstRow="0" w:noVBand="0" w:lastRow="0" w:firstColumn="0" w:lastColumn="0" w:noHBand="0" w:val="0000"/>
      </w:tblPr>
      <w:tblGrid>
        <w:gridCol w:w="1161"/>
        <w:gridCol w:w="650"/>
        <w:gridCol w:w="626"/>
        <w:gridCol w:w="625"/>
        <w:gridCol w:w="674"/>
        <w:gridCol w:w="465"/>
        <w:gridCol w:w="500"/>
        <w:gridCol w:w="460"/>
        <w:gridCol w:w="452"/>
        <w:gridCol w:w="448"/>
        <w:gridCol w:w="512"/>
        <w:gridCol w:w="625"/>
        <w:gridCol w:w="513"/>
        <w:gridCol w:w="851"/>
      </w:tblGrid>
      <w:tr>
        <w:trPr>
          <w:trHeight w:val="256" w:hRule="atLeast"/>
        </w:trPr>
        <w:tc>
          <w:tcPr>
            <w:tcW w:w="1161" w:type="dxa"/>
            <w:vMerge w:val="restart"/>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jc w:val="left"/>
              <w:rPr>
                <w:b/>
                <w:i/>
                <w:i/>
                <w:sz w:val="13"/>
              </w:rPr>
            </w:pPr>
            <w:r>
              <w:rPr>
                <w:b/>
                <w:i/>
                <w:sz w:val="13"/>
              </w:rPr>
            </w:r>
          </w:p>
          <w:p>
            <w:pPr>
              <w:pStyle w:val="TableParagraph"/>
              <w:spacing w:before="80" w:after="0"/>
              <w:jc w:val="left"/>
              <w:rPr>
                <w:b/>
                <w:i/>
                <w:i/>
                <w:sz w:val="13"/>
              </w:rPr>
            </w:pPr>
            <w:r>
              <w:rPr>
                <w:b/>
                <w:i/>
                <w:sz w:val="13"/>
              </w:rPr>
            </w:r>
          </w:p>
          <w:p>
            <w:pPr>
              <w:pStyle w:val="TableParagraph"/>
              <w:spacing w:lineRule="auto" w:line="264"/>
              <w:ind w:hanging="80" w:left="199" w:right="103"/>
              <w:jc w:val="left"/>
              <w:rPr>
                <w:b/>
                <w:i/>
                <w:i/>
                <w:sz w:val="13"/>
              </w:rPr>
            </w:pPr>
            <w:r>
              <w:rPr>
                <w:b/>
                <w:i/>
                <w:spacing w:val="-2"/>
                <w:w w:val="105"/>
                <w:sz w:val="13"/>
              </w:rPr>
              <w:t>наименование</w:t>
            </w:r>
            <w:r>
              <w:rPr>
                <w:b/>
                <w:i/>
                <w:spacing w:val="40"/>
                <w:w w:val="105"/>
                <w:sz w:val="13"/>
              </w:rPr>
              <w:t xml:space="preserve"> </w:t>
            </w:r>
            <w:r>
              <w:rPr>
                <w:b/>
                <w:i/>
                <w:spacing w:val="-2"/>
                <w:w w:val="105"/>
                <w:sz w:val="13"/>
              </w:rPr>
              <w:t>показателя</w:t>
            </w:r>
          </w:p>
        </w:tc>
        <w:tc>
          <w:tcPr>
            <w:tcW w:w="7401" w:type="dxa"/>
            <w:gridSpan w:val="1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6" w:after="0"/>
              <w:ind w:right="4"/>
              <w:rPr>
                <w:b/>
                <w:i/>
                <w:i/>
                <w:sz w:val="13"/>
              </w:rPr>
            </w:pPr>
            <w:r>
              <w:rPr>
                <w:b/>
                <w:i/>
                <w:w w:val="105"/>
                <w:sz w:val="13"/>
              </w:rPr>
              <w:t>значение</w:t>
            </w:r>
            <w:r>
              <w:rPr>
                <w:b/>
                <w:i/>
                <w:spacing w:val="6"/>
                <w:w w:val="105"/>
                <w:sz w:val="13"/>
              </w:rPr>
              <w:t xml:space="preserve"> </w:t>
            </w:r>
            <w:r>
              <w:rPr>
                <w:b/>
                <w:i/>
                <w:w w:val="105"/>
                <w:sz w:val="13"/>
              </w:rPr>
              <w:t>по</w:t>
            </w:r>
            <w:r>
              <w:rPr>
                <w:b/>
                <w:i/>
                <w:spacing w:val="5"/>
                <w:w w:val="105"/>
                <w:sz w:val="13"/>
              </w:rPr>
              <w:t xml:space="preserve"> </w:t>
            </w:r>
            <w:r>
              <w:rPr>
                <w:b/>
                <w:i/>
                <w:w w:val="105"/>
                <w:sz w:val="13"/>
              </w:rPr>
              <w:t>месяцам</w:t>
            </w:r>
            <w:r>
              <w:rPr>
                <w:b/>
                <w:i/>
                <w:spacing w:val="11"/>
                <w:w w:val="105"/>
                <w:sz w:val="13"/>
              </w:rPr>
              <w:t xml:space="preserve"> </w:t>
            </w:r>
            <w:r>
              <w:rPr>
                <w:b/>
                <w:i/>
                <w:w w:val="105"/>
                <w:sz w:val="13"/>
              </w:rPr>
              <w:t>(ст.</w:t>
            </w:r>
            <w:r>
              <w:rPr>
                <w:b/>
                <w:i/>
                <w:spacing w:val="11"/>
                <w:w w:val="105"/>
                <w:sz w:val="13"/>
              </w:rPr>
              <w:t xml:space="preserve"> </w:t>
            </w:r>
            <w:r>
              <w:rPr>
                <w:b/>
                <w:i/>
                <w:w w:val="105"/>
                <w:sz w:val="13"/>
              </w:rPr>
              <w:t>Восточная,</w:t>
            </w:r>
            <w:r>
              <w:rPr>
                <w:b/>
                <w:i/>
                <w:spacing w:val="12"/>
                <w:w w:val="105"/>
                <w:sz w:val="13"/>
              </w:rPr>
              <w:t xml:space="preserve"> </w:t>
            </w:r>
            <w:r>
              <w:rPr>
                <w:b/>
                <w:i/>
                <w:w w:val="105"/>
                <w:sz w:val="13"/>
              </w:rPr>
              <w:t>к.к:</w:t>
            </w:r>
            <w:r>
              <w:rPr>
                <w:b/>
                <w:i/>
                <w:spacing w:val="8"/>
                <w:w w:val="105"/>
                <w:sz w:val="13"/>
              </w:rPr>
              <w:t xml:space="preserve"> </w:t>
            </w:r>
            <w:r>
              <w:rPr>
                <w:b/>
                <w:i/>
                <w:w w:val="105"/>
                <w:sz w:val="13"/>
              </w:rPr>
              <w:t>23:04:0702050;</w:t>
            </w:r>
            <w:r>
              <w:rPr>
                <w:b/>
                <w:i/>
                <w:spacing w:val="8"/>
                <w:w w:val="105"/>
                <w:sz w:val="13"/>
              </w:rPr>
              <w:t xml:space="preserve"> </w:t>
            </w:r>
            <w:r>
              <w:rPr>
                <w:b/>
                <w:i/>
                <w:w w:val="105"/>
                <w:sz w:val="13"/>
              </w:rPr>
              <w:t>23:04:0702064;</w:t>
            </w:r>
            <w:r>
              <w:rPr>
                <w:b/>
                <w:i/>
                <w:spacing w:val="8"/>
                <w:w w:val="105"/>
                <w:sz w:val="13"/>
              </w:rPr>
              <w:t xml:space="preserve"> </w:t>
            </w:r>
            <w:r>
              <w:rPr>
                <w:b/>
                <w:i/>
                <w:spacing w:val="-2"/>
                <w:w w:val="105"/>
                <w:sz w:val="13"/>
              </w:rPr>
              <w:t>23:04:0702065)</w:t>
            </w:r>
          </w:p>
        </w:tc>
      </w:tr>
      <w:tr>
        <w:trPr>
          <w:trHeight w:val="846" w:hRule="atLeast"/>
        </w:trPr>
        <w:tc>
          <w:tcPr>
            <w:tcW w:w="1161" w:type="dxa"/>
            <w:vMerge w:val="continue"/>
            <w:tcBorders>
              <w:left w:val="single" w:sz="4" w:space="0" w:color="000000"/>
              <w:bottom w:val="single" w:sz="4" w:space="0" w:color="000000"/>
              <w:right w:val="single" w:sz="4" w:space="0" w:color="000000"/>
            </w:tcBorders>
            <w:shd w:color="auto" w:fill="F7C9AC" w:val="clear"/>
            <w:textDirection w:val="btLr"/>
          </w:tcPr>
          <w:p>
            <w:pPr>
              <w:pStyle w:val="Normal"/>
              <w:rPr/>
            </w:pPr>
            <w:r>
              <w:rPr/>
            </w:r>
          </w:p>
        </w:tc>
        <w:tc>
          <w:tcPr>
            <w:tcW w:w="65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32" w:after="0"/>
              <w:jc w:val="left"/>
              <w:rPr>
                <w:b/>
                <w:i/>
                <w:i/>
                <w:sz w:val="13"/>
              </w:rPr>
            </w:pPr>
            <w:r>
              <w:rPr>
                <w:b/>
                <w:i/>
                <w:sz w:val="13"/>
              </w:rPr>
            </w:r>
          </w:p>
          <w:p>
            <w:pPr>
              <w:pStyle w:val="TableParagraph"/>
              <w:ind w:left="221"/>
              <w:jc w:val="left"/>
              <w:rPr>
                <w:b/>
                <w:i/>
                <w:i/>
                <w:sz w:val="13"/>
              </w:rPr>
            </w:pPr>
            <w:r>
              <w:rPr>
                <w:b/>
                <w:i/>
                <w:spacing w:val="-2"/>
                <w:w w:val="105"/>
                <w:sz w:val="13"/>
              </w:rPr>
              <w:t>январь</w:t>
            </w:r>
          </w:p>
        </w:tc>
        <w:tc>
          <w:tcPr>
            <w:tcW w:w="626"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28" w:after="0"/>
              <w:jc w:val="left"/>
              <w:rPr>
                <w:b/>
                <w:i/>
                <w:i/>
                <w:sz w:val="13"/>
              </w:rPr>
            </w:pPr>
            <w:r>
              <w:rPr>
                <w:b/>
                <w:i/>
                <w:sz w:val="13"/>
              </w:rPr>
            </w:r>
          </w:p>
          <w:p>
            <w:pPr>
              <w:pStyle w:val="TableParagraph"/>
              <w:ind w:left="178"/>
              <w:jc w:val="left"/>
              <w:rPr>
                <w:b/>
                <w:i/>
                <w:i/>
                <w:sz w:val="13"/>
              </w:rPr>
            </w:pPr>
            <w:r>
              <w:rPr>
                <w:b/>
                <w:i/>
                <w:spacing w:val="-2"/>
                <w:w w:val="105"/>
                <w:sz w:val="13"/>
              </w:rPr>
              <w:t>февраль</w:t>
            </w:r>
          </w:p>
        </w:tc>
        <w:tc>
          <w:tcPr>
            <w:tcW w:w="62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31" w:after="0"/>
              <w:jc w:val="left"/>
              <w:rPr>
                <w:b/>
                <w:i/>
                <w:i/>
                <w:sz w:val="13"/>
              </w:rPr>
            </w:pPr>
            <w:r>
              <w:rPr>
                <w:b/>
                <w:i/>
                <w:sz w:val="13"/>
              </w:rPr>
            </w:r>
          </w:p>
          <w:p>
            <w:pPr>
              <w:pStyle w:val="TableParagraph"/>
              <w:spacing w:before="1" w:after="0"/>
              <w:ind w:left="257"/>
              <w:jc w:val="left"/>
              <w:rPr>
                <w:b/>
                <w:i/>
                <w:i/>
                <w:sz w:val="13"/>
              </w:rPr>
            </w:pPr>
            <w:r>
              <w:rPr>
                <w:b/>
                <w:i/>
                <w:spacing w:val="-4"/>
                <w:w w:val="105"/>
                <w:sz w:val="13"/>
              </w:rPr>
              <w:t>март</w:t>
            </w:r>
          </w:p>
        </w:tc>
        <w:tc>
          <w:tcPr>
            <w:tcW w:w="674"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28" w:after="0"/>
              <w:jc w:val="left"/>
              <w:rPr>
                <w:b/>
                <w:i/>
                <w:i/>
                <w:sz w:val="13"/>
              </w:rPr>
            </w:pPr>
            <w:r>
              <w:rPr>
                <w:b/>
                <w:i/>
                <w:sz w:val="13"/>
              </w:rPr>
            </w:r>
          </w:p>
          <w:p>
            <w:pPr>
              <w:pStyle w:val="TableParagraph"/>
              <w:ind w:left="221"/>
              <w:jc w:val="left"/>
              <w:rPr>
                <w:b/>
                <w:i/>
                <w:i/>
                <w:sz w:val="13"/>
              </w:rPr>
            </w:pPr>
            <w:r>
              <w:rPr>
                <w:b/>
                <w:i/>
                <w:spacing w:val="-2"/>
                <w:w w:val="105"/>
                <w:sz w:val="13"/>
              </w:rPr>
              <w:t>апрель</w:t>
            </w:r>
          </w:p>
        </w:tc>
        <w:tc>
          <w:tcPr>
            <w:tcW w:w="46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8" w:after="0"/>
              <w:jc w:val="left"/>
              <w:rPr>
                <w:b/>
                <w:i/>
                <w:i/>
                <w:sz w:val="13"/>
              </w:rPr>
            </w:pPr>
            <w:r>
              <w:rPr>
                <w:b/>
                <w:i/>
                <w:sz w:val="13"/>
              </w:rPr>
            </w:r>
          </w:p>
          <w:p>
            <w:pPr>
              <w:pStyle w:val="TableParagraph"/>
              <w:ind w:left="10"/>
              <w:rPr>
                <w:b/>
                <w:i/>
                <w:i/>
                <w:sz w:val="13"/>
              </w:rPr>
            </w:pPr>
            <w:r>
              <w:rPr>
                <w:b/>
                <w:i/>
                <w:spacing w:val="-5"/>
                <w:w w:val="105"/>
                <w:sz w:val="13"/>
              </w:rPr>
              <w:t>май</w:t>
            </w:r>
          </w:p>
        </w:tc>
        <w:tc>
          <w:tcPr>
            <w:tcW w:w="50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7" w:after="0"/>
              <w:jc w:val="left"/>
              <w:rPr>
                <w:b/>
                <w:i/>
                <w:i/>
                <w:sz w:val="13"/>
              </w:rPr>
            </w:pPr>
            <w:r>
              <w:rPr>
                <w:b/>
                <w:i/>
                <w:sz w:val="13"/>
              </w:rPr>
            </w:r>
          </w:p>
          <w:p>
            <w:pPr>
              <w:pStyle w:val="TableParagraph"/>
              <w:ind w:left="264"/>
              <w:jc w:val="left"/>
              <w:rPr>
                <w:b/>
                <w:i/>
                <w:i/>
                <w:sz w:val="13"/>
              </w:rPr>
            </w:pPr>
            <w:r>
              <w:rPr>
                <w:b/>
                <w:i/>
                <w:spacing w:val="-4"/>
                <w:w w:val="105"/>
                <w:sz w:val="13"/>
              </w:rPr>
              <w:t>июнь</w:t>
            </w:r>
          </w:p>
        </w:tc>
        <w:tc>
          <w:tcPr>
            <w:tcW w:w="46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10" w:after="0"/>
              <w:jc w:val="left"/>
              <w:rPr>
                <w:b/>
                <w:i/>
                <w:i/>
                <w:sz w:val="13"/>
              </w:rPr>
            </w:pPr>
            <w:r>
              <w:rPr>
                <w:b/>
                <w:i/>
                <w:sz w:val="13"/>
              </w:rPr>
            </w:r>
          </w:p>
          <w:p>
            <w:pPr>
              <w:pStyle w:val="TableParagraph"/>
              <w:spacing w:before="1" w:after="0"/>
              <w:ind w:left="271"/>
              <w:jc w:val="left"/>
              <w:rPr>
                <w:b/>
                <w:i/>
                <w:i/>
                <w:sz w:val="13"/>
              </w:rPr>
            </w:pPr>
            <w:r>
              <w:rPr>
                <w:b/>
                <w:i/>
                <w:spacing w:val="-4"/>
                <w:w w:val="105"/>
                <w:sz w:val="13"/>
              </w:rPr>
              <w:t>июль</w:t>
            </w:r>
          </w:p>
        </w:tc>
        <w:tc>
          <w:tcPr>
            <w:tcW w:w="452"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2" w:after="0"/>
              <w:jc w:val="left"/>
              <w:rPr>
                <w:b/>
                <w:i/>
                <w:i/>
                <w:sz w:val="13"/>
              </w:rPr>
            </w:pPr>
            <w:r>
              <w:rPr>
                <w:b/>
                <w:i/>
                <w:sz w:val="13"/>
              </w:rPr>
            </w:r>
          </w:p>
          <w:p>
            <w:pPr>
              <w:pStyle w:val="TableParagraph"/>
              <w:ind w:left="221"/>
              <w:jc w:val="left"/>
              <w:rPr>
                <w:b/>
                <w:i/>
                <w:i/>
                <w:sz w:val="13"/>
              </w:rPr>
            </w:pPr>
            <w:r>
              <w:rPr>
                <w:b/>
                <w:i/>
                <w:spacing w:val="-2"/>
                <w:w w:val="105"/>
                <w:sz w:val="13"/>
              </w:rPr>
              <w:t>август</w:t>
            </w:r>
          </w:p>
        </w:tc>
        <w:tc>
          <w:tcPr>
            <w:tcW w:w="448"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20" w:after="0"/>
              <w:jc w:val="left"/>
              <w:rPr>
                <w:b/>
                <w:i/>
                <w:i/>
                <w:sz w:val="13"/>
              </w:rPr>
            </w:pPr>
            <w:r>
              <w:rPr>
                <w:b/>
                <w:i/>
                <w:sz w:val="13"/>
              </w:rPr>
            </w:r>
          </w:p>
          <w:p>
            <w:pPr>
              <w:pStyle w:val="TableParagraph"/>
              <w:ind w:left="134"/>
              <w:jc w:val="left"/>
              <w:rPr>
                <w:b/>
                <w:i/>
                <w:i/>
                <w:sz w:val="13"/>
              </w:rPr>
            </w:pPr>
            <w:r>
              <w:rPr>
                <w:b/>
                <w:i/>
                <w:spacing w:val="-2"/>
                <w:w w:val="105"/>
                <w:sz w:val="13"/>
              </w:rPr>
              <w:t>сентябрь</w:t>
            </w:r>
          </w:p>
        </w:tc>
        <w:tc>
          <w:tcPr>
            <w:tcW w:w="512"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9" w:after="0"/>
              <w:jc w:val="left"/>
              <w:rPr>
                <w:b/>
                <w:i/>
                <w:i/>
                <w:sz w:val="13"/>
              </w:rPr>
            </w:pPr>
            <w:r>
              <w:rPr>
                <w:b/>
                <w:i/>
                <w:sz w:val="13"/>
              </w:rPr>
            </w:r>
          </w:p>
          <w:p>
            <w:pPr>
              <w:pStyle w:val="TableParagraph"/>
              <w:spacing w:before="1" w:after="0"/>
              <w:ind w:left="163"/>
              <w:jc w:val="left"/>
              <w:rPr>
                <w:b/>
                <w:i/>
                <w:i/>
                <w:sz w:val="13"/>
              </w:rPr>
            </w:pPr>
            <w:r>
              <w:rPr>
                <w:b/>
                <w:i/>
                <w:spacing w:val="-2"/>
                <w:w w:val="105"/>
                <w:sz w:val="13"/>
              </w:rPr>
              <w:t>октябрь</w:t>
            </w:r>
          </w:p>
        </w:tc>
        <w:tc>
          <w:tcPr>
            <w:tcW w:w="62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44" w:after="0"/>
              <w:jc w:val="left"/>
              <w:rPr>
                <w:b/>
                <w:i/>
                <w:i/>
                <w:sz w:val="13"/>
              </w:rPr>
            </w:pPr>
            <w:r>
              <w:rPr>
                <w:b/>
                <w:i/>
                <w:sz w:val="13"/>
              </w:rPr>
            </w:r>
          </w:p>
          <w:p>
            <w:pPr>
              <w:pStyle w:val="TableParagraph"/>
              <w:ind w:left="214"/>
              <w:jc w:val="left"/>
              <w:rPr>
                <w:b/>
                <w:i/>
                <w:i/>
                <w:sz w:val="13"/>
              </w:rPr>
            </w:pPr>
            <w:r>
              <w:rPr>
                <w:b/>
                <w:i/>
                <w:spacing w:val="-2"/>
                <w:w w:val="105"/>
                <w:sz w:val="13"/>
              </w:rPr>
              <w:t>ноябрь</w:t>
            </w:r>
          </w:p>
        </w:tc>
        <w:tc>
          <w:tcPr>
            <w:tcW w:w="51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spacing w:before="4" w:after="0"/>
              <w:jc w:val="left"/>
              <w:rPr>
                <w:b/>
                <w:i/>
                <w:i/>
                <w:sz w:val="13"/>
              </w:rPr>
            </w:pPr>
            <w:r>
              <w:rPr>
                <w:b/>
                <w:i/>
                <w:sz w:val="13"/>
              </w:rPr>
            </w:r>
          </w:p>
          <w:p>
            <w:pPr>
              <w:pStyle w:val="TableParagraph"/>
              <w:ind w:left="192"/>
              <w:jc w:val="left"/>
              <w:rPr>
                <w:b/>
                <w:i/>
                <w:i/>
                <w:sz w:val="13"/>
              </w:rPr>
            </w:pPr>
            <w:r>
              <w:rPr>
                <w:b/>
                <w:i/>
                <w:spacing w:val="-2"/>
                <w:w w:val="105"/>
                <w:sz w:val="13"/>
              </w:rPr>
              <w:t>декабрь</w:t>
            </w:r>
          </w:p>
        </w:tc>
        <w:tc>
          <w:tcPr>
            <w:tcW w:w="851"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3"/>
              </w:rPr>
            </w:pPr>
            <w:r>
              <w:rPr>
                <w:b/>
                <w:i/>
                <w:sz w:val="13"/>
              </w:rPr>
            </w:r>
          </w:p>
          <w:p>
            <w:pPr>
              <w:pStyle w:val="TableParagraph"/>
              <w:jc w:val="left"/>
              <w:rPr>
                <w:b/>
                <w:i/>
                <w:i/>
                <w:sz w:val="13"/>
              </w:rPr>
            </w:pPr>
            <w:r>
              <w:rPr>
                <w:b/>
                <w:i/>
                <w:sz w:val="13"/>
              </w:rPr>
            </w:r>
          </w:p>
          <w:p>
            <w:pPr>
              <w:pStyle w:val="TableParagraph"/>
              <w:ind w:left="10" w:right="8"/>
              <w:rPr>
                <w:b/>
                <w:i/>
                <w:i/>
                <w:sz w:val="13"/>
              </w:rPr>
            </w:pPr>
            <w:r>
              <w:rPr>
                <w:b/>
                <w:i/>
                <w:spacing w:val="-5"/>
                <w:w w:val="105"/>
                <w:sz w:val="13"/>
              </w:rPr>
              <w:t>год</w:t>
            </w:r>
          </w:p>
        </w:tc>
      </w:tr>
      <w:tr>
        <w:trPr>
          <w:trHeight w:val="423" w:hRule="atLeast"/>
        </w:trPr>
        <w:tc>
          <w:tcPr>
            <w:tcW w:w="116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36"/>
              <w:ind w:left="153"/>
              <w:jc w:val="left"/>
              <w:rPr>
                <w:color w:val="000000"/>
              </w:rPr>
            </w:pPr>
            <w:r>
              <w:rPr>
                <w:b/>
                <w:i/>
                <w:color w:val="000000"/>
                <w:w w:val="105"/>
                <w:sz w:val="13"/>
              </w:rPr>
              <w:t>наружная</w:t>
            </w:r>
            <w:r>
              <w:rPr>
                <w:b/>
                <w:i/>
                <w:color w:val="000000"/>
                <w:spacing w:val="12"/>
                <w:w w:val="105"/>
                <w:sz w:val="13"/>
              </w:rPr>
              <w:t xml:space="preserve"> </w:t>
            </w:r>
            <w:r>
              <w:rPr>
                <w:b/>
                <w:i/>
                <w:color w:val="000000"/>
                <w:spacing w:val="-2"/>
                <w:w w:val="105"/>
                <w:sz w:val="13"/>
              </w:rPr>
              <w:t>сред.</w:t>
            </w:r>
          </w:p>
          <w:p>
            <w:pPr>
              <w:pStyle w:val="TableParagraph"/>
              <w:spacing w:before="9" w:after="0"/>
              <w:ind w:left="196"/>
              <w:jc w:val="left"/>
              <w:rPr>
                <w:color w:val="000000"/>
              </w:rPr>
            </w:pPr>
            <w:r>
              <w:rPr>
                <w:b/>
                <w:i/>
                <w:color w:val="000000"/>
                <w:w w:val="105"/>
                <w:sz w:val="13"/>
              </w:rPr>
              <w:t>темп.</w:t>
            </w:r>
            <w:r>
              <w:rPr>
                <w:b/>
                <w:i/>
                <w:color w:val="000000"/>
                <w:spacing w:val="7"/>
                <w:w w:val="105"/>
                <w:sz w:val="13"/>
              </w:rPr>
              <w:t xml:space="preserve"> </w:t>
            </w:r>
            <w:r>
              <w:rPr>
                <w:b/>
                <w:i/>
                <w:color w:val="000000"/>
                <w:spacing w:val="-2"/>
                <w:w w:val="105"/>
                <w:sz w:val="13"/>
              </w:rPr>
              <w:t>воздуха</w:t>
            </w:r>
          </w:p>
        </w:tc>
        <w:tc>
          <w:tcPr>
            <w:tcW w:w="650"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11" w:right="11"/>
              <w:rPr>
                <w:color w:val="000000"/>
              </w:rPr>
            </w:pPr>
            <w:r>
              <w:rPr>
                <w:color w:val="000000"/>
                <w:spacing w:val="-5"/>
                <w:sz w:val="16"/>
              </w:rPr>
              <w:t>3,8</w:t>
            </w:r>
          </w:p>
        </w:tc>
        <w:tc>
          <w:tcPr>
            <w:tcW w:w="626"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13" w:right="11"/>
              <w:rPr>
                <w:color w:val="000000"/>
              </w:rPr>
            </w:pPr>
            <w:r>
              <w:rPr>
                <w:color w:val="000000"/>
                <w:spacing w:val="-5"/>
                <w:sz w:val="16"/>
              </w:rPr>
              <w:t>-3,5</w:t>
            </w:r>
          </w:p>
        </w:tc>
        <w:tc>
          <w:tcPr>
            <w:tcW w:w="625"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9" w:right="12"/>
              <w:rPr>
                <w:color w:val="000000"/>
              </w:rPr>
            </w:pPr>
            <w:r>
              <w:rPr>
                <w:color w:val="000000"/>
                <w:spacing w:val="-5"/>
                <w:sz w:val="16"/>
              </w:rPr>
              <w:t>9,3</w:t>
            </w:r>
          </w:p>
        </w:tc>
        <w:tc>
          <w:tcPr>
            <w:tcW w:w="674"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9" w:right="20"/>
              <w:rPr>
                <w:color w:val="000000"/>
              </w:rPr>
            </w:pPr>
            <w:r>
              <w:rPr>
                <w:color w:val="000000"/>
                <w:spacing w:val="-4"/>
                <w:sz w:val="16"/>
              </w:rPr>
              <w:t>10,9</w:t>
            </w:r>
          </w:p>
        </w:tc>
        <w:tc>
          <w:tcPr>
            <w:tcW w:w="465" w:type="dxa"/>
            <w:tcBorders>
              <w:top w:val="single" w:sz="4" w:space="0" w:color="000000"/>
              <w:left w:val="single" w:sz="4" w:space="0" w:color="000000"/>
              <w:bottom w:val="single" w:sz="4" w:space="0" w:color="000000"/>
              <w:right w:val="single" w:sz="4" w:space="0" w:color="000000"/>
            </w:tcBorders>
          </w:tcPr>
          <w:p>
            <w:pPr>
              <w:pStyle w:val="TableParagraph"/>
              <w:rPr>
                <w:color w:val="000000"/>
              </w:rPr>
            </w:pPr>
            <w:r>
              <w:rPr>
                <w:color w:val="000000"/>
                <w:spacing w:val="-10"/>
                <w:sz w:val="16"/>
              </w:rPr>
              <w:t>-</w:t>
            </w:r>
          </w:p>
        </w:tc>
        <w:tc>
          <w:tcPr>
            <w:tcW w:w="500"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10" w:right="2"/>
              <w:rPr>
                <w:color w:val="000000"/>
              </w:rPr>
            </w:pPr>
            <w:r>
              <w:rPr>
                <w:color w:val="000000"/>
                <w:spacing w:val="-10"/>
                <w:sz w:val="16"/>
              </w:rPr>
              <w:t>-</w:t>
            </w:r>
          </w:p>
        </w:tc>
        <w:tc>
          <w:tcPr>
            <w:tcW w:w="460"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10" w:right="10"/>
              <w:rPr>
                <w:color w:val="000000"/>
              </w:rPr>
            </w:pPr>
            <w:r>
              <w:rPr>
                <w:color w:val="000000"/>
                <w:spacing w:val="-10"/>
                <w:sz w:val="16"/>
              </w:rPr>
              <w:t>-</w:t>
            </w:r>
          </w:p>
        </w:tc>
        <w:tc>
          <w:tcPr>
            <w:tcW w:w="452"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8" w:right="9"/>
              <w:rPr>
                <w:color w:val="000000"/>
              </w:rPr>
            </w:pPr>
            <w:r>
              <w:rPr>
                <w:color w:val="000000"/>
                <w:spacing w:val="-10"/>
                <w:sz w:val="16"/>
              </w:rPr>
              <w:t>-</w:t>
            </w:r>
          </w:p>
        </w:tc>
        <w:tc>
          <w:tcPr>
            <w:tcW w:w="448"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right="1"/>
              <w:rPr>
                <w:color w:val="000000"/>
              </w:rPr>
            </w:pPr>
            <w:r>
              <w:rPr>
                <w:color w:val="000000"/>
                <w:spacing w:val="-10"/>
                <w:sz w:val="16"/>
              </w:rPr>
              <w:t>-</w:t>
            </w:r>
          </w:p>
        </w:tc>
        <w:tc>
          <w:tcPr>
            <w:tcW w:w="512"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7" w:right="21"/>
              <w:rPr>
                <w:color w:val="000000"/>
              </w:rPr>
            </w:pPr>
            <w:r>
              <w:rPr>
                <w:color w:val="000000"/>
                <w:spacing w:val="-4"/>
                <w:sz w:val="16"/>
              </w:rPr>
              <w:t>11,8</w:t>
            </w:r>
          </w:p>
        </w:tc>
        <w:tc>
          <w:tcPr>
            <w:tcW w:w="625"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right="19"/>
              <w:rPr>
                <w:color w:val="000000"/>
              </w:rPr>
            </w:pPr>
            <w:r>
              <w:rPr>
                <w:color w:val="000000"/>
                <w:spacing w:val="-5"/>
                <w:sz w:val="16"/>
              </w:rPr>
              <w:t>10,6</w:t>
            </w:r>
          </w:p>
        </w:tc>
        <w:tc>
          <w:tcPr>
            <w:tcW w:w="513"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right="14"/>
              <w:rPr>
                <w:color w:val="000000"/>
              </w:rPr>
            </w:pPr>
            <w:r>
              <w:rPr>
                <w:color w:val="000000"/>
                <w:spacing w:val="-5"/>
                <w:sz w:val="16"/>
              </w:rPr>
              <w:t>2,4</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spacing w:before="59" w:after="0"/>
              <w:ind w:left="12" w:right="12"/>
              <w:rPr>
                <w:color w:val="000000"/>
              </w:rPr>
            </w:pPr>
            <w:r>
              <w:rPr>
                <w:color w:val="000000"/>
                <w:spacing w:val="-5"/>
                <w:sz w:val="16"/>
              </w:rPr>
              <w:t>6,5</w:t>
            </w:r>
          </w:p>
        </w:tc>
      </w:tr>
      <w:tr>
        <w:trPr>
          <w:trHeight w:val="256" w:hRule="atLeast"/>
        </w:trPr>
        <w:tc>
          <w:tcPr>
            <w:tcW w:w="116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6" w:after="0"/>
              <w:ind w:left="398"/>
              <w:jc w:val="left"/>
              <w:rPr>
                <w:color w:val="000000"/>
              </w:rPr>
            </w:pPr>
            <w:r>
              <w:rPr>
                <w:b/>
                <w:i/>
                <w:color w:val="000000"/>
                <w:w w:val="105"/>
                <w:sz w:val="13"/>
              </w:rPr>
              <w:t>Q,</w:t>
            </w:r>
            <w:r>
              <w:rPr>
                <w:b/>
                <w:i/>
                <w:color w:val="000000"/>
                <w:spacing w:val="3"/>
                <w:w w:val="105"/>
                <w:sz w:val="13"/>
              </w:rPr>
              <w:t xml:space="preserve"> </w:t>
            </w:r>
            <w:r>
              <w:rPr>
                <w:b/>
                <w:i/>
                <w:color w:val="000000"/>
                <w:spacing w:val="-4"/>
                <w:w w:val="105"/>
                <w:sz w:val="13"/>
              </w:rPr>
              <w:t>Гкал</w:t>
            </w:r>
          </w:p>
        </w:tc>
        <w:tc>
          <w:tcPr>
            <w:tcW w:w="650"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left="9" w:right="18"/>
              <w:rPr>
                <w:color w:val="000000"/>
              </w:rPr>
            </w:pPr>
            <w:r>
              <w:rPr>
                <w:color w:val="000000"/>
                <w:spacing w:val="-2"/>
                <w:sz w:val="16"/>
              </w:rPr>
              <w:t>93,491</w:t>
            </w:r>
          </w:p>
        </w:tc>
        <w:tc>
          <w:tcPr>
            <w:tcW w:w="626"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left="13" w:right="11"/>
              <w:rPr>
                <w:color w:val="000000"/>
              </w:rPr>
            </w:pPr>
            <w:r>
              <w:rPr>
                <w:color w:val="000000"/>
                <w:spacing w:val="-2"/>
                <w:sz w:val="16"/>
              </w:rPr>
              <w:t>106,242</w:t>
            </w:r>
          </w:p>
        </w:tc>
        <w:tc>
          <w:tcPr>
            <w:tcW w:w="625"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left="9" w:right="19"/>
              <w:rPr>
                <w:color w:val="000000"/>
              </w:rPr>
            </w:pPr>
            <w:r>
              <w:rPr>
                <w:color w:val="000000"/>
                <w:spacing w:val="-2"/>
                <w:sz w:val="16"/>
              </w:rPr>
              <w:t>74,042</w:t>
            </w:r>
          </w:p>
        </w:tc>
        <w:tc>
          <w:tcPr>
            <w:tcW w:w="674"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left="9" w:right="12"/>
              <w:rPr>
                <w:color w:val="000000"/>
              </w:rPr>
            </w:pPr>
            <w:r>
              <w:rPr>
                <w:color w:val="000000"/>
                <w:spacing w:val="-2"/>
                <w:sz w:val="16"/>
              </w:rPr>
              <w:t>43,126</w:t>
            </w:r>
          </w:p>
        </w:tc>
        <w:tc>
          <w:tcPr>
            <w:tcW w:w="465" w:type="dxa"/>
            <w:tcBorders>
              <w:top w:val="single" w:sz="4" w:space="0" w:color="000000"/>
              <w:left w:val="single" w:sz="4" w:space="0" w:color="000000"/>
              <w:bottom w:val="single" w:sz="4" w:space="0" w:color="000000"/>
              <w:right w:val="single" w:sz="4" w:space="0" w:color="000000"/>
            </w:tcBorders>
          </w:tcPr>
          <w:p>
            <w:pPr>
              <w:pStyle w:val="TableParagraph"/>
              <w:rPr>
                <w:color w:val="000000"/>
                <w:sz w:val="18"/>
              </w:rPr>
            </w:pPr>
            <w:r>
              <w:rPr>
                <w:color w:val="000000"/>
                <w:sz w:val="18"/>
              </w:rPr>
            </w:r>
          </w:p>
        </w:tc>
        <w:tc>
          <w:tcPr>
            <w:tcW w:w="500" w:type="dxa"/>
            <w:tcBorders>
              <w:top w:val="single" w:sz="4" w:space="0" w:color="000000"/>
              <w:left w:val="single" w:sz="4" w:space="0" w:color="000000"/>
              <w:bottom w:val="single" w:sz="4" w:space="0" w:color="000000"/>
              <w:right w:val="single" w:sz="4" w:space="0" w:color="000000"/>
            </w:tcBorders>
          </w:tcPr>
          <w:p>
            <w:pPr>
              <w:pStyle w:val="TableParagraph"/>
              <w:rPr>
                <w:color w:val="000000"/>
                <w:sz w:val="18"/>
              </w:rPr>
            </w:pPr>
            <w:r>
              <w:rPr>
                <w:color w:val="000000"/>
                <w:sz w:val="18"/>
              </w:rPr>
            </w:r>
          </w:p>
        </w:tc>
        <w:tc>
          <w:tcPr>
            <w:tcW w:w="460" w:type="dxa"/>
            <w:tcBorders>
              <w:top w:val="single" w:sz="4" w:space="0" w:color="000000"/>
              <w:left w:val="single" w:sz="4" w:space="0" w:color="000000"/>
              <w:bottom w:val="single" w:sz="4" w:space="0" w:color="000000"/>
              <w:right w:val="single" w:sz="4" w:space="0" w:color="000000"/>
            </w:tcBorders>
          </w:tcPr>
          <w:p>
            <w:pPr>
              <w:pStyle w:val="TableParagraph"/>
              <w:rPr>
                <w:color w:val="000000"/>
                <w:sz w:val="18"/>
              </w:rPr>
            </w:pPr>
            <w:r>
              <w:rPr>
                <w:color w:val="000000"/>
                <w:sz w:val="18"/>
              </w:rPr>
            </w:r>
          </w:p>
        </w:tc>
        <w:tc>
          <w:tcPr>
            <w:tcW w:w="452" w:type="dxa"/>
            <w:tcBorders>
              <w:top w:val="single" w:sz="4" w:space="0" w:color="000000"/>
              <w:left w:val="single" w:sz="4" w:space="0" w:color="000000"/>
              <w:bottom w:val="single" w:sz="4" w:space="0" w:color="000000"/>
              <w:right w:val="single" w:sz="4" w:space="0" w:color="000000"/>
            </w:tcBorders>
          </w:tcPr>
          <w:p>
            <w:pPr>
              <w:pStyle w:val="TableParagraph"/>
              <w:rPr>
                <w:color w:val="000000"/>
                <w:sz w:val="18"/>
              </w:rPr>
            </w:pPr>
            <w:r>
              <w:rPr>
                <w:color w:val="000000"/>
                <w:sz w:val="18"/>
              </w:rPr>
            </w:r>
          </w:p>
        </w:tc>
        <w:tc>
          <w:tcPr>
            <w:tcW w:w="448" w:type="dxa"/>
            <w:tcBorders>
              <w:top w:val="single" w:sz="4" w:space="0" w:color="000000"/>
              <w:left w:val="single" w:sz="4" w:space="0" w:color="000000"/>
              <w:bottom w:val="single" w:sz="4" w:space="0" w:color="000000"/>
              <w:right w:val="single" w:sz="4" w:space="0" w:color="000000"/>
            </w:tcBorders>
          </w:tcPr>
          <w:p>
            <w:pPr>
              <w:pStyle w:val="TableParagraph"/>
              <w:rPr>
                <w:color w:val="000000"/>
                <w:sz w:val="18"/>
              </w:rPr>
            </w:pPr>
            <w:r>
              <w:rPr>
                <w:color w:val="000000"/>
                <w:sz w:val="18"/>
              </w:rPr>
            </w:r>
          </w:p>
        </w:tc>
        <w:tc>
          <w:tcPr>
            <w:tcW w:w="512"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right="21"/>
              <w:rPr>
                <w:color w:val="000000"/>
              </w:rPr>
            </w:pPr>
            <w:r>
              <w:rPr>
                <w:color w:val="000000"/>
                <w:spacing w:val="-2"/>
                <w:sz w:val="16"/>
              </w:rPr>
              <w:t>21,885</w:t>
            </w:r>
          </w:p>
        </w:tc>
        <w:tc>
          <w:tcPr>
            <w:tcW w:w="625"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right="19"/>
              <w:rPr>
                <w:color w:val="000000"/>
              </w:rPr>
            </w:pPr>
            <w:r>
              <w:rPr>
                <w:color w:val="000000"/>
                <w:spacing w:val="-2"/>
                <w:sz w:val="16"/>
              </w:rPr>
              <w:t>55,664</w:t>
            </w:r>
          </w:p>
        </w:tc>
        <w:tc>
          <w:tcPr>
            <w:tcW w:w="513"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left="7" w:right="14"/>
              <w:rPr>
                <w:color w:val="000000"/>
              </w:rPr>
            </w:pPr>
            <w:r>
              <w:rPr>
                <w:color w:val="000000"/>
                <w:spacing w:val="-2"/>
                <w:sz w:val="16"/>
              </w:rPr>
              <w:t>94,008</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spacing w:before="29" w:after="0"/>
              <w:ind w:right="12"/>
              <w:rPr>
                <w:color w:val="000000"/>
              </w:rPr>
            </w:pPr>
            <w:r>
              <w:rPr>
                <w:color w:val="000000"/>
                <w:spacing w:val="-2"/>
                <w:sz w:val="16"/>
              </w:rPr>
              <w:t>488,458</w:t>
            </w:r>
          </w:p>
        </w:tc>
      </w:tr>
    </w:tbl>
    <w:p>
      <w:pPr>
        <w:sectPr>
          <w:footerReference w:type="even" r:id="rId94"/>
          <w:footerReference w:type="default" r:id="rId95"/>
          <w:footerReference w:type="first" r:id="rId96"/>
          <w:type w:val="nextPage"/>
          <w:pgSz w:w="12240" w:h="15840"/>
          <w:pgMar w:left="1700" w:right="902" w:gutter="0" w:header="0" w:top="1025" w:footer="0" w:bottom="280"/>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416560"/>
                <wp:effectExtent l="0" t="0" r="0" b="0"/>
                <wp:docPr id="37" name="Врезка30"/>
                <a:graphic xmlns:a="http://schemas.openxmlformats.org/drawingml/2006/main">
                  <a:graphicData uri="http://schemas.microsoft.com/office/word/2010/wordprocessingShape">
                    <wps:wsp>
                      <wps:cNvSpPr txBox="1"/>
                      <wps:spPr>
                        <a:xfrm>
                          <a:off x="0" y="0"/>
                          <a:ext cx="6267450" cy="416560"/>
                        </a:xfrm>
                        <a:prstGeom prst="rect"/>
                        <a:solidFill>
                          <a:srgbClr val="FAE3D4"/>
                        </a:solidFill>
                      </wps:spPr>
                      <wps:txbx>
                        <w:txbxContent>
                          <w:p>
                            <w:pPr>
                              <w:pStyle w:val="Style17"/>
                              <w:spacing w:before="145"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2.8pt;mso-wrap-distance-left:9pt;mso-wrap-distance-right:9pt;mso-wrap-distance-top:0pt;mso-wrap-distance-bottom:0pt;margin-top:-32.8pt;mso-position-vertical:top;mso-position-vertical-relative:text;margin-left:0pt;mso-position-horizontal-relative:text">
                <v:textbox inset="0in,0in,0in,0in">
                  <w:txbxContent>
                    <w:p>
                      <w:pPr>
                        <w:pStyle w:val="Style17"/>
                        <w:spacing w:before="145"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300" w:after="0"/>
        <w:ind w:hanging="2731" w:left="3052"/>
        <w:rPr>
          <w:b/>
          <w:i/>
          <w:i/>
          <w:sz w:val="28"/>
        </w:rPr>
      </w:pPr>
      <w:r>
        <w:rPr>
          <w:b/>
          <w:i/>
          <w:sz w:val="28"/>
        </w:rPr>
        <w:t>Таблица</w:t>
      </w:r>
      <w:r>
        <w:rPr>
          <w:b/>
          <w:i/>
          <w:spacing w:val="-8"/>
          <w:sz w:val="28"/>
        </w:rPr>
        <w:t xml:space="preserve"> </w:t>
      </w:r>
      <w:r>
        <w:rPr>
          <w:b/>
          <w:i/>
          <w:sz w:val="28"/>
        </w:rPr>
        <w:t>1.5.4.2</w:t>
      </w:r>
      <w:r>
        <w:rPr>
          <w:b/>
          <w:i/>
          <w:spacing w:val="-4"/>
          <w:sz w:val="28"/>
        </w:rPr>
        <w:t xml:space="preserve"> </w:t>
      </w:r>
      <w:r>
        <w:rPr>
          <w:b/>
          <w:i/>
          <w:sz w:val="28"/>
        </w:rPr>
        <w:t>–</w:t>
      </w:r>
      <w:r>
        <w:rPr>
          <w:b/>
          <w:i/>
          <w:spacing w:val="-8"/>
          <w:sz w:val="28"/>
        </w:rPr>
        <w:t xml:space="preserve"> </w:t>
      </w:r>
      <w:r>
        <w:rPr>
          <w:b/>
          <w:i/>
          <w:sz w:val="28"/>
        </w:rPr>
        <w:t>Динамика</w:t>
      </w:r>
      <w:r>
        <w:rPr>
          <w:b/>
          <w:i/>
          <w:spacing w:val="-2"/>
          <w:sz w:val="28"/>
        </w:rPr>
        <w:t xml:space="preserve"> </w:t>
      </w:r>
      <w:r>
        <w:rPr>
          <w:b/>
          <w:i/>
          <w:sz w:val="28"/>
        </w:rPr>
        <w:t>потребления</w:t>
      </w:r>
      <w:r>
        <w:rPr>
          <w:b/>
          <w:i/>
          <w:spacing w:val="-5"/>
          <w:sz w:val="28"/>
        </w:rPr>
        <w:t xml:space="preserve"> </w:t>
      </w:r>
      <w:r>
        <w:rPr>
          <w:b/>
          <w:i/>
          <w:sz w:val="28"/>
        </w:rPr>
        <w:t>тепловой</w:t>
      </w:r>
      <w:r>
        <w:rPr>
          <w:b/>
          <w:i/>
          <w:spacing w:val="-10"/>
          <w:sz w:val="28"/>
        </w:rPr>
        <w:t xml:space="preserve"> </w:t>
      </w:r>
      <w:r>
        <w:rPr>
          <w:b/>
          <w:i/>
          <w:sz w:val="28"/>
        </w:rPr>
        <w:t>энергии</w:t>
      </w:r>
      <w:r>
        <w:rPr>
          <w:b/>
          <w:i/>
          <w:spacing w:val="-3"/>
          <w:sz w:val="28"/>
        </w:rPr>
        <w:t xml:space="preserve"> </w:t>
      </w:r>
      <w:r>
        <w:rPr>
          <w:b/>
          <w:i/>
          <w:sz w:val="28"/>
        </w:rPr>
        <w:t>потребителями: АО «Усть-Лабинсктеплоэнерго»</w:t>
      </w:r>
    </w:p>
    <w:tbl>
      <w:tblPr>
        <w:tblW w:w="9790"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2558"/>
        <w:gridCol w:w="1531"/>
        <w:gridCol w:w="1531"/>
        <w:gridCol w:w="1531"/>
        <w:gridCol w:w="1531"/>
        <w:gridCol w:w="1107"/>
      </w:tblGrid>
      <w:tr>
        <w:trPr>
          <w:trHeight w:val="278"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68" w:right="1"/>
              <w:rPr>
                <w:b/>
                <w:i/>
                <w:i/>
                <w:sz w:val="20"/>
              </w:rPr>
            </w:pPr>
            <w:r>
              <w:rPr>
                <w:b/>
                <w:i/>
                <w:spacing w:val="-2"/>
                <w:sz w:val="20"/>
              </w:rPr>
              <w:t>Группа</w:t>
            </w:r>
            <w:r>
              <w:rPr>
                <w:b/>
                <w:i/>
                <w:spacing w:val="-1"/>
                <w:sz w:val="20"/>
              </w:rPr>
              <w:t xml:space="preserve"> </w:t>
            </w:r>
            <w:r>
              <w:rPr>
                <w:b/>
                <w:i/>
                <w:spacing w:val="-2"/>
                <w:sz w:val="20"/>
              </w:rPr>
              <w:t>потребителей</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36"/>
              <w:rPr>
                <w:b/>
                <w:i/>
                <w:i/>
                <w:sz w:val="20"/>
              </w:rPr>
            </w:pPr>
            <w:r>
              <w:rPr>
                <w:b/>
                <w:i/>
                <w:sz w:val="20"/>
              </w:rPr>
              <w:t xml:space="preserve">2021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right="468"/>
              <w:jc w:val="right"/>
              <w:rPr>
                <w:b/>
                <w:i/>
                <w:i/>
                <w:sz w:val="20"/>
              </w:rPr>
            </w:pPr>
            <w:r>
              <w:rPr>
                <w:b/>
                <w:i/>
                <w:sz w:val="20"/>
              </w:rPr>
              <w:t xml:space="preserve">2022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15" w:right="36"/>
              <w:rPr>
                <w:b/>
                <w:i/>
                <w:i/>
                <w:sz w:val="20"/>
              </w:rPr>
            </w:pPr>
            <w:r>
              <w:rPr>
                <w:b/>
                <w:i/>
                <w:sz w:val="20"/>
              </w:rPr>
              <w:t xml:space="preserve">2023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105"/>
              <w:rPr>
                <w:b/>
                <w:i/>
                <w:i/>
                <w:sz w:val="20"/>
              </w:rPr>
            </w:pPr>
            <w:r>
              <w:rPr>
                <w:b/>
                <w:i/>
                <w:sz w:val="20"/>
              </w:rPr>
              <w:t xml:space="preserve">2024 </w:t>
            </w:r>
            <w:r>
              <w:rPr>
                <w:b/>
                <w:i/>
                <w:spacing w:val="-5"/>
                <w:sz w:val="20"/>
              </w:rPr>
              <w:t>г.</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22"/>
              <w:rPr>
                <w:b/>
                <w:i/>
                <w:i/>
                <w:sz w:val="20"/>
              </w:rPr>
            </w:pPr>
            <w:r>
              <w:rPr>
                <w:b/>
                <w:i/>
                <w:sz w:val="20"/>
              </w:rPr>
              <w:t xml:space="preserve">2025 </w:t>
            </w:r>
            <w:r>
              <w:rPr>
                <w:b/>
                <w:i/>
                <w:spacing w:val="-5"/>
                <w:sz w:val="20"/>
              </w:rPr>
              <w:t>г.</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6"/>
              <w:rPr>
                <w:color w:val="000000"/>
              </w:rPr>
            </w:pPr>
            <w:r>
              <w:rPr>
                <w:b/>
                <w:i/>
                <w:color w:val="000000"/>
                <w:spacing w:val="-2"/>
                <w:sz w:val="20"/>
              </w:rPr>
              <w:t>Население</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69,143</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488"/>
              <w:jc w:val="left"/>
              <w:rPr>
                <w:color w:val="000000"/>
              </w:rPr>
            </w:pPr>
            <w:r>
              <w:rPr>
                <w:color w:val="000000"/>
                <w:spacing w:val="-2"/>
                <w:sz w:val="20"/>
              </w:rPr>
              <w:t>69,146</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5" w:right="101"/>
              <w:rPr>
                <w:color w:val="000000"/>
              </w:rPr>
            </w:pPr>
            <w:r>
              <w:rPr>
                <w:color w:val="000000"/>
                <w:spacing w:val="-2"/>
                <w:sz w:val="20"/>
              </w:rPr>
              <w:t>69,146</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69,145</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87"/>
              <w:rPr>
                <w:color w:val="000000"/>
              </w:rPr>
            </w:pPr>
            <w:r>
              <w:rPr>
                <w:color w:val="000000"/>
                <w:spacing w:val="-2"/>
                <w:sz w:val="20"/>
              </w:rPr>
              <w:t>68,593</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9"/>
              <w:rPr>
                <w:color w:val="000000"/>
              </w:rPr>
            </w:pPr>
            <w:r>
              <w:rPr>
                <w:b/>
                <w:i/>
                <w:color w:val="000000"/>
                <w:sz w:val="20"/>
              </w:rPr>
              <w:t>Бюджетная</w:t>
            </w:r>
            <w:r>
              <w:rPr>
                <w:b/>
                <w:i/>
                <w:color w:val="000000"/>
                <w:spacing w:val="-12"/>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329,276</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right="375"/>
              <w:jc w:val="right"/>
              <w:rPr>
                <w:color w:val="000000"/>
              </w:rPr>
            </w:pPr>
            <w:r>
              <w:rPr>
                <w:color w:val="000000"/>
                <w:spacing w:val="-2"/>
                <w:sz w:val="20"/>
              </w:rPr>
              <w:t>353,047</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15"/>
              <w:rPr>
                <w:color w:val="000000"/>
              </w:rPr>
            </w:pPr>
            <w:r>
              <w:rPr>
                <w:color w:val="000000"/>
                <w:spacing w:val="-2"/>
                <w:sz w:val="20"/>
              </w:rPr>
              <w:t>425,110</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330,690</w:t>
            </w:r>
          </w:p>
        </w:tc>
        <w:tc>
          <w:tcPr>
            <w:tcW w:w="11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347,256</w:t>
            </w:r>
          </w:p>
        </w:tc>
      </w:tr>
      <w:tr>
        <w:trPr>
          <w:trHeight w:val="241"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2"/>
              <w:rPr>
                <w:color w:val="000000"/>
              </w:rPr>
            </w:pPr>
            <w:r>
              <w:rPr>
                <w:b/>
                <w:i/>
                <w:color w:val="000000"/>
                <w:sz w:val="20"/>
              </w:rPr>
              <w:t>Прочая</w:t>
            </w:r>
            <w:r>
              <w:rPr>
                <w:b/>
                <w:i/>
                <w:color w:val="000000"/>
                <w:spacing w:val="-1"/>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2,937</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95"/>
              <w:rPr>
                <w:color w:val="000000"/>
              </w:rPr>
            </w:pPr>
            <w:r>
              <w:rPr>
                <w:color w:val="000000"/>
                <w:spacing w:val="-2"/>
                <w:sz w:val="20"/>
              </w:rPr>
              <w:t>2,815</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5" w:right="101"/>
              <w:rPr>
                <w:color w:val="000000"/>
              </w:rPr>
            </w:pPr>
            <w:r>
              <w:rPr>
                <w:color w:val="000000"/>
                <w:spacing w:val="-2"/>
                <w:sz w:val="20"/>
              </w:rPr>
              <w:t>2,185</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2,673</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87"/>
              <w:rPr>
                <w:color w:val="000000"/>
              </w:rPr>
            </w:pPr>
            <w:r>
              <w:rPr>
                <w:color w:val="000000"/>
                <w:spacing w:val="-2"/>
                <w:sz w:val="20"/>
              </w:rPr>
              <w:t>2,549</w:t>
            </w:r>
          </w:p>
        </w:tc>
      </w:tr>
      <w:tr>
        <w:trPr>
          <w:trHeight w:val="256"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68" w:right="59"/>
              <w:rPr>
                <w:color w:val="000000"/>
              </w:rPr>
            </w:pPr>
            <w:r>
              <w:rPr>
                <w:b/>
                <w:i/>
                <w:color w:val="000000"/>
                <w:sz w:val="20"/>
              </w:rPr>
              <w:t>Итого</w:t>
            </w:r>
            <w:r>
              <w:rPr>
                <w:b/>
                <w:i/>
                <w:color w:val="000000"/>
                <w:spacing w:val="-7"/>
                <w:sz w:val="20"/>
              </w:rPr>
              <w:t xml:space="preserve"> </w:t>
            </w:r>
            <w:r>
              <w:rPr>
                <w:b/>
                <w:i/>
                <w:color w:val="000000"/>
                <w:sz w:val="20"/>
              </w:rPr>
              <w:t>по</w:t>
            </w:r>
            <w:r>
              <w:rPr>
                <w:b/>
                <w:i/>
                <w:color w:val="000000"/>
                <w:spacing w:val="-7"/>
                <w:sz w:val="20"/>
              </w:rPr>
              <w:t xml:space="preserve"> </w:t>
            </w:r>
            <w:r>
              <w:rPr>
                <w:b/>
                <w:i/>
                <w:color w:val="000000"/>
                <w:spacing w:val="-2"/>
                <w:sz w:val="20"/>
              </w:rPr>
              <w:t>котельной</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401,356</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right="425"/>
              <w:jc w:val="right"/>
              <w:rPr>
                <w:color w:val="000000"/>
              </w:rPr>
            </w:pPr>
            <w:r>
              <w:rPr>
                <w:color w:val="000000"/>
                <w:spacing w:val="-2"/>
                <w:sz w:val="20"/>
              </w:rPr>
              <w:t>425,008</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15"/>
              <w:rPr>
                <w:color w:val="000000"/>
              </w:rPr>
            </w:pPr>
            <w:r>
              <w:rPr>
                <w:color w:val="000000"/>
                <w:spacing w:val="-2"/>
                <w:sz w:val="20"/>
              </w:rPr>
              <w:t>496,441</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402,508</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418,398</w:t>
            </w:r>
          </w:p>
        </w:tc>
      </w:tr>
    </w:tbl>
    <w:p>
      <w:pPr>
        <w:pStyle w:val="ListParagraph"/>
        <w:tabs>
          <w:tab w:val="clear" w:pos="720"/>
          <w:tab w:val="left" w:pos="1008" w:leader="none"/>
          <w:tab w:val="left" w:pos="1720" w:leader="none"/>
        </w:tabs>
        <w:spacing w:before="236" w:after="0"/>
        <w:ind w:hanging="1341" w:left="1720" w:right="243"/>
        <w:jc w:val="center"/>
        <w:rPr>
          <w:b/>
          <w:i/>
          <w:i/>
          <w:sz w:val="28"/>
        </w:rPr>
      </w:pPr>
      <w:r>
        <w:rPr>
          <w:b/>
          <w:i/>
          <w:sz w:val="28"/>
        </w:rPr>
      </w:r>
    </w:p>
    <w:p>
      <w:pPr>
        <w:pStyle w:val="ListParagraph"/>
        <w:numPr>
          <w:ilvl w:val="2"/>
          <w:numId w:val="30"/>
        </w:numPr>
        <w:tabs>
          <w:tab w:val="clear" w:pos="720"/>
          <w:tab w:val="left" w:pos="1008" w:leader="none"/>
          <w:tab w:val="left" w:pos="1720" w:leader="none"/>
        </w:tabs>
        <w:spacing w:before="236" w:after="0"/>
        <w:ind w:hanging="1341" w:left="1720" w:right="243"/>
        <w:jc w:val="left"/>
        <w:rPr>
          <w:b/>
          <w:i/>
          <w:i/>
          <w:sz w:val="28"/>
        </w:rPr>
      </w:pPr>
      <w:r>
        <w:rPr>
          <w:b/>
          <w:i/>
          <w:sz w:val="28"/>
        </w:rPr>
        <w:t>Описание</w:t>
      </w:r>
      <w:r>
        <w:rPr>
          <w:b/>
          <w:i/>
          <w:spacing w:val="-10"/>
          <w:sz w:val="28"/>
        </w:rPr>
        <w:t xml:space="preserve"> </w:t>
      </w:r>
      <w:r>
        <w:rPr>
          <w:b/>
          <w:i/>
          <w:sz w:val="28"/>
        </w:rPr>
        <w:t>существующих</w:t>
      </w:r>
      <w:r>
        <w:rPr>
          <w:b/>
          <w:i/>
          <w:spacing w:val="-3"/>
          <w:sz w:val="28"/>
        </w:rPr>
        <w:t xml:space="preserve"> </w:t>
      </w:r>
      <w:r>
        <w:rPr>
          <w:b/>
          <w:i/>
          <w:sz w:val="28"/>
        </w:rPr>
        <w:t>нормативов</w:t>
      </w:r>
      <w:r>
        <w:rPr>
          <w:b/>
          <w:i/>
          <w:spacing w:val="-9"/>
          <w:sz w:val="28"/>
        </w:rPr>
        <w:t xml:space="preserve"> </w:t>
      </w:r>
      <w:r>
        <w:rPr>
          <w:b/>
          <w:i/>
          <w:sz w:val="28"/>
        </w:rPr>
        <w:t>потребления</w:t>
      </w:r>
      <w:r>
        <w:rPr>
          <w:b/>
          <w:i/>
          <w:spacing w:val="-18"/>
          <w:sz w:val="28"/>
        </w:rPr>
        <w:t xml:space="preserve"> </w:t>
      </w:r>
      <w:r>
        <w:rPr>
          <w:b/>
          <w:i/>
          <w:sz w:val="28"/>
        </w:rPr>
        <w:t>тепловой</w:t>
      </w:r>
      <w:r>
        <w:rPr>
          <w:b/>
          <w:i/>
          <w:spacing w:val="-4"/>
          <w:sz w:val="28"/>
        </w:rPr>
        <w:t xml:space="preserve"> </w:t>
      </w:r>
      <w:r>
        <w:rPr>
          <w:b/>
          <w:i/>
          <w:sz w:val="28"/>
        </w:rPr>
        <w:t>энергии для населения на отопление и горячее водоснабжение</w:t>
      </w:r>
    </w:p>
    <w:p>
      <w:pPr>
        <w:pStyle w:val="BodyText"/>
        <w:spacing w:lineRule="auto" w:line="360" w:before="228" w:after="0"/>
        <w:ind w:firstLine="569" w:left="286"/>
        <w:jc w:val="left"/>
        <w:rPr/>
      </w:pPr>
      <w:r>
        <w:rPr/>
        <w:t>Нормативы</w:t>
      </w:r>
      <w:r>
        <w:rPr>
          <w:spacing w:val="-6"/>
        </w:rPr>
        <w:t xml:space="preserve"> </w:t>
      </w:r>
      <w:r>
        <w:rPr/>
        <w:t>потребления</w:t>
      </w:r>
      <w:r>
        <w:rPr>
          <w:spacing w:val="-1"/>
        </w:rPr>
        <w:t xml:space="preserve"> </w:t>
      </w:r>
      <w:r>
        <w:rPr/>
        <w:t>тепловой</w:t>
      </w:r>
      <w:r>
        <w:rPr>
          <w:spacing w:val="-5"/>
        </w:rPr>
        <w:t xml:space="preserve"> </w:t>
      </w:r>
      <w:r>
        <w:rPr/>
        <w:t>энергии</w:t>
      </w:r>
      <w:r>
        <w:rPr>
          <w:spacing w:val="-5"/>
        </w:rPr>
        <w:t xml:space="preserve"> </w:t>
      </w:r>
      <w:r>
        <w:rPr/>
        <w:t>для</w:t>
      </w:r>
      <w:r>
        <w:rPr>
          <w:spacing w:val="-5"/>
        </w:rPr>
        <w:t xml:space="preserve"> </w:t>
      </w:r>
      <w:r>
        <w:rPr/>
        <w:t>населения</w:t>
      </w:r>
      <w:r>
        <w:rPr>
          <w:spacing w:val="-5"/>
        </w:rPr>
        <w:t xml:space="preserve"> </w:t>
      </w:r>
      <w:r>
        <w:rPr/>
        <w:t>Усть-Лабинского района на отопление приведены в таблице 1.5.5.1.</w:t>
      </w:r>
    </w:p>
    <w:p>
      <w:pPr>
        <w:pStyle w:val="Normal"/>
        <w:spacing w:lineRule="auto" w:line="235" w:before="9" w:after="0"/>
        <w:ind w:hanging="2580" w:left="2915"/>
        <w:rPr>
          <w:b/>
          <w:i/>
          <w:i/>
          <w:sz w:val="28"/>
        </w:rPr>
      </w:pPr>
      <w:r>
        <w:rPr>
          <w:b/>
          <w:i/>
          <w:sz w:val="28"/>
        </w:rPr>
        <w:t>Таблица</w:t>
      </w:r>
      <w:r>
        <w:rPr>
          <w:b/>
          <w:i/>
          <w:spacing w:val="-8"/>
          <w:sz w:val="28"/>
        </w:rPr>
        <w:t xml:space="preserve"> </w:t>
      </w:r>
      <w:r>
        <w:rPr>
          <w:b/>
          <w:i/>
          <w:sz w:val="28"/>
        </w:rPr>
        <w:t>1.5.5.1</w:t>
      </w:r>
      <w:r>
        <w:rPr>
          <w:b/>
          <w:i/>
          <w:spacing w:val="-4"/>
          <w:sz w:val="28"/>
        </w:rPr>
        <w:t xml:space="preserve"> </w:t>
      </w:r>
      <w:r>
        <w:rPr>
          <w:b/>
          <w:i/>
          <w:sz w:val="28"/>
        </w:rPr>
        <w:t>–</w:t>
      </w:r>
      <w:r>
        <w:rPr>
          <w:b/>
          <w:i/>
          <w:spacing w:val="-1"/>
          <w:sz w:val="28"/>
        </w:rPr>
        <w:t xml:space="preserve"> </w:t>
      </w:r>
      <w:r>
        <w:rPr>
          <w:b/>
          <w:i/>
          <w:sz w:val="28"/>
        </w:rPr>
        <w:t>Нормативы</w:t>
      </w:r>
      <w:r>
        <w:rPr>
          <w:b/>
          <w:i/>
          <w:spacing w:val="-5"/>
          <w:sz w:val="28"/>
        </w:rPr>
        <w:t xml:space="preserve"> </w:t>
      </w:r>
      <w:r>
        <w:rPr>
          <w:b/>
          <w:i/>
          <w:sz w:val="28"/>
        </w:rPr>
        <w:t>потребления</w:t>
      </w:r>
      <w:r>
        <w:rPr>
          <w:b/>
          <w:i/>
          <w:spacing w:val="-5"/>
          <w:sz w:val="28"/>
        </w:rPr>
        <w:t xml:space="preserve"> </w:t>
      </w:r>
      <w:r>
        <w:rPr>
          <w:b/>
          <w:i/>
          <w:sz w:val="28"/>
        </w:rPr>
        <w:t>тепловой</w:t>
      </w:r>
      <w:r>
        <w:rPr>
          <w:b/>
          <w:i/>
          <w:spacing w:val="-4"/>
          <w:sz w:val="28"/>
        </w:rPr>
        <w:t xml:space="preserve"> </w:t>
      </w:r>
      <w:r>
        <w:rPr>
          <w:b/>
          <w:i/>
          <w:sz w:val="28"/>
        </w:rPr>
        <w:t>энергии</w:t>
      </w:r>
      <w:r>
        <w:rPr>
          <w:b/>
          <w:i/>
          <w:spacing w:val="-4"/>
          <w:sz w:val="28"/>
        </w:rPr>
        <w:t xml:space="preserve"> </w:t>
      </w:r>
      <w:r>
        <w:rPr>
          <w:b/>
          <w:i/>
          <w:sz w:val="28"/>
        </w:rPr>
        <w:t>для</w:t>
      </w:r>
      <w:r>
        <w:rPr>
          <w:b/>
          <w:i/>
          <w:spacing w:val="-5"/>
          <w:sz w:val="28"/>
        </w:rPr>
        <w:t xml:space="preserve"> </w:t>
      </w:r>
      <w:r>
        <w:rPr>
          <w:b/>
          <w:i/>
          <w:sz w:val="28"/>
        </w:rPr>
        <w:t>населения Краснодарского края на отопление</w:t>
      </w:r>
    </w:p>
    <w:tbl>
      <w:tblPr>
        <w:tblW w:w="9926" w:type="dxa"/>
        <w:jc w:val="left"/>
        <w:tblInd w:w="135" w:type="dxa"/>
        <w:tblLayout w:type="fixed"/>
        <w:tblCellMar>
          <w:top w:w="0" w:type="dxa"/>
          <w:left w:w="7" w:type="dxa"/>
          <w:bottom w:w="0" w:type="dxa"/>
          <w:right w:w="7" w:type="dxa"/>
        </w:tblCellMar>
        <w:tblLook w:firstRow="0" w:noVBand="0" w:lastRow="0" w:firstColumn="0" w:lastColumn="0" w:noHBand="0" w:val="0000"/>
      </w:tblPr>
      <w:tblGrid>
        <w:gridCol w:w="3405"/>
        <w:gridCol w:w="1988"/>
        <w:gridCol w:w="1984"/>
        <w:gridCol w:w="2548"/>
      </w:tblGrid>
      <w:tr>
        <w:trPr>
          <w:trHeight w:val="690" w:hRule="atLeast"/>
        </w:trPr>
        <w:tc>
          <w:tcPr>
            <w:tcW w:w="3405" w:type="dxa"/>
            <w:vMerge w:val="restart"/>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119" w:after="0"/>
              <w:jc w:val="left"/>
              <w:rPr>
                <w:b/>
                <w:i/>
                <w:i/>
                <w:sz w:val="20"/>
              </w:rPr>
            </w:pPr>
            <w:r>
              <w:rPr>
                <w:b/>
                <w:i/>
                <w:sz w:val="20"/>
              </w:rPr>
            </w:r>
          </w:p>
          <w:p>
            <w:pPr>
              <w:pStyle w:val="TableParagraph"/>
              <w:ind w:left="431"/>
              <w:jc w:val="left"/>
              <w:rPr>
                <w:b/>
                <w:i/>
                <w:i/>
                <w:sz w:val="20"/>
              </w:rPr>
            </w:pPr>
            <w:r>
              <w:rPr>
                <w:b/>
                <w:i/>
                <w:spacing w:val="-2"/>
                <w:sz w:val="20"/>
              </w:rPr>
              <w:t>Муниципальное</w:t>
            </w:r>
            <w:r>
              <w:rPr>
                <w:b/>
                <w:i/>
                <w:spacing w:val="8"/>
                <w:sz w:val="20"/>
              </w:rPr>
              <w:t xml:space="preserve"> </w:t>
            </w:r>
            <w:r>
              <w:rPr>
                <w:b/>
                <w:i/>
                <w:spacing w:val="-2"/>
                <w:sz w:val="20"/>
              </w:rPr>
              <w:t>образование</w:t>
            </w:r>
          </w:p>
        </w:tc>
        <w:tc>
          <w:tcPr>
            <w:tcW w:w="6520" w:type="dxa"/>
            <w:gridSpan w:val="3"/>
            <w:tcBorders>
              <w:top w:val="single" w:sz="6" w:space="0" w:color="000000"/>
              <w:left w:val="single" w:sz="6" w:space="0" w:color="000000"/>
              <w:bottom w:val="single" w:sz="6" w:space="0" w:color="000000"/>
              <w:right w:val="single" w:sz="6" w:space="0" w:color="000000"/>
            </w:tcBorders>
            <w:shd w:color="auto" w:fill="F7C9AC" w:val="clear"/>
          </w:tcPr>
          <w:p>
            <w:pPr>
              <w:pStyle w:val="TableParagraph"/>
              <w:ind w:left="58" w:right="49"/>
              <w:rPr>
                <w:b/>
                <w:i/>
                <w:i/>
                <w:sz w:val="20"/>
              </w:rPr>
            </w:pPr>
            <w:r>
              <w:rPr>
                <w:b/>
                <w:i/>
                <w:sz w:val="20"/>
              </w:rPr>
              <w:t>Нормативы</w:t>
            </w:r>
            <w:r>
              <w:rPr>
                <w:b/>
                <w:i/>
                <w:spacing w:val="-6"/>
                <w:sz w:val="20"/>
              </w:rPr>
              <w:t xml:space="preserve"> </w:t>
            </w:r>
            <w:r>
              <w:rPr>
                <w:b/>
                <w:i/>
                <w:sz w:val="20"/>
              </w:rPr>
              <w:t>потребления</w:t>
            </w:r>
            <w:r>
              <w:rPr>
                <w:b/>
                <w:i/>
                <w:spacing w:val="-6"/>
                <w:sz w:val="20"/>
              </w:rPr>
              <w:t xml:space="preserve"> </w:t>
            </w:r>
            <w:r>
              <w:rPr>
                <w:b/>
                <w:i/>
                <w:sz w:val="20"/>
              </w:rPr>
              <w:t>(Гкал/</w:t>
            </w:r>
            <w:r>
              <w:rPr>
                <w:b/>
                <w:i/>
                <w:spacing w:val="-2"/>
                <w:sz w:val="20"/>
              </w:rPr>
              <w:t xml:space="preserve"> </w:t>
            </w:r>
            <w:r>
              <w:rPr>
                <w:b/>
                <w:i/>
                <w:sz w:val="20"/>
              </w:rPr>
              <w:t>на</w:t>
            </w:r>
            <w:r>
              <w:rPr>
                <w:b/>
                <w:i/>
                <w:spacing w:val="-3"/>
                <w:sz w:val="20"/>
              </w:rPr>
              <w:t xml:space="preserve"> </w:t>
            </w:r>
            <w:r>
              <w:rPr>
                <w:b/>
                <w:i/>
                <w:sz w:val="20"/>
              </w:rPr>
              <w:t>1</w:t>
            </w:r>
            <w:r>
              <w:rPr>
                <w:b/>
                <w:i/>
                <w:spacing w:val="-3"/>
                <w:sz w:val="20"/>
              </w:rPr>
              <w:t xml:space="preserve"> </w:t>
            </w:r>
            <w:r>
              <w:rPr>
                <w:b/>
                <w:i/>
                <w:sz w:val="20"/>
              </w:rPr>
              <w:t>кв.</w:t>
            </w:r>
            <w:r>
              <w:rPr>
                <w:b/>
                <w:i/>
                <w:spacing w:val="-3"/>
                <w:sz w:val="20"/>
              </w:rPr>
              <w:t xml:space="preserve"> </w:t>
            </w:r>
            <w:r>
              <w:rPr>
                <w:b/>
                <w:i/>
                <w:sz w:val="20"/>
              </w:rPr>
              <w:t>м</w:t>
            </w:r>
            <w:r>
              <w:rPr>
                <w:b/>
                <w:i/>
                <w:spacing w:val="-4"/>
                <w:sz w:val="20"/>
              </w:rPr>
              <w:t xml:space="preserve"> </w:t>
            </w:r>
            <w:r>
              <w:rPr>
                <w:b/>
                <w:i/>
                <w:sz w:val="20"/>
              </w:rPr>
              <w:t>общей площади</w:t>
            </w:r>
            <w:r>
              <w:rPr>
                <w:b/>
                <w:i/>
                <w:spacing w:val="-7"/>
                <w:sz w:val="20"/>
              </w:rPr>
              <w:t xml:space="preserve"> </w:t>
            </w:r>
            <w:r>
              <w:rPr>
                <w:b/>
                <w:i/>
                <w:sz w:val="20"/>
              </w:rPr>
              <w:t>всех</w:t>
            </w:r>
            <w:r>
              <w:rPr>
                <w:b/>
                <w:i/>
                <w:spacing w:val="-3"/>
                <w:sz w:val="20"/>
              </w:rPr>
              <w:t xml:space="preserve"> </w:t>
            </w:r>
            <w:r>
              <w:rPr>
                <w:b/>
                <w:i/>
                <w:sz w:val="20"/>
              </w:rPr>
              <w:t>жилых и нежилых помещений в многоквартирном доме или жилого дома в</w:t>
            </w:r>
          </w:p>
          <w:p>
            <w:pPr>
              <w:pStyle w:val="TableParagraph"/>
              <w:spacing w:lineRule="exact" w:line="214"/>
              <w:ind w:left="58" w:right="51"/>
              <w:rPr>
                <w:b/>
                <w:i/>
                <w:i/>
                <w:sz w:val="20"/>
              </w:rPr>
            </w:pPr>
            <w:r>
              <w:rPr>
                <w:b/>
                <w:i/>
                <w:spacing w:val="-2"/>
                <w:sz w:val="20"/>
              </w:rPr>
              <w:t>календарный</w:t>
            </w:r>
            <w:r>
              <w:rPr>
                <w:b/>
                <w:i/>
                <w:spacing w:val="3"/>
                <w:sz w:val="20"/>
              </w:rPr>
              <w:t xml:space="preserve"> </w:t>
            </w:r>
            <w:r>
              <w:rPr>
                <w:b/>
                <w:i/>
                <w:spacing w:val="-2"/>
                <w:sz w:val="20"/>
              </w:rPr>
              <w:t>месяц</w:t>
            </w:r>
            <w:r>
              <w:rPr>
                <w:b/>
                <w:i/>
                <w:spacing w:val="5"/>
                <w:sz w:val="20"/>
              </w:rPr>
              <w:t xml:space="preserve"> </w:t>
            </w:r>
            <w:r>
              <w:rPr>
                <w:b/>
                <w:i/>
                <w:spacing w:val="-2"/>
                <w:sz w:val="20"/>
              </w:rPr>
              <w:t>отопительного</w:t>
            </w:r>
            <w:r>
              <w:rPr>
                <w:b/>
                <w:i/>
                <w:spacing w:val="2"/>
                <w:sz w:val="20"/>
              </w:rPr>
              <w:t xml:space="preserve"> </w:t>
            </w:r>
            <w:r>
              <w:rPr>
                <w:b/>
                <w:i/>
                <w:spacing w:val="-2"/>
                <w:sz w:val="20"/>
              </w:rPr>
              <w:t>периода)</w:t>
            </w:r>
          </w:p>
        </w:tc>
      </w:tr>
      <w:tr>
        <w:trPr>
          <w:trHeight w:val="230" w:hRule="atLeast"/>
        </w:trPr>
        <w:tc>
          <w:tcPr>
            <w:tcW w:w="3405" w:type="dxa"/>
            <w:vMerge w:val="continue"/>
            <w:tcBorders>
              <w:left w:val="single" w:sz="6" w:space="0" w:color="000000"/>
              <w:bottom w:val="single" w:sz="6" w:space="0" w:color="000000"/>
              <w:right w:val="single" w:sz="6" w:space="0" w:color="000000"/>
            </w:tcBorders>
            <w:shd w:color="auto" w:fill="F7C9AC" w:val="clear"/>
          </w:tcPr>
          <w:p>
            <w:pPr>
              <w:pStyle w:val="Normal"/>
              <w:rPr/>
            </w:pPr>
            <w:r>
              <w:rPr/>
            </w:r>
          </w:p>
        </w:tc>
        <w:tc>
          <w:tcPr>
            <w:tcW w:w="1988"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lineRule="exact" w:line="210"/>
              <w:ind w:left="8" w:right="8"/>
              <w:rPr>
                <w:b/>
                <w:i/>
                <w:i/>
                <w:sz w:val="20"/>
              </w:rPr>
            </w:pPr>
            <w:r>
              <w:rPr>
                <w:b/>
                <w:i/>
                <w:sz w:val="20"/>
              </w:rPr>
              <w:t>1</w:t>
            </w:r>
            <w:r>
              <w:rPr>
                <w:b/>
                <w:i/>
                <w:spacing w:val="-2"/>
                <w:sz w:val="20"/>
              </w:rPr>
              <w:t xml:space="preserve"> </w:t>
            </w:r>
            <w:r>
              <w:rPr>
                <w:b/>
                <w:i/>
                <w:sz w:val="20"/>
              </w:rPr>
              <w:t>-</w:t>
            </w:r>
            <w:r>
              <w:rPr>
                <w:b/>
                <w:i/>
                <w:spacing w:val="-3"/>
                <w:sz w:val="20"/>
              </w:rPr>
              <w:t xml:space="preserve"> </w:t>
            </w:r>
            <w:r>
              <w:rPr>
                <w:b/>
                <w:i/>
                <w:sz w:val="20"/>
              </w:rPr>
              <w:t>4-</w:t>
            </w:r>
            <w:r>
              <w:rPr>
                <w:b/>
                <w:i/>
                <w:spacing w:val="-3"/>
                <w:sz w:val="20"/>
              </w:rPr>
              <w:t xml:space="preserve"> </w:t>
            </w:r>
            <w:r>
              <w:rPr>
                <w:b/>
                <w:i/>
                <w:sz w:val="20"/>
              </w:rPr>
              <w:t>этажные</w:t>
            </w:r>
            <w:r>
              <w:rPr>
                <w:b/>
                <w:i/>
                <w:spacing w:val="-3"/>
                <w:sz w:val="20"/>
              </w:rPr>
              <w:t xml:space="preserve"> </w:t>
            </w:r>
            <w:r>
              <w:rPr>
                <w:b/>
                <w:i/>
                <w:spacing w:val="-4"/>
                <w:sz w:val="20"/>
              </w:rPr>
              <w:t>дома</w:t>
            </w:r>
          </w:p>
        </w:tc>
        <w:tc>
          <w:tcPr>
            <w:tcW w:w="1984"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lineRule="exact" w:line="210"/>
              <w:ind w:left="7"/>
              <w:rPr>
                <w:b/>
                <w:i/>
                <w:i/>
                <w:sz w:val="20"/>
              </w:rPr>
            </w:pPr>
            <w:r>
              <w:rPr>
                <w:b/>
                <w:i/>
                <w:sz w:val="20"/>
              </w:rPr>
              <w:t>5</w:t>
            </w:r>
            <w:r>
              <w:rPr>
                <w:b/>
                <w:i/>
                <w:spacing w:val="-3"/>
                <w:sz w:val="20"/>
              </w:rPr>
              <w:t xml:space="preserve"> </w:t>
            </w:r>
            <w:r>
              <w:rPr>
                <w:b/>
                <w:i/>
                <w:sz w:val="20"/>
              </w:rPr>
              <w:t>-</w:t>
            </w:r>
            <w:r>
              <w:rPr>
                <w:b/>
                <w:i/>
                <w:spacing w:val="-3"/>
                <w:sz w:val="20"/>
              </w:rPr>
              <w:t xml:space="preserve"> </w:t>
            </w:r>
            <w:r>
              <w:rPr>
                <w:b/>
                <w:i/>
                <w:sz w:val="20"/>
              </w:rPr>
              <w:t>9-</w:t>
            </w:r>
            <w:r>
              <w:rPr>
                <w:b/>
                <w:i/>
                <w:spacing w:val="-3"/>
                <w:sz w:val="20"/>
              </w:rPr>
              <w:t xml:space="preserve"> </w:t>
            </w:r>
            <w:r>
              <w:rPr>
                <w:b/>
                <w:i/>
                <w:sz w:val="20"/>
              </w:rPr>
              <w:t>этажные</w:t>
            </w:r>
            <w:r>
              <w:rPr>
                <w:b/>
                <w:i/>
                <w:spacing w:val="-3"/>
                <w:sz w:val="20"/>
              </w:rPr>
              <w:t xml:space="preserve"> </w:t>
            </w:r>
            <w:r>
              <w:rPr>
                <w:b/>
                <w:i/>
                <w:spacing w:val="-4"/>
                <w:sz w:val="20"/>
              </w:rPr>
              <w:t>дома</w:t>
            </w:r>
          </w:p>
        </w:tc>
        <w:tc>
          <w:tcPr>
            <w:tcW w:w="2548"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lineRule="exact" w:line="210"/>
              <w:ind w:left="23" w:right="9"/>
              <w:rPr>
                <w:b/>
                <w:i/>
                <w:i/>
                <w:sz w:val="20"/>
              </w:rPr>
            </w:pPr>
            <w:r>
              <w:rPr>
                <w:b/>
                <w:i/>
                <w:sz w:val="20"/>
              </w:rPr>
              <w:t>10-</w:t>
            </w:r>
            <w:r>
              <w:rPr>
                <w:b/>
                <w:i/>
                <w:spacing w:val="-8"/>
                <w:sz w:val="20"/>
              </w:rPr>
              <w:t xml:space="preserve"> </w:t>
            </w:r>
            <w:r>
              <w:rPr>
                <w:b/>
                <w:i/>
                <w:sz w:val="20"/>
              </w:rPr>
              <w:t>и</w:t>
            </w:r>
            <w:r>
              <w:rPr>
                <w:b/>
                <w:i/>
                <w:spacing w:val="-6"/>
                <w:sz w:val="20"/>
              </w:rPr>
              <w:t xml:space="preserve"> </w:t>
            </w:r>
            <w:r>
              <w:rPr>
                <w:b/>
                <w:i/>
                <w:sz w:val="20"/>
              </w:rPr>
              <w:t>более</w:t>
            </w:r>
            <w:r>
              <w:rPr>
                <w:b/>
                <w:i/>
                <w:spacing w:val="-6"/>
                <w:sz w:val="20"/>
              </w:rPr>
              <w:t xml:space="preserve"> </w:t>
            </w:r>
            <w:r>
              <w:rPr>
                <w:b/>
                <w:i/>
                <w:sz w:val="20"/>
              </w:rPr>
              <w:t>этажные</w:t>
            </w:r>
            <w:r>
              <w:rPr>
                <w:b/>
                <w:i/>
                <w:spacing w:val="-6"/>
                <w:sz w:val="20"/>
              </w:rPr>
              <w:t xml:space="preserve"> </w:t>
            </w:r>
            <w:r>
              <w:rPr>
                <w:b/>
                <w:i/>
                <w:spacing w:val="-4"/>
                <w:sz w:val="20"/>
              </w:rPr>
              <w:t>дома</w:t>
            </w:r>
          </w:p>
        </w:tc>
      </w:tr>
      <w:tr>
        <w:trPr>
          <w:trHeight w:val="229" w:hRule="atLeast"/>
        </w:trPr>
        <w:tc>
          <w:tcPr>
            <w:tcW w:w="340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683"/>
              <w:jc w:val="left"/>
              <w:rPr>
                <w:sz w:val="20"/>
              </w:rPr>
            </w:pPr>
            <w:r>
              <w:rPr>
                <w:spacing w:val="-2"/>
                <w:sz w:val="20"/>
              </w:rPr>
              <w:t>Усть-Лабинского</w:t>
            </w:r>
            <w:r>
              <w:rPr>
                <w:spacing w:val="14"/>
                <w:sz w:val="20"/>
              </w:rPr>
              <w:t xml:space="preserve"> </w:t>
            </w:r>
            <w:r>
              <w:rPr>
                <w:spacing w:val="-4"/>
                <w:sz w:val="20"/>
              </w:rPr>
              <w:t>район</w:t>
            </w:r>
          </w:p>
        </w:tc>
        <w:tc>
          <w:tcPr>
            <w:tcW w:w="1988"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Pr>
                <w:sz w:val="20"/>
              </w:rPr>
            </w:pPr>
            <w:r>
              <w:rPr>
                <w:spacing w:val="-2"/>
                <w:sz w:val="20"/>
              </w:rPr>
              <w:t>0,0228</w:t>
            </w:r>
          </w:p>
        </w:tc>
        <w:tc>
          <w:tcPr>
            <w:tcW w:w="1984"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7" w:right="6"/>
              <w:rPr>
                <w:sz w:val="20"/>
              </w:rPr>
            </w:pPr>
            <w:r>
              <w:rPr>
                <w:spacing w:val="-2"/>
                <w:sz w:val="20"/>
              </w:rPr>
              <w:t>0,0189</w:t>
            </w:r>
          </w:p>
        </w:tc>
        <w:tc>
          <w:tcPr>
            <w:tcW w:w="2548"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3"/>
              <w:rPr>
                <w:sz w:val="20"/>
              </w:rPr>
            </w:pPr>
            <w:r>
              <w:rPr>
                <w:spacing w:val="-2"/>
                <w:sz w:val="20"/>
              </w:rPr>
              <w:t>0,0182</w:t>
            </w:r>
          </w:p>
        </w:tc>
      </w:tr>
    </w:tbl>
    <w:p>
      <w:pPr>
        <w:pStyle w:val="ListParagraph"/>
        <w:numPr>
          <w:ilvl w:val="2"/>
          <w:numId w:val="30"/>
        </w:numPr>
        <w:tabs>
          <w:tab w:val="clear" w:pos="720"/>
          <w:tab w:val="left" w:pos="1571" w:leader="none"/>
          <w:tab w:val="left" w:pos="4011" w:leader="none"/>
        </w:tabs>
        <w:spacing w:lineRule="auto" w:line="247" w:before="240" w:after="0"/>
        <w:ind w:hanging="3070" w:left="4011" w:right="725"/>
        <w:rPr>
          <w:b/>
          <w:i/>
          <w:i/>
          <w:sz w:val="28"/>
        </w:rPr>
      </w:pPr>
      <w:r>
        <w:rPr>
          <w:b/>
          <w:i/>
          <w:sz w:val="28"/>
        </w:rPr>
        <w:t>Описание</w:t>
      </w:r>
      <w:r>
        <w:rPr>
          <w:b/>
          <w:i/>
          <w:spacing w:val="-8"/>
          <w:sz w:val="28"/>
        </w:rPr>
        <w:t xml:space="preserve"> </w:t>
      </w:r>
      <w:r>
        <w:rPr>
          <w:b/>
          <w:i/>
          <w:sz w:val="28"/>
        </w:rPr>
        <w:t>значений</w:t>
      </w:r>
      <w:r>
        <w:rPr>
          <w:b/>
          <w:i/>
          <w:spacing w:val="-4"/>
          <w:sz w:val="28"/>
        </w:rPr>
        <w:t xml:space="preserve"> </w:t>
      </w:r>
      <w:r>
        <w:rPr>
          <w:b/>
          <w:i/>
          <w:sz w:val="28"/>
        </w:rPr>
        <w:t>тепловых</w:t>
      </w:r>
      <w:r>
        <w:rPr>
          <w:b/>
          <w:i/>
          <w:spacing w:val="-10"/>
          <w:sz w:val="28"/>
        </w:rPr>
        <w:t xml:space="preserve"> </w:t>
      </w:r>
      <w:r>
        <w:rPr>
          <w:b/>
          <w:i/>
          <w:sz w:val="28"/>
        </w:rPr>
        <w:t>нагрузок,</w:t>
      </w:r>
      <w:r>
        <w:rPr>
          <w:b/>
          <w:i/>
          <w:spacing w:val="-4"/>
          <w:sz w:val="28"/>
        </w:rPr>
        <w:t xml:space="preserve"> </w:t>
      </w:r>
      <w:r>
        <w:rPr>
          <w:b/>
          <w:i/>
          <w:sz w:val="28"/>
        </w:rPr>
        <w:t>указанных</w:t>
      </w:r>
      <w:r>
        <w:rPr>
          <w:b/>
          <w:i/>
          <w:spacing w:val="-3"/>
          <w:sz w:val="28"/>
        </w:rPr>
        <w:t xml:space="preserve"> </w:t>
      </w:r>
      <w:r>
        <w:rPr>
          <w:b/>
          <w:i/>
          <w:sz w:val="28"/>
        </w:rPr>
        <w:t>в</w:t>
      </w:r>
      <w:r>
        <w:rPr>
          <w:b/>
          <w:i/>
          <w:spacing w:val="-15"/>
          <w:sz w:val="28"/>
        </w:rPr>
        <w:t xml:space="preserve"> </w:t>
      </w:r>
      <w:r>
        <w:rPr>
          <w:b/>
          <w:i/>
          <w:sz w:val="28"/>
        </w:rPr>
        <w:t xml:space="preserve">договорах </w:t>
      </w:r>
      <w:r>
        <w:rPr>
          <w:b/>
          <w:i/>
          <w:spacing w:val="-2"/>
          <w:sz w:val="28"/>
        </w:rPr>
        <w:t>теплоснабжения</w:t>
      </w:r>
    </w:p>
    <w:p>
      <w:pPr>
        <w:pStyle w:val="Normal"/>
        <w:spacing w:lineRule="auto" w:line="362" w:before="126" w:after="0"/>
        <w:ind w:firstLine="569" w:left="286" w:right="149"/>
        <w:jc w:val="both"/>
        <w:rPr>
          <w:sz w:val="26"/>
        </w:rPr>
      </w:pPr>
      <w:r>
        <w:rPr>
          <w:sz w:val="26"/>
        </w:rPr>
        <w:t>Значения максимальных тепловых нагрузок котельной Восточного сельского поселения Усть-Лабинского района, указанных в договорах теплоснабжения, приведены в таблице 1.5.6.1.</w:t>
      </w:r>
    </w:p>
    <w:p>
      <w:pPr>
        <w:pStyle w:val="Normal"/>
        <w:spacing w:before="10" w:after="0"/>
        <w:ind w:hanging="3243" w:left="4011" w:right="622"/>
        <w:jc w:val="both"/>
        <w:rPr>
          <w:b/>
          <w:i/>
          <w:i/>
          <w:sz w:val="28"/>
        </w:rPr>
      </w:pPr>
      <w:r>
        <w:rPr>
          <w:b/>
          <w:i/>
          <w:sz w:val="28"/>
        </w:rPr>
        <w:t>Таблица</w:t>
      </w:r>
      <w:r>
        <w:rPr>
          <w:b/>
          <w:i/>
          <w:spacing w:val="-5"/>
          <w:sz w:val="28"/>
        </w:rPr>
        <w:t xml:space="preserve"> </w:t>
      </w:r>
      <w:r>
        <w:rPr>
          <w:b/>
          <w:i/>
          <w:sz w:val="28"/>
        </w:rPr>
        <w:t>1.5.6.1</w:t>
      </w:r>
      <w:r>
        <w:rPr>
          <w:b/>
          <w:i/>
          <w:spacing w:val="-5"/>
          <w:sz w:val="28"/>
        </w:rPr>
        <w:t xml:space="preserve"> </w:t>
      </w:r>
      <w:r>
        <w:rPr>
          <w:b/>
          <w:i/>
          <w:sz w:val="28"/>
        </w:rPr>
        <w:t>– Значения</w:t>
      </w:r>
      <w:r>
        <w:rPr>
          <w:b/>
          <w:i/>
          <w:spacing w:val="-4"/>
          <w:sz w:val="28"/>
        </w:rPr>
        <w:t xml:space="preserve"> </w:t>
      </w:r>
      <w:r>
        <w:rPr>
          <w:b/>
          <w:i/>
          <w:sz w:val="28"/>
        </w:rPr>
        <w:t>тепловых</w:t>
      </w:r>
      <w:r>
        <w:rPr>
          <w:b/>
          <w:i/>
          <w:spacing w:val="-8"/>
          <w:sz w:val="28"/>
        </w:rPr>
        <w:t xml:space="preserve"> </w:t>
      </w:r>
      <w:r>
        <w:rPr>
          <w:b/>
          <w:i/>
          <w:sz w:val="28"/>
        </w:rPr>
        <w:t>нагрузок,</w:t>
      </w:r>
      <w:r>
        <w:rPr>
          <w:b/>
          <w:i/>
          <w:spacing w:val="-2"/>
          <w:sz w:val="28"/>
        </w:rPr>
        <w:t xml:space="preserve"> </w:t>
      </w:r>
      <w:r>
        <w:rPr>
          <w:b/>
          <w:i/>
          <w:sz w:val="28"/>
        </w:rPr>
        <w:t>указанных</w:t>
      </w:r>
      <w:r>
        <w:rPr>
          <w:b/>
          <w:i/>
          <w:spacing w:val="-14"/>
          <w:sz w:val="28"/>
        </w:rPr>
        <w:t xml:space="preserve"> </w:t>
      </w:r>
      <w:r>
        <w:rPr>
          <w:b/>
          <w:i/>
          <w:sz w:val="28"/>
        </w:rPr>
        <w:t>в</w:t>
      </w:r>
      <w:r>
        <w:rPr>
          <w:b/>
          <w:i/>
          <w:spacing w:val="-7"/>
          <w:sz w:val="28"/>
        </w:rPr>
        <w:t xml:space="preserve"> </w:t>
      </w:r>
      <w:r>
        <w:rPr>
          <w:b/>
          <w:i/>
          <w:sz w:val="28"/>
        </w:rPr>
        <w:t xml:space="preserve">договорах </w:t>
      </w:r>
      <w:r>
        <w:rPr>
          <w:b/>
          <w:i/>
          <w:spacing w:val="-2"/>
          <w:sz w:val="28"/>
        </w:rPr>
        <w:t>теплоснабжения</w:t>
      </w:r>
    </w:p>
    <w:tbl>
      <w:tblPr>
        <w:tblW w:w="9695" w:type="dxa"/>
        <w:jc w:val="left"/>
        <w:tblInd w:w="123" w:type="dxa"/>
        <w:tblLayout w:type="fixed"/>
        <w:tblCellMar>
          <w:top w:w="0" w:type="dxa"/>
          <w:left w:w="5" w:type="dxa"/>
          <w:bottom w:w="0" w:type="dxa"/>
          <w:right w:w="5" w:type="dxa"/>
        </w:tblCellMar>
        <w:tblLook w:firstRow="0" w:noVBand="0" w:lastRow="0" w:firstColumn="0" w:lastColumn="0" w:noHBand="0" w:val="0000"/>
      </w:tblPr>
      <w:tblGrid>
        <w:gridCol w:w="3310"/>
        <w:gridCol w:w="3036"/>
        <w:gridCol w:w="1282"/>
        <w:gridCol w:w="666"/>
        <w:gridCol w:w="1401"/>
      </w:tblGrid>
      <w:tr>
        <w:trPr>
          <w:trHeight w:val="227" w:hRule="atLeast"/>
        </w:trPr>
        <w:tc>
          <w:tcPr>
            <w:tcW w:w="3310"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4" w:after="0"/>
              <w:ind w:left="383"/>
              <w:jc w:val="left"/>
              <w:rPr>
                <w:b/>
                <w:i/>
                <w:i/>
                <w:sz w:val="20"/>
              </w:rPr>
            </w:pPr>
            <w:r>
              <w:rPr>
                <w:b/>
                <w:i/>
                <w:sz w:val="20"/>
              </w:rPr>
              <w:t>Источник</w:t>
            </w:r>
            <w:r>
              <w:rPr>
                <w:b/>
                <w:i/>
                <w:spacing w:val="-10"/>
                <w:sz w:val="20"/>
              </w:rPr>
              <w:t xml:space="preserve"> </w:t>
            </w:r>
            <w:r>
              <w:rPr>
                <w:b/>
                <w:i/>
                <w:spacing w:val="-2"/>
                <w:sz w:val="20"/>
              </w:rPr>
              <w:t>теплоснабжения</w:t>
            </w:r>
          </w:p>
        </w:tc>
        <w:tc>
          <w:tcPr>
            <w:tcW w:w="3036"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4" w:after="0"/>
              <w:ind w:left="229"/>
              <w:jc w:val="left"/>
              <w:rPr>
                <w:b/>
                <w:i/>
                <w:i/>
                <w:sz w:val="20"/>
              </w:rPr>
            </w:pPr>
            <w:r>
              <w:rPr>
                <w:b/>
                <w:i/>
                <w:spacing w:val="-2"/>
                <w:sz w:val="20"/>
              </w:rPr>
              <w:t>Наименование</w:t>
            </w:r>
            <w:r>
              <w:rPr>
                <w:b/>
                <w:i/>
                <w:spacing w:val="5"/>
                <w:sz w:val="20"/>
              </w:rPr>
              <w:t xml:space="preserve"> </w:t>
            </w:r>
            <w:r>
              <w:rPr>
                <w:b/>
                <w:i/>
                <w:spacing w:val="-2"/>
                <w:sz w:val="20"/>
              </w:rPr>
              <w:t>потребителя</w:t>
            </w:r>
          </w:p>
        </w:tc>
        <w:tc>
          <w:tcPr>
            <w:tcW w:w="3349"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435"/>
              <w:jc w:val="left"/>
              <w:rPr>
                <w:b/>
                <w:i/>
                <w:i/>
                <w:sz w:val="20"/>
              </w:rPr>
            </w:pPr>
            <w:r>
              <w:rPr>
                <w:b/>
                <w:i/>
                <w:sz w:val="20"/>
              </w:rPr>
              <w:t>Тепловая</w:t>
            </w:r>
            <w:r>
              <w:rPr>
                <w:b/>
                <w:i/>
                <w:spacing w:val="-11"/>
                <w:sz w:val="20"/>
              </w:rPr>
              <w:t xml:space="preserve"> </w:t>
            </w:r>
            <w:r>
              <w:rPr>
                <w:b/>
                <w:i/>
                <w:sz w:val="20"/>
              </w:rPr>
              <w:t>нагрузка,</w:t>
            </w:r>
            <w:r>
              <w:rPr>
                <w:b/>
                <w:i/>
                <w:spacing w:val="-8"/>
                <w:sz w:val="20"/>
              </w:rPr>
              <w:t xml:space="preserve"> </w:t>
            </w:r>
            <w:r>
              <w:rPr>
                <w:b/>
                <w:i/>
                <w:spacing w:val="-2"/>
                <w:sz w:val="20"/>
              </w:rPr>
              <w:t>Гкал/год</w:t>
            </w:r>
          </w:p>
        </w:tc>
      </w:tr>
      <w:tr>
        <w:trPr>
          <w:trHeight w:val="227" w:hRule="atLeast"/>
        </w:trPr>
        <w:tc>
          <w:tcPr>
            <w:tcW w:w="331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03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28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69"/>
              <w:rPr>
                <w:b/>
                <w:i/>
                <w:i/>
                <w:sz w:val="20"/>
              </w:rPr>
            </w:pPr>
            <w:r>
              <w:rPr>
                <w:b/>
                <w:i/>
                <w:spacing w:val="-2"/>
                <w:sz w:val="20"/>
              </w:rPr>
              <w:t>Отопление</w:t>
            </w:r>
          </w:p>
        </w:tc>
        <w:tc>
          <w:tcPr>
            <w:tcW w:w="66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68"/>
              <w:rPr>
                <w:b/>
                <w:i/>
                <w:i/>
                <w:sz w:val="20"/>
              </w:rPr>
            </w:pPr>
            <w:r>
              <w:rPr>
                <w:b/>
                <w:i/>
                <w:spacing w:val="-5"/>
                <w:sz w:val="20"/>
              </w:rPr>
              <w:t>ГВС</w:t>
            </w:r>
          </w:p>
        </w:tc>
        <w:tc>
          <w:tcPr>
            <w:tcW w:w="140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66"/>
              <w:rPr>
                <w:b/>
                <w:i/>
                <w:i/>
                <w:sz w:val="20"/>
              </w:rPr>
            </w:pPr>
            <w:r>
              <w:rPr>
                <w:b/>
                <w:i/>
                <w:spacing w:val="-2"/>
                <w:sz w:val="20"/>
              </w:rPr>
              <w:t>Вентиляция</w:t>
            </w:r>
          </w:p>
        </w:tc>
      </w:tr>
      <w:tr>
        <w:trPr>
          <w:trHeight w:val="234" w:hRule="atLeast"/>
        </w:trPr>
        <w:tc>
          <w:tcPr>
            <w:tcW w:w="3310"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9" w:after="0"/>
              <w:jc w:val="left"/>
              <w:rPr>
                <w:b/>
                <w:i/>
                <w:i/>
                <w:sz w:val="20"/>
              </w:rPr>
            </w:pPr>
            <w:r>
              <w:rPr>
                <w:b/>
                <w:i/>
                <w:sz w:val="20"/>
              </w:rPr>
            </w:r>
          </w:p>
          <w:p>
            <w:pPr>
              <w:pStyle w:val="TableParagraph"/>
              <w:ind w:left="10"/>
              <w:rPr>
                <w:b/>
                <w:i/>
                <w:i/>
                <w:sz w:val="20"/>
              </w:rPr>
            </w:pPr>
            <w:r>
              <w:rPr>
                <w:b/>
                <w:i/>
                <w:spacing w:val="-5"/>
                <w:sz w:val="20"/>
              </w:rPr>
              <w:t>Котельная СОШ №15</w:t>
            </w:r>
          </w:p>
        </w:tc>
        <w:tc>
          <w:tcPr>
            <w:tcW w:w="3036"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72" w:right="2"/>
              <w:rPr>
                <w:sz w:val="20"/>
              </w:rPr>
            </w:pPr>
            <w:r>
              <w:rPr>
                <w:sz w:val="20"/>
              </w:rPr>
              <w:t>многоквартирные</w:t>
            </w:r>
            <w:r>
              <w:rPr>
                <w:spacing w:val="-11"/>
                <w:sz w:val="20"/>
              </w:rPr>
              <w:t xml:space="preserve"> </w:t>
            </w:r>
            <w:r>
              <w:rPr>
                <w:sz w:val="20"/>
              </w:rPr>
              <w:t>жилые</w:t>
            </w:r>
            <w:r>
              <w:rPr>
                <w:spacing w:val="-8"/>
                <w:sz w:val="20"/>
              </w:rPr>
              <w:t xml:space="preserve"> </w:t>
            </w:r>
            <w:r>
              <w:rPr>
                <w:spacing w:val="-4"/>
                <w:sz w:val="20"/>
              </w:rPr>
              <w:t>дома</w:t>
            </w:r>
          </w:p>
        </w:tc>
        <w:tc>
          <w:tcPr>
            <w:tcW w:w="128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69" w:right="53"/>
              <w:rPr>
                <w:sz w:val="20"/>
              </w:rPr>
            </w:pPr>
            <w:r>
              <w:rPr>
                <w:spacing w:val="-4"/>
                <w:sz w:val="20"/>
              </w:rPr>
              <w:t>0,04</w:t>
            </w:r>
          </w:p>
        </w:tc>
        <w:tc>
          <w:tcPr>
            <w:tcW w:w="666"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68" w:right="66"/>
              <w:rPr>
                <w:sz w:val="20"/>
              </w:rPr>
            </w:pPr>
            <w:r>
              <w:rPr>
                <w:spacing w:val="-10"/>
                <w:sz w:val="20"/>
              </w:rPr>
              <w:t>-</w:t>
            </w:r>
          </w:p>
        </w:tc>
        <w:tc>
          <w:tcPr>
            <w:tcW w:w="140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66" w:right="50"/>
              <w:rPr>
                <w:sz w:val="20"/>
              </w:rPr>
            </w:pPr>
            <w:r>
              <w:rPr>
                <w:spacing w:val="-10"/>
                <w:sz w:val="20"/>
              </w:rPr>
              <w:t>-</w:t>
            </w:r>
          </w:p>
        </w:tc>
      </w:tr>
      <w:tr>
        <w:trPr>
          <w:trHeight w:val="227" w:hRule="atLeast"/>
        </w:trPr>
        <w:tc>
          <w:tcPr>
            <w:tcW w:w="331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03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72"/>
              <w:rPr>
                <w:sz w:val="20"/>
              </w:rPr>
            </w:pPr>
            <w:r>
              <w:rPr>
                <w:sz w:val="20"/>
              </w:rPr>
              <w:t>частные</w:t>
            </w:r>
            <w:r>
              <w:rPr>
                <w:spacing w:val="-13"/>
                <w:sz w:val="20"/>
              </w:rPr>
              <w:t xml:space="preserve"> </w:t>
            </w:r>
            <w:r>
              <w:rPr>
                <w:spacing w:val="-4"/>
                <w:sz w:val="20"/>
              </w:rPr>
              <w:t>дома</w:t>
            </w:r>
          </w:p>
        </w:tc>
        <w:tc>
          <w:tcPr>
            <w:tcW w:w="128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69" w:right="51"/>
              <w:rPr>
                <w:sz w:val="20"/>
              </w:rPr>
            </w:pPr>
            <w:r>
              <w:rPr>
                <w:spacing w:val="-10"/>
                <w:sz w:val="20"/>
              </w:rPr>
              <w:t>-</w:t>
            </w:r>
          </w:p>
        </w:tc>
        <w:tc>
          <w:tcPr>
            <w:tcW w:w="66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68" w:right="66"/>
              <w:rPr>
                <w:sz w:val="20"/>
              </w:rPr>
            </w:pPr>
            <w:r>
              <w:rPr>
                <w:spacing w:val="-10"/>
                <w:sz w:val="20"/>
              </w:rPr>
              <w:t>-</w:t>
            </w:r>
          </w:p>
        </w:tc>
        <w:tc>
          <w:tcPr>
            <w:tcW w:w="140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66" w:right="50"/>
              <w:rPr>
                <w:sz w:val="20"/>
              </w:rPr>
            </w:pPr>
            <w:r>
              <w:rPr>
                <w:spacing w:val="-10"/>
                <w:sz w:val="20"/>
              </w:rPr>
              <w:t>-</w:t>
            </w:r>
          </w:p>
        </w:tc>
      </w:tr>
      <w:tr>
        <w:trPr>
          <w:trHeight w:val="228" w:hRule="atLeast"/>
        </w:trPr>
        <w:tc>
          <w:tcPr>
            <w:tcW w:w="331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036"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72" w:right="11"/>
              <w:rPr>
                <w:sz w:val="20"/>
              </w:rPr>
            </w:pPr>
            <w:r>
              <w:rPr>
                <w:spacing w:val="-2"/>
                <w:sz w:val="20"/>
              </w:rPr>
              <w:t>бюджетные</w:t>
            </w:r>
            <w:r>
              <w:rPr>
                <w:spacing w:val="5"/>
                <w:sz w:val="20"/>
              </w:rPr>
              <w:t xml:space="preserve"> </w:t>
            </w:r>
            <w:r>
              <w:rPr>
                <w:spacing w:val="-2"/>
                <w:sz w:val="20"/>
              </w:rPr>
              <w:t>организации</w:t>
            </w:r>
          </w:p>
        </w:tc>
        <w:tc>
          <w:tcPr>
            <w:tcW w:w="1282"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69" w:right="53"/>
              <w:rPr>
                <w:sz w:val="20"/>
              </w:rPr>
            </w:pPr>
            <w:r>
              <w:rPr>
                <w:spacing w:val="-4"/>
                <w:sz w:val="20"/>
              </w:rPr>
              <w:t>0,29</w:t>
            </w:r>
          </w:p>
        </w:tc>
        <w:tc>
          <w:tcPr>
            <w:tcW w:w="666"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68" w:right="66"/>
              <w:rPr>
                <w:sz w:val="20"/>
              </w:rPr>
            </w:pPr>
            <w:r>
              <w:rPr>
                <w:spacing w:val="-10"/>
                <w:sz w:val="20"/>
              </w:rPr>
              <w:t>-</w:t>
            </w:r>
          </w:p>
        </w:tc>
        <w:tc>
          <w:tcPr>
            <w:tcW w:w="140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66" w:right="50"/>
              <w:rPr>
                <w:sz w:val="20"/>
              </w:rPr>
            </w:pPr>
            <w:r>
              <w:rPr>
                <w:spacing w:val="-10"/>
                <w:sz w:val="20"/>
              </w:rPr>
              <w:t>-</w:t>
            </w:r>
          </w:p>
        </w:tc>
      </w:tr>
      <w:tr>
        <w:trPr>
          <w:trHeight w:val="234" w:hRule="atLeast"/>
        </w:trPr>
        <w:tc>
          <w:tcPr>
            <w:tcW w:w="331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03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72" w:right="11"/>
              <w:rPr>
                <w:sz w:val="20"/>
              </w:rPr>
            </w:pPr>
            <w:r>
              <w:rPr>
                <w:sz w:val="20"/>
              </w:rPr>
              <w:t>прочие</w:t>
            </w:r>
            <w:r>
              <w:rPr>
                <w:spacing w:val="-3"/>
                <w:sz w:val="20"/>
              </w:rPr>
              <w:t xml:space="preserve"> </w:t>
            </w:r>
            <w:r>
              <w:rPr>
                <w:spacing w:val="-2"/>
                <w:sz w:val="20"/>
              </w:rPr>
              <w:t>потребители</w:t>
            </w:r>
          </w:p>
        </w:tc>
        <w:tc>
          <w:tcPr>
            <w:tcW w:w="128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69" w:right="53"/>
              <w:rPr>
                <w:sz w:val="20"/>
              </w:rPr>
            </w:pPr>
            <w:r>
              <w:rPr>
                <w:spacing w:val="-2"/>
                <w:sz w:val="20"/>
              </w:rPr>
              <w:t>0,002</w:t>
            </w:r>
          </w:p>
        </w:tc>
        <w:tc>
          <w:tcPr>
            <w:tcW w:w="66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68" w:right="66"/>
              <w:rPr>
                <w:sz w:val="20"/>
              </w:rPr>
            </w:pPr>
            <w:r>
              <w:rPr>
                <w:spacing w:val="-10"/>
                <w:sz w:val="20"/>
              </w:rPr>
              <w:t>-</w:t>
            </w:r>
          </w:p>
        </w:tc>
        <w:tc>
          <w:tcPr>
            <w:tcW w:w="140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66" w:right="50"/>
              <w:rPr>
                <w:sz w:val="20"/>
              </w:rPr>
            </w:pPr>
            <w:r>
              <w:rPr>
                <w:sz w:val="20"/>
              </w:rPr>
            </w:r>
          </w:p>
        </w:tc>
      </w:tr>
    </w:tbl>
    <w:p>
      <w:pPr>
        <w:sectPr>
          <w:footerReference w:type="even" r:id="rId97"/>
          <w:footerReference w:type="default" r:id="rId98"/>
          <w:footerReference w:type="first" r:id="rId99"/>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8" w:right="-29"/>
        <w:jc w:val="left"/>
        <w:rPr>
          <w:sz w:val="20"/>
        </w:rPr>
      </w:pPr>
      <w:r>
        <w:rPr/>
      </w:r>
      <w:r>
        <mc:AlternateContent>
          <mc:Choice Requires="wps">
            <w:drawing>
              <wp:inline distT="0" distB="0" distL="0" distR="0">
                <wp:extent cx="9249410" cy="396240"/>
                <wp:effectExtent l="0" t="0" r="0" b="0"/>
                <wp:docPr id="38" name="Врезка31"/>
                <a:graphic xmlns:a="http://schemas.openxmlformats.org/drawingml/2006/main">
                  <a:graphicData uri="http://schemas.microsoft.com/office/word/2010/wordprocessingShape">
                    <wps:wsp>
                      <wps:cNvSpPr txBox="1"/>
                      <wps:spPr>
                        <a:xfrm>
                          <a:off x="0" y="0"/>
                          <a:ext cx="9249410" cy="396240"/>
                        </a:xfrm>
                        <a:prstGeom prst="rect"/>
                        <a:solidFill>
                          <a:srgbClr val="FAE3D4"/>
                        </a:solidFill>
                      </wps:spPr>
                      <wps:txbx>
                        <w:txbxContent>
                          <w:p>
                            <w:pPr>
                              <w:pStyle w:val="Style17"/>
                              <w:spacing w:before="109"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28.3pt;height:31.2pt;mso-wrap-distance-left:9pt;mso-wrap-distance-right:9pt;mso-wrap-distance-top:0pt;mso-wrap-distance-bottom:0pt;margin-top:-31.2pt;mso-position-vertical:top;mso-position-vertical-relative:text;margin-left:0pt;mso-position-horizontal-relative:text">
                <v:textbox inset="0in,0in,0in,0in">
                  <w:txbxContent>
                    <w:p>
                      <w:pPr>
                        <w:pStyle w:val="Style17"/>
                        <w:spacing w:before="109"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BodyText"/>
        <w:spacing w:before="5" w:after="0"/>
        <w:jc w:val="left"/>
        <w:rPr>
          <w:b/>
          <w:i/>
          <w:i/>
        </w:rPr>
      </w:pPr>
      <w:r>
        <w:rPr>
          <w:b/>
          <w:i/>
        </w:rPr>
      </w:r>
    </w:p>
    <w:p>
      <w:pPr>
        <w:pStyle w:val="Normal"/>
        <w:ind w:left="597"/>
        <w:rPr>
          <w:b/>
          <w:i/>
          <w:i/>
          <w:sz w:val="28"/>
        </w:rPr>
      </w:pPr>
      <w:r>
        <w:rPr>
          <w:b/>
          <w:i/>
          <w:sz w:val="28"/>
        </w:rPr>
        <w:t>Часть</w:t>
      </w:r>
      <w:r>
        <w:rPr>
          <w:b/>
          <w:i/>
          <w:spacing w:val="-7"/>
          <w:sz w:val="28"/>
        </w:rPr>
        <w:t xml:space="preserve"> </w:t>
      </w:r>
      <w:r>
        <w:rPr>
          <w:b/>
          <w:i/>
          <w:sz w:val="28"/>
        </w:rPr>
        <w:t>6.</w:t>
      </w:r>
      <w:r>
        <w:rPr>
          <w:b/>
          <w:i/>
          <w:spacing w:val="-9"/>
          <w:sz w:val="28"/>
        </w:rPr>
        <w:t xml:space="preserve"> </w:t>
      </w:r>
      <w:r>
        <w:rPr>
          <w:b/>
          <w:i/>
          <w:sz w:val="28"/>
        </w:rPr>
        <w:t>Балансы</w:t>
      </w:r>
      <w:r>
        <w:rPr>
          <w:b/>
          <w:i/>
          <w:spacing w:val="-12"/>
          <w:sz w:val="28"/>
        </w:rPr>
        <w:t xml:space="preserve"> </w:t>
      </w:r>
      <w:r>
        <w:rPr>
          <w:b/>
          <w:i/>
          <w:sz w:val="28"/>
        </w:rPr>
        <w:t>тепловой</w:t>
      </w:r>
      <w:r>
        <w:rPr>
          <w:b/>
          <w:i/>
          <w:spacing w:val="-3"/>
          <w:sz w:val="28"/>
        </w:rPr>
        <w:t xml:space="preserve"> </w:t>
      </w:r>
      <w:r>
        <w:rPr>
          <w:b/>
          <w:i/>
          <w:sz w:val="28"/>
        </w:rPr>
        <w:t>мощности</w:t>
      </w:r>
      <w:r>
        <w:rPr>
          <w:b/>
          <w:i/>
          <w:spacing w:val="-10"/>
          <w:sz w:val="28"/>
        </w:rPr>
        <w:t xml:space="preserve"> </w:t>
      </w:r>
      <w:r>
        <w:rPr>
          <w:b/>
          <w:i/>
          <w:sz w:val="28"/>
        </w:rPr>
        <w:t>и</w:t>
      </w:r>
      <w:r>
        <w:rPr>
          <w:b/>
          <w:i/>
          <w:spacing w:val="-3"/>
          <w:sz w:val="28"/>
        </w:rPr>
        <w:t xml:space="preserve"> </w:t>
      </w:r>
      <w:r>
        <w:rPr>
          <w:b/>
          <w:i/>
          <w:sz w:val="28"/>
        </w:rPr>
        <w:t>тепловой</w:t>
      </w:r>
      <w:r>
        <w:rPr>
          <w:b/>
          <w:i/>
          <w:spacing w:val="-10"/>
          <w:sz w:val="28"/>
        </w:rPr>
        <w:t xml:space="preserve"> </w:t>
      </w:r>
      <w:r>
        <w:rPr>
          <w:b/>
          <w:i/>
          <w:sz w:val="28"/>
        </w:rPr>
        <w:t>нагрузки</w:t>
      </w:r>
      <w:r>
        <w:rPr>
          <w:b/>
          <w:i/>
          <w:spacing w:val="-3"/>
          <w:sz w:val="28"/>
        </w:rPr>
        <w:t xml:space="preserve"> </w:t>
      </w:r>
      <w:r>
        <w:rPr>
          <w:b/>
          <w:i/>
          <w:sz w:val="28"/>
        </w:rPr>
        <w:t>в</w:t>
      </w:r>
      <w:r>
        <w:rPr>
          <w:b/>
          <w:i/>
          <w:spacing w:val="-8"/>
          <w:sz w:val="28"/>
        </w:rPr>
        <w:t xml:space="preserve"> </w:t>
      </w:r>
      <w:r>
        <w:rPr>
          <w:b/>
          <w:i/>
          <w:sz w:val="28"/>
        </w:rPr>
        <w:t>зонах</w:t>
      </w:r>
      <w:r>
        <w:rPr>
          <w:b/>
          <w:i/>
          <w:spacing w:val="-3"/>
          <w:sz w:val="28"/>
        </w:rPr>
        <w:t xml:space="preserve"> </w:t>
      </w:r>
      <w:r>
        <w:rPr>
          <w:b/>
          <w:i/>
          <w:sz w:val="28"/>
        </w:rPr>
        <w:t>действия</w:t>
      </w:r>
      <w:r>
        <w:rPr>
          <w:b/>
          <w:i/>
          <w:spacing w:val="-5"/>
          <w:sz w:val="28"/>
        </w:rPr>
        <w:t xml:space="preserve"> </w:t>
      </w:r>
      <w:r>
        <w:rPr>
          <w:b/>
          <w:i/>
          <w:sz w:val="28"/>
        </w:rPr>
        <w:t>источников</w:t>
      </w:r>
      <w:r>
        <w:rPr>
          <w:b/>
          <w:i/>
          <w:spacing w:val="-8"/>
          <w:sz w:val="28"/>
        </w:rPr>
        <w:t xml:space="preserve"> </w:t>
      </w:r>
      <w:r>
        <w:rPr>
          <w:b/>
          <w:i/>
          <w:sz w:val="28"/>
        </w:rPr>
        <w:t>тепловой</w:t>
      </w:r>
      <w:r>
        <w:rPr>
          <w:b/>
          <w:i/>
          <w:spacing w:val="-9"/>
          <w:sz w:val="28"/>
        </w:rPr>
        <w:t xml:space="preserve"> </w:t>
      </w:r>
      <w:r>
        <w:rPr>
          <w:b/>
          <w:i/>
          <w:spacing w:val="-2"/>
          <w:sz w:val="28"/>
        </w:rPr>
        <w:t>энергии</w:t>
      </w:r>
    </w:p>
    <w:p>
      <w:pPr>
        <w:pStyle w:val="ListParagraph"/>
        <w:numPr>
          <w:ilvl w:val="2"/>
          <w:numId w:val="29"/>
        </w:numPr>
        <w:tabs>
          <w:tab w:val="clear" w:pos="720"/>
          <w:tab w:val="left" w:pos="1298" w:leader="none"/>
        </w:tabs>
        <w:spacing w:before="161" w:after="0"/>
        <w:ind w:firstLine="310" w:left="287" w:right="306"/>
        <w:jc w:val="left"/>
        <w:rPr>
          <w:b/>
          <w:i/>
          <w:i/>
          <w:sz w:val="28"/>
        </w:rPr>
      </w:pPr>
      <w:r>
        <w:rPr>
          <w:b/>
          <w:i/>
          <w:sz w:val="28"/>
        </w:rPr>
        <w:t>Описание балансов установленной, располагаемой тепловой мощности и тепловой мощности нетто, потерь</w:t>
      </w:r>
      <w:r>
        <w:rPr>
          <w:b/>
          <w:i/>
          <w:spacing w:val="-1"/>
          <w:sz w:val="28"/>
        </w:rPr>
        <w:t xml:space="preserve"> </w:t>
      </w:r>
      <w:r>
        <w:rPr>
          <w:b/>
          <w:i/>
          <w:sz w:val="28"/>
        </w:rPr>
        <w:t>тепловой мощности в</w:t>
      </w:r>
      <w:r>
        <w:rPr>
          <w:b/>
          <w:i/>
          <w:spacing w:val="-5"/>
          <w:sz w:val="28"/>
        </w:rPr>
        <w:t xml:space="preserve"> </w:t>
      </w:r>
      <w:r>
        <w:rPr>
          <w:b/>
          <w:i/>
          <w:sz w:val="28"/>
        </w:rPr>
        <w:t>тепловых сетях</w:t>
      </w:r>
      <w:r>
        <w:rPr>
          <w:b/>
          <w:i/>
          <w:spacing w:val="-6"/>
          <w:sz w:val="28"/>
        </w:rPr>
        <w:t xml:space="preserve"> </w:t>
      </w:r>
      <w:r>
        <w:rPr>
          <w:b/>
          <w:i/>
          <w:sz w:val="28"/>
        </w:rPr>
        <w:t>и</w:t>
      </w:r>
      <w:r>
        <w:rPr>
          <w:b/>
          <w:i/>
          <w:spacing w:val="-7"/>
          <w:sz w:val="28"/>
        </w:rPr>
        <w:t xml:space="preserve"> </w:t>
      </w:r>
      <w:r>
        <w:rPr>
          <w:b/>
          <w:i/>
          <w:sz w:val="28"/>
        </w:rPr>
        <w:t>расчетной тепловой</w:t>
      </w:r>
      <w:r>
        <w:rPr>
          <w:b/>
          <w:i/>
          <w:spacing w:val="-7"/>
          <w:sz w:val="28"/>
        </w:rPr>
        <w:t xml:space="preserve"> </w:t>
      </w:r>
      <w:r>
        <w:rPr>
          <w:b/>
          <w:i/>
          <w:sz w:val="28"/>
        </w:rPr>
        <w:t>нагрузки</w:t>
      </w:r>
      <w:r>
        <w:rPr>
          <w:b/>
          <w:i/>
          <w:spacing w:val="-7"/>
          <w:sz w:val="28"/>
        </w:rPr>
        <w:t xml:space="preserve"> </w:t>
      </w:r>
      <w:r>
        <w:rPr>
          <w:b/>
          <w:i/>
          <w:sz w:val="28"/>
        </w:rPr>
        <w:t>по</w:t>
      </w:r>
      <w:r>
        <w:rPr>
          <w:b/>
          <w:i/>
          <w:spacing w:val="-5"/>
          <w:sz w:val="28"/>
        </w:rPr>
        <w:t xml:space="preserve"> </w:t>
      </w:r>
      <w:r>
        <w:rPr>
          <w:b/>
          <w:i/>
          <w:sz w:val="28"/>
        </w:rPr>
        <w:t>каждому</w:t>
      </w:r>
      <w:r>
        <w:rPr>
          <w:b/>
          <w:i/>
          <w:spacing w:val="-4"/>
          <w:sz w:val="28"/>
        </w:rPr>
        <w:t xml:space="preserve"> </w:t>
      </w:r>
      <w:r>
        <w:rPr>
          <w:b/>
          <w:i/>
          <w:sz w:val="28"/>
        </w:rPr>
        <w:t>источнику</w:t>
      </w:r>
      <w:r>
        <w:rPr>
          <w:b/>
          <w:i/>
          <w:spacing w:val="-4"/>
          <w:sz w:val="28"/>
        </w:rPr>
        <w:t xml:space="preserve"> </w:t>
      </w:r>
      <w:r>
        <w:rPr>
          <w:b/>
          <w:i/>
          <w:sz w:val="28"/>
        </w:rPr>
        <w:t xml:space="preserve">тепловой </w:t>
      </w:r>
      <w:r>
        <w:rPr>
          <w:b/>
          <w:i/>
          <w:spacing w:val="-2"/>
          <w:sz w:val="28"/>
        </w:rPr>
        <w:t>энергии</w:t>
      </w:r>
    </w:p>
    <w:p>
      <w:pPr>
        <w:pStyle w:val="BodyText"/>
        <w:spacing w:lineRule="auto" w:line="360" w:before="154" w:after="0"/>
        <w:ind w:firstLine="569" w:left="143"/>
        <w:jc w:val="left"/>
        <w:rPr/>
      </w:pPr>
      <w:r>
        <w:rPr/>
        <w:t>Баланс</w:t>
      </w:r>
      <w:r>
        <w:rPr>
          <w:spacing w:val="40"/>
        </w:rPr>
        <w:t xml:space="preserve"> </w:t>
      </w:r>
      <w:r>
        <w:rPr/>
        <w:t>тепловой</w:t>
      </w:r>
      <w:r>
        <w:rPr>
          <w:spacing w:val="40"/>
        </w:rPr>
        <w:t xml:space="preserve"> </w:t>
      </w:r>
      <w:r>
        <w:rPr/>
        <w:t>мощности</w:t>
      </w:r>
      <w:r>
        <w:rPr>
          <w:spacing w:val="40"/>
        </w:rPr>
        <w:t xml:space="preserve"> </w:t>
      </w:r>
      <w:r>
        <w:rPr/>
        <w:t>и</w:t>
      </w:r>
      <w:r>
        <w:rPr>
          <w:spacing w:val="40"/>
        </w:rPr>
        <w:t xml:space="preserve"> </w:t>
      </w:r>
      <w:r>
        <w:rPr/>
        <w:t>тепловых</w:t>
      </w:r>
      <w:r>
        <w:rPr>
          <w:spacing w:val="40"/>
        </w:rPr>
        <w:t xml:space="preserve"> </w:t>
      </w:r>
      <w:r>
        <w:rPr/>
        <w:t>нагрузок</w:t>
      </w:r>
      <w:r>
        <w:rPr>
          <w:spacing w:val="40"/>
        </w:rPr>
        <w:t xml:space="preserve"> </w:t>
      </w:r>
      <w:r>
        <w:rPr/>
        <w:t>котельной</w:t>
      </w:r>
      <w:r>
        <w:rPr>
          <w:spacing w:val="40"/>
        </w:rPr>
        <w:t xml:space="preserve"> </w:t>
      </w:r>
      <w:r>
        <w:rPr/>
        <w:t>Восточного</w:t>
      </w:r>
      <w:r>
        <w:rPr>
          <w:spacing w:val="40"/>
        </w:rPr>
        <w:t xml:space="preserve"> </w:t>
      </w:r>
      <w:r>
        <w:rPr/>
        <w:t>сельского</w:t>
      </w:r>
      <w:r>
        <w:rPr>
          <w:spacing w:val="40"/>
        </w:rPr>
        <w:t xml:space="preserve"> </w:t>
      </w:r>
      <w:r>
        <w:rPr/>
        <w:t>поселения</w:t>
      </w:r>
      <w:r>
        <w:rPr>
          <w:spacing w:val="40"/>
        </w:rPr>
        <w:t xml:space="preserve"> </w:t>
      </w:r>
      <w:r>
        <w:rPr/>
        <w:t>Усть-Лабинского</w:t>
      </w:r>
      <w:r>
        <w:rPr>
          <w:spacing w:val="80"/>
        </w:rPr>
        <w:t xml:space="preserve"> </w:t>
      </w:r>
      <w:r>
        <w:rPr/>
        <w:t>района приведен в таблице 1.6.1.1.</w:t>
      </w:r>
    </w:p>
    <w:p>
      <w:pPr>
        <w:pStyle w:val="Normal"/>
        <w:spacing w:before="6" w:after="0"/>
        <w:ind w:left="2520"/>
        <w:rPr>
          <w:b/>
          <w:i/>
          <w:i/>
          <w:sz w:val="28"/>
        </w:rPr>
      </w:pPr>
      <w:r>
        <w:rPr>
          <w:b/>
          <w:i/>
          <w:sz w:val="28"/>
        </w:rPr>
        <w:t>Таблица</w:t>
      </w:r>
      <w:r>
        <w:rPr>
          <w:b/>
          <w:i/>
          <w:spacing w:val="-9"/>
          <w:sz w:val="28"/>
        </w:rPr>
        <w:t xml:space="preserve"> </w:t>
      </w:r>
      <w:r>
        <w:rPr>
          <w:b/>
          <w:i/>
          <w:sz w:val="28"/>
        </w:rPr>
        <w:t>1.6.1.1</w:t>
      </w:r>
      <w:r>
        <w:rPr>
          <w:b/>
          <w:i/>
          <w:spacing w:val="-2"/>
          <w:sz w:val="28"/>
        </w:rPr>
        <w:t xml:space="preserve"> </w:t>
      </w:r>
      <w:r>
        <w:rPr>
          <w:b/>
          <w:i/>
          <w:sz w:val="28"/>
        </w:rPr>
        <w:t>–</w:t>
      </w:r>
      <w:r>
        <w:rPr>
          <w:b/>
          <w:i/>
          <w:spacing w:val="-6"/>
          <w:sz w:val="28"/>
        </w:rPr>
        <w:t xml:space="preserve"> </w:t>
      </w:r>
      <w:r>
        <w:rPr>
          <w:b/>
          <w:i/>
          <w:sz w:val="28"/>
        </w:rPr>
        <w:t>Баланс</w:t>
      </w:r>
      <w:r>
        <w:rPr>
          <w:b/>
          <w:i/>
          <w:spacing w:val="-5"/>
          <w:sz w:val="28"/>
        </w:rPr>
        <w:t xml:space="preserve"> </w:t>
      </w:r>
      <w:r>
        <w:rPr>
          <w:b/>
          <w:i/>
          <w:sz w:val="28"/>
        </w:rPr>
        <w:t>тепловой</w:t>
      </w:r>
      <w:r>
        <w:rPr>
          <w:b/>
          <w:i/>
          <w:spacing w:val="-8"/>
          <w:sz w:val="28"/>
        </w:rPr>
        <w:t xml:space="preserve"> </w:t>
      </w:r>
      <w:r>
        <w:rPr>
          <w:b/>
          <w:i/>
          <w:sz w:val="28"/>
        </w:rPr>
        <w:t>мощности</w:t>
      </w:r>
      <w:r>
        <w:rPr>
          <w:b/>
          <w:i/>
          <w:spacing w:val="-2"/>
          <w:sz w:val="28"/>
        </w:rPr>
        <w:t xml:space="preserve"> </w:t>
      </w:r>
      <w:r>
        <w:rPr>
          <w:b/>
          <w:i/>
          <w:sz w:val="28"/>
        </w:rPr>
        <w:t>и</w:t>
      </w:r>
      <w:r>
        <w:rPr>
          <w:b/>
          <w:i/>
          <w:spacing w:val="-7"/>
          <w:sz w:val="28"/>
        </w:rPr>
        <w:t xml:space="preserve"> </w:t>
      </w:r>
      <w:r>
        <w:rPr>
          <w:b/>
          <w:i/>
          <w:sz w:val="28"/>
        </w:rPr>
        <w:t>тепловых</w:t>
      </w:r>
      <w:r>
        <w:rPr>
          <w:b/>
          <w:i/>
          <w:spacing w:val="-14"/>
          <w:sz w:val="28"/>
        </w:rPr>
        <w:t xml:space="preserve"> </w:t>
      </w:r>
      <w:r>
        <w:rPr>
          <w:b/>
          <w:i/>
          <w:sz w:val="28"/>
        </w:rPr>
        <w:t>нагрузок</w:t>
      </w:r>
      <w:r>
        <w:rPr>
          <w:b/>
          <w:i/>
          <w:spacing w:val="-1"/>
          <w:sz w:val="28"/>
        </w:rPr>
        <w:t xml:space="preserve"> </w:t>
      </w:r>
      <w:r>
        <w:rPr>
          <w:b/>
          <w:i/>
          <w:spacing w:val="-2"/>
          <w:sz w:val="28"/>
        </w:rPr>
        <w:t>котельной</w:t>
      </w:r>
    </w:p>
    <w:tbl>
      <w:tblPr>
        <w:tblW w:w="14338" w:type="dxa"/>
        <w:jc w:val="left"/>
        <w:tblInd w:w="105" w:type="dxa"/>
        <w:tblLayout w:type="fixed"/>
        <w:tblCellMar>
          <w:top w:w="0" w:type="dxa"/>
          <w:left w:w="5" w:type="dxa"/>
          <w:bottom w:w="0" w:type="dxa"/>
          <w:right w:w="5" w:type="dxa"/>
        </w:tblCellMar>
        <w:tblLook w:firstRow="0" w:noVBand="0" w:lastRow="0" w:firstColumn="0" w:lastColumn="0" w:noHBand="0" w:val="0000"/>
      </w:tblPr>
      <w:tblGrid>
        <w:gridCol w:w="1875"/>
        <w:gridCol w:w="1462"/>
        <w:gridCol w:w="1427"/>
        <w:gridCol w:w="1926"/>
        <w:gridCol w:w="1585"/>
        <w:gridCol w:w="1139"/>
        <w:gridCol w:w="1878"/>
        <w:gridCol w:w="1461"/>
        <w:gridCol w:w="1583"/>
      </w:tblGrid>
      <w:tr>
        <w:trPr>
          <w:trHeight w:val="1380" w:hRule="atLeast"/>
        </w:trPr>
        <w:tc>
          <w:tcPr>
            <w:tcW w:w="18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2" w:after="0"/>
              <w:jc w:val="left"/>
              <w:rPr>
                <w:b/>
                <w:i/>
                <w:i/>
                <w:sz w:val="20"/>
              </w:rPr>
            </w:pPr>
            <w:r>
              <w:rPr>
                <w:b/>
                <w:i/>
                <w:sz w:val="20"/>
              </w:rPr>
            </w:r>
          </w:p>
          <w:p>
            <w:pPr>
              <w:pStyle w:val="TableParagraph"/>
              <w:ind w:left="78" w:right="67"/>
              <w:rPr>
                <w:b/>
                <w:i/>
                <w:i/>
                <w:sz w:val="20"/>
              </w:rPr>
            </w:pPr>
            <w:r>
              <w:rPr>
                <w:b/>
                <w:i/>
                <w:spacing w:val="-2"/>
                <w:sz w:val="20"/>
              </w:rPr>
              <w:t>Наименование источника теплоснабжения</w:t>
            </w:r>
          </w:p>
        </w:tc>
        <w:tc>
          <w:tcPr>
            <w:tcW w:w="146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7" w:after="0"/>
              <w:ind w:left="63" w:right="54"/>
              <w:rPr>
                <w:b/>
                <w:i/>
                <w:i/>
                <w:sz w:val="20"/>
              </w:rPr>
            </w:pPr>
            <w:r>
              <w:rPr>
                <w:b/>
                <w:i/>
                <w:spacing w:val="-2"/>
                <w:sz w:val="20"/>
              </w:rPr>
              <w:t>Установленная тепловая мощность, Гкал/ч</w:t>
            </w:r>
          </w:p>
        </w:tc>
        <w:tc>
          <w:tcPr>
            <w:tcW w:w="142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7" w:after="0"/>
              <w:ind w:left="27" w:right="21"/>
              <w:rPr>
                <w:b/>
                <w:i/>
                <w:i/>
                <w:sz w:val="20"/>
              </w:rPr>
            </w:pPr>
            <w:r>
              <w:rPr>
                <w:b/>
                <w:i/>
                <w:spacing w:val="-2"/>
                <w:sz w:val="20"/>
              </w:rPr>
              <w:t>Располагаемая тепловая мощность, Гкал/ч</w:t>
            </w:r>
          </w:p>
        </w:tc>
        <w:tc>
          <w:tcPr>
            <w:tcW w:w="192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firstLine="9" w:left="112" w:right="116"/>
              <w:rPr>
                <w:b/>
                <w:i/>
                <w:i/>
                <w:sz w:val="20"/>
              </w:rPr>
            </w:pPr>
            <w:r>
              <w:rPr>
                <w:b/>
                <w:i/>
                <w:spacing w:val="-2"/>
                <w:sz w:val="20"/>
              </w:rPr>
              <w:t xml:space="preserve">Затраты тепловой </w:t>
            </w:r>
            <w:r>
              <w:rPr>
                <w:b/>
                <w:i/>
                <w:sz w:val="20"/>
              </w:rPr>
              <w:t xml:space="preserve">мощности на </w:t>
            </w:r>
            <w:r>
              <w:rPr>
                <w:b/>
                <w:i/>
                <w:spacing w:val="-2"/>
                <w:sz w:val="20"/>
              </w:rPr>
              <w:t>собственные</w:t>
            </w:r>
            <w:r>
              <w:rPr>
                <w:b/>
                <w:i/>
                <w:spacing w:val="8"/>
                <w:sz w:val="20"/>
              </w:rPr>
              <w:t xml:space="preserve"> </w:t>
            </w:r>
            <w:r>
              <w:rPr>
                <w:b/>
                <w:i/>
                <w:spacing w:val="-10"/>
                <w:sz w:val="20"/>
              </w:rPr>
              <w:t>и</w:t>
            </w:r>
          </w:p>
          <w:p>
            <w:pPr>
              <w:pStyle w:val="TableParagraph"/>
              <w:spacing w:lineRule="atLeast" w:line="230"/>
              <w:ind w:left="28" w:right="32"/>
              <w:rPr>
                <w:b/>
                <w:i/>
                <w:i/>
                <w:sz w:val="20"/>
              </w:rPr>
            </w:pPr>
            <w:r>
              <w:rPr>
                <w:b/>
                <w:i/>
                <w:spacing w:val="-2"/>
                <w:sz w:val="20"/>
              </w:rPr>
              <w:t xml:space="preserve">хозяйственные </w:t>
            </w:r>
            <w:r>
              <w:rPr>
                <w:b/>
                <w:i/>
                <w:sz w:val="20"/>
              </w:rPr>
              <w:t>нужды, Гкал/ч</w:t>
            </w:r>
          </w:p>
        </w:tc>
        <w:tc>
          <w:tcPr>
            <w:tcW w:w="158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2" w:after="0"/>
              <w:jc w:val="left"/>
              <w:rPr>
                <w:b/>
                <w:i/>
                <w:i/>
                <w:sz w:val="20"/>
              </w:rPr>
            </w:pPr>
            <w:r>
              <w:rPr>
                <w:b/>
                <w:i/>
                <w:sz w:val="20"/>
              </w:rPr>
            </w:r>
          </w:p>
          <w:p>
            <w:pPr>
              <w:pStyle w:val="TableParagraph"/>
              <w:ind w:hanging="7" w:left="115" w:right="115"/>
              <w:rPr>
                <w:b/>
                <w:i/>
                <w:i/>
                <w:sz w:val="20"/>
              </w:rPr>
            </w:pPr>
            <w:r>
              <w:rPr>
                <w:b/>
                <w:i/>
                <w:spacing w:val="-2"/>
                <w:sz w:val="20"/>
              </w:rPr>
              <w:t>Нагрузка потребителей, Гкал/ч</w:t>
            </w:r>
          </w:p>
        </w:tc>
        <w:tc>
          <w:tcPr>
            <w:tcW w:w="113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2" w:after="0"/>
              <w:ind w:hanging="4" w:left="125" w:right="123"/>
              <w:rPr>
                <w:b/>
                <w:i/>
                <w:i/>
                <w:sz w:val="20"/>
              </w:rPr>
            </w:pPr>
            <w:r>
              <w:rPr>
                <w:b/>
                <w:i/>
                <w:spacing w:val="-2"/>
                <w:sz w:val="20"/>
              </w:rPr>
              <w:t xml:space="preserve">Тепловые </w:t>
            </w:r>
            <w:r>
              <w:rPr>
                <w:b/>
                <w:i/>
                <w:sz w:val="20"/>
              </w:rPr>
              <w:t xml:space="preserve">потери в </w:t>
            </w:r>
            <w:r>
              <w:rPr>
                <w:b/>
                <w:i/>
                <w:spacing w:val="-2"/>
                <w:sz w:val="20"/>
              </w:rPr>
              <w:t>тепловых сетях.</w:t>
            </w:r>
          </w:p>
          <w:p>
            <w:pPr>
              <w:pStyle w:val="TableParagraph"/>
              <w:spacing w:before="2" w:after="0"/>
              <w:ind w:left="5"/>
              <w:rPr>
                <w:b/>
                <w:i/>
                <w:i/>
                <w:sz w:val="20"/>
              </w:rPr>
            </w:pPr>
            <w:r>
              <w:rPr>
                <w:b/>
                <w:i/>
                <w:spacing w:val="-2"/>
                <w:sz w:val="20"/>
              </w:rPr>
              <w:t>Гкал/ч</w:t>
            </w:r>
          </w:p>
        </w:tc>
        <w:tc>
          <w:tcPr>
            <w:tcW w:w="187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2" w:after="0"/>
              <w:ind w:firstLine="2" w:left="124" w:right="121"/>
              <w:rPr>
                <w:b/>
                <w:i/>
                <w:i/>
                <w:sz w:val="20"/>
              </w:rPr>
            </w:pPr>
            <w:r>
              <w:rPr>
                <w:b/>
                <w:i/>
                <w:spacing w:val="-2"/>
                <w:sz w:val="20"/>
              </w:rPr>
              <w:t xml:space="preserve">Присоединённая </w:t>
            </w:r>
            <w:r>
              <w:rPr>
                <w:b/>
                <w:i/>
                <w:sz w:val="20"/>
              </w:rPr>
              <w:t>тепловая нагрузка (с</w:t>
            </w:r>
            <w:r>
              <w:rPr>
                <w:b/>
                <w:i/>
                <w:spacing w:val="-13"/>
                <w:sz w:val="20"/>
              </w:rPr>
              <w:t xml:space="preserve"> </w:t>
            </w:r>
            <w:r>
              <w:rPr>
                <w:b/>
                <w:i/>
                <w:sz w:val="20"/>
              </w:rPr>
              <w:t>учётом</w:t>
            </w:r>
            <w:r>
              <w:rPr>
                <w:b/>
                <w:i/>
                <w:spacing w:val="-12"/>
                <w:sz w:val="20"/>
              </w:rPr>
              <w:t xml:space="preserve"> </w:t>
            </w:r>
            <w:r>
              <w:rPr>
                <w:b/>
                <w:i/>
                <w:sz w:val="20"/>
              </w:rPr>
              <w:t>тепловых потерь в тепловых сетях), Гкал/ч</w:t>
            </w:r>
          </w:p>
        </w:tc>
        <w:tc>
          <w:tcPr>
            <w:tcW w:w="146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89" w:right="96"/>
              <w:rPr>
                <w:b/>
                <w:i/>
                <w:i/>
                <w:sz w:val="20"/>
              </w:rPr>
            </w:pPr>
            <w:r>
              <w:rPr>
                <w:b/>
                <w:i/>
                <w:spacing w:val="-2"/>
                <w:sz w:val="20"/>
              </w:rPr>
              <w:t>Резерв</w:t>
            </w:r>
          </w:p>
          <w:p>
            <w:pPr>
              <w:pStyle w:val="TableParagraph"/>
              <w:ind w:left="89" w:right="96"/>
              <w:rPr>
                <w:b/>
                <w:i/>
                <w:i/>
                <w:sz w:val="20"/>
              </w:rPr>
            </w:pPr>
            <w:r>
              <w:rPr>
                <w:b/>
                <w:i/>
                <w:spacing w:val="-2"/>
                <w:sz w:val="20"/>
              </w:rPr>
              <w:t>тепловой мощности источников</w:t>
            </w:r>
          </w:p>
          <w:p>
            <w:pPr>
              <w:pStyle w:val="TableParagraph"/>
              <w:spacing w:lineRule="atLeast" w:line="230"/>
              <w:ind w:left="89" w:right="86"/>
              <w:rPr>
                <w:b/>
                <w:i/>
                <w:i/>
                <w:sz w:val="20"/>
              </w:rPr>
            </w:pPr>
            <w:r>
              <w:rPr>
                <w:b/>
                <w:i/>
                <w:spacing w:val="-2"/>
                <w:sz w:val="20"/>
              </w:rPr>
              <w:t>тепла, Гкал/ч</w:t>
            </w:r>
          </w:p>
        </w:tc>
        <w:tc>
          <w:tcPr>
            <w:tcW w:w="158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6" w:left="195" w:right="197"/>
              <w:rPr>
                <w:b/>
                <w:i/>
                <w:i/>
                <w:sz w:val="20"/>
              </w:rPr>
            </w:pPr>
            <w:r>
              <w:rPr>
                <w:b/>
                <w:i/>
                <w:spacing w:val="-2"/>
                <w:sz w:val="20"/>
              </w:rPr>
              <w:t>Мощность источников тепловой энергии</w:t>
            </w:r>
          </w:p>
          <w:p>
            <w:pPr>
              <w:pStyle w:val="TableParagraph"/>
              <w:spacing w:lineRule="atLeast" w:line="230"/>
              <w:ind w:left="147" w:right="145"/>
              <w:rPr>
                <w:b/>
                <w:i/>
                <w:i/>
                <w:sz w:val="20"/>
              </w:rPr>
            </w:pPr>
            <w:r>
              <w:rPr>
                <w:b/>
                <w:i/>
                <w:spacing w:val="-4"/>
                <w:sz w:val="20"/>
              </w:rPr>
              <w:t xml:space="preserve">нетто, </w:t>
            </w:r>
            <w:r>
              <w:rPr>
                <w:b/>
                <w:i/>
                <w:spacing w:val="-2"/>
                <w:sz w:val="20"/>
              </w:rPr>
              <w:t>Гкал/ч</w:t>
            </w:r>
          </w:p>
        </w:tc>
      </w:tr>
      <w:tr>
        <w:trPr>
          <w:trHeight w:val="234" w:hRule="atLeast"/>
        </w:trPr>
        <w:tc>
          <w:tcPr>
            <w:tcW w:w="18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80" w:right="67"/>
              <w:rPr>
                <w:b/>
                <w:bCs/>
                <w:i/>
                <w:i/>
                <w:iCs/>
              </w:rPr>
            </w:pPr>
            <w:r>
              <w:rPr>
                <w:b/>
                <w:bCs/>
                <w:i/>
                <w:iCs/>
              </w:rPr>
              <w:t>Котельная СОШ №15</w:t>
            </w:r>
          </w:p>
        </w:tc>
        <w:tc>
          <w:tcPr>
            <w:tcW w:w="146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63" w:right="57"/>
              <w:rPr>
                <w:color w:val="000000"/>
              </w:rPr>
            </w:pPr>
            <w:r>
              <w:rPr>
                <w:color w:val="000000"/>
                <w:spacing w:val="-4"/>
                <w:sz w:val="20"/>
              </w:rPr>
              <w:t>0,84</w:t>
            </w:r>
          </w:p>
        </w:tc>
        <w:tc>
          <w:tcPr>
            <w:tcW w:w="1427"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7" w:right="26"/>
              <w:rPr>
                <w:color w:val="000000"/>
              </w:rPr>
            </w:pPr>
            <w:r>
              <w:rPr>
                <w:color w:val="000000"/>
                <w:spacing w:val="-4"/>
                <w:sz w:val="20"/>
              </w:rPr>
              <w:t>0,84</w:t>
            </w:r>
          </w:p>
        </w:tc>
        <w:tc>
          <w:tcPr>
            <w:tcW w:w="1926"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523"/>
              <w:jc w:val="left"/>
              <w:rPr>
                <w:color w:val="000000"/>
              </w:rPr>
            </w:pPr>
            <w:r>
              <w:rPr>
                <w:color w:val="000000"/>
                <w:spacing w:val="-2"/>
                <w:sz w:val="20"/>
              </w:rPr>
              <w:t>0,0022</w:t>
            </w:r>
          </w:p>
        </w:tc>
        <w:tc>
          <w:tcPr>
            <w:tcW w:w="1585"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right="1"/>
              <w:rPr>
                <w:color w:val="000000"/>
              </w:rPr>
            </w:pPr>
            <w:r>
              <w:rPr>
                <w:color w:val="000000"/>
                <w:spacing w:val="-2"/>
                <w:sz w:val="20"/>
              </w:rPr>
              <w:t>0,331</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341"/>
              <w:jc w:val="left"/>
              <w:rPr>
                <w:color w:val="000000"/>
              </w:rPr>
            </w:pPr>
            <w:r>
              <w:rPr>
                <w:color w:val="000000"/>
                <w:spacing w:val="-2"/>
                <w:sz w:val="20"/>
              </w:rPr>
              <w:t>0,014</w:t>
            </w:r>
          </w:p>
        </w:tc>
        <w:tc>
          <w:tcPr>
            <w:tcW w:w="1878"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0"/>
              <w:rPr>
                <w:color w:val="000000"/>
              </w:rPr>
            </w:pPr>
            <w:r>
              <w:rPr>
                <w:color w:val="000000"/>
                <w:spacing w:val="-2"/>
                <w:sz w:val="20"/>
              </w:rPr>
              <w:t>0,345</w:t>
            </w:r>
          </w:p>
        </w:tc>
        <w:tc>
          <w:tcPr>
            <w:tcW w:w="146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379"/>
              <w:jc w:val="left"/>
              <w:rPr>
                <w:color w:val="000000"/>
              </w:rPr>
            </w:pPr>
            <w:r>
              <w:rPr>
                <w:color w:val="000000"/>
                <w:spacing w:val="-2"/>
                <w:sz w:val="20"/>
              </w:rPr>
              <w:t>0,495</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54"/>
              <w:jc w:val="left"/>
              <w:rPr>
                <w:color w:val="000000"/>
              </w:rPr>
            </w:pPr>
            <w:r>
              <w:rPr>
                <w:color w:val="000000"/>
                <w:spacing w:val="-2"/>
                <w:sz w:val="20"/>
              </w:rPr>
              <w:t>0,82</w:t>
            </w:r>
          </w:p>
        </w:tc>
      </w:tr>
    </w:tbl>
    <w:p>
      <w:pPr>
        <w:sectPr>
          <w:footerReference w:type="even" r:id="rId100"/>
          <w:footerReference w:type="default" r:id="rId101"/>
          <w:footerReference w:type="first" r:id="rId102"/>
          <w:type w:val="nextPage"/>
          <w:pgSz w:orient="landscape" w:w="16838" w:h="11906"/>
          <w:pgMar w:left="1275" w:right="708" w:gutter="0" w:header="0" w:top="560" w:footer="601" w:bottom="80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466725"/>
                <wp:effectExtent l="0" t="0" r="0" b="0"/>
                <wp:docPr id="39" name="Врезка32"/>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2"/>
          <w:numId w:val="29"/>
        </w:numPr>
        <w:tabs>
          <w:tab w:val="clear" w:pos="720"/>
          <w:tab w:val="left" w:pos="1447" w:leader="none"/>
          <w:tab w:val="left" w:pos="2670" w:leader="none"/>
        </w:tabs>
        <w:spacing w:before="297" w:after="0"/>
        <w:ind w:hanging="1924" w:left="2670" w:right="612"/>
        <w:jc w:val="left"/>
        <w:rPr>
          <w:b/>
          <w:i/>
          <w:i/>
          <w:sz w:val="28"/>
        </w:rPr>
      </w:pPr>
      <w:r>
        <w:rPr>
          <w:b/>
          <w:i/>
          <w:sz w:val="28"/>
        </w:rPr>
        <w:t>Описание</w:t>
      </w:r>
      <w:r>
        <w:rPr>
          <w:b/>
          <w:i/>
          <w:spacing w:val="-7"/>
          <w:sz w:val="28"/>
        </w:rPr>
        <w:t xml:space="preserve"> </w:t>
      </w:r>
      <w:r>
        <w:rPr>
          <w:b/>
          <w:i/>
          <w:sz w:val="28"/>
        </w:rPr>
        <w:t>резервов</w:t>
      </w:r>
      <w:r>
        <w:rPr>
          <w:b/>
          <w:i/>
          <w:spacing w:val="-8"/>
          <w:sz w:val="28"/>
        </w:rPr>
        <w:t xml:space="preserve"> </w:t>
      </w:r>
      <w:r>
        <w:rPr>
          <w:b/>
          <w:i/>
          <w:sz w:val="28"/>
        </w:rPr>
        <w:t>и</w:t>
      </w:r>
      <w:r>
        <w:rPr>
          <w:b/>
          <w:i/>
          <w:spacing w:val="-10"/>
          <w:sz w:val="28"/>
        </w:rPr>
        <w:t xml:space="preserve"> </w:t>
      </w:r>
      <w:r>
        <w:rPr>
          <w:b/>
          <w:i/>
          <w:sz w:val="28"/>
        </w:rPr>
        <w:t>дефицитов</w:t>
      </w:r>
      <w:r>
        <w:rPr>
          <w:b/>
          <w:i/>
          <w:spacing w:val="-8"/>
          <w:sz w:val="28"/>
        </w:rPr>
        <w:t xml:space="preserve"> </w:t>
      </w:r>
      <w:r>
        <w:rPr>
          <w:b/>
          <w:i/>
          <w:sz w:val="28"/>
        </w:rPr>
        <w:t>тепловой</w:t>
      </w:r>
      <w:r>
        <w:rPr>
          <w:b/>
          <w:i/>
          <w:spacing w:val="-3"/>
          <w:sz w:val="28"/>
        </w:rPr>
        <w:t xml:space="preserve"> </w:t>
      </w:r>
      <w:r>
        <w:rPr>
          <w:b/>
          <w:i/>
          <w:sz w:val="28"/>
        </w:rPr>
        <w:t>мощности</w:t>
      </w:r>
      <w:r>
        <w:rPr>
          <w:b/>
          <w:i/>
          <w:spacing w:val="-3"/>
          <w:sz w:val="28"/>
        </w:rPr>
        <w:t xml:space="preserve"> </w:t>
      </w:r>
      <w:r>
        <w:rPr>
          <w:b/>
          <w:i/>
          <w:sz w:val="28"/>
        </w:rPr>
        <w:t>нетто</w:t>
      </w:r>
      <w:r>
        <w:rPr>
          <w:b/>
          <w:i/>
          <w:spacing w:val="-8"/>
          <w:sz w:val="28"/>
        </w:rPr>
        <w:t xml:space="preserve"> </w:t>
      </w:r>
      <w:r>
        <w:rPr>
          <w:b/>
          <w:i/>
          <w:sz w:val="28"/>
        </w:rPr>
        <w:t>по каждому источнику тепловой энергии</w:t>
      </w:r>
    </w:p>
    <w:p>
      <w:pPr>
        <w:pStyle w:val="BodyText"/>
        <w:spacing w:lineRule="auto" w:line="360" w:before="150" w:after="0"/>
        <w:ind w:firstLine="569" w:left="286"/>
        <w:jc w:val="left"/>
        <w:rPr/>
      </w:pPr>
      <w:r>
        <w:rPr/>
        <w:t>Балансы</w:t>
      </w:r>
      <w:r>
        <w:rPr>
          <w:spacing w:val="-7"/>
        </w:rPr>
        <w:t xml:space="preserve"> </w:t>
      </w:r>
      <w:r>
        <w:rPr/>
        <w:t>тепловой</w:t>
      </w:r>
      <w:r>
        <w:rPr>
          <w:spacing w:val="-3"/>
        </w:rPr>
        <w:t xml:space="preserve"> </w:t>
      </w:r>
      <w:r>
        <w:rPr/>
        <w:t>мощности</w:t>
      </w:r>
      <w:r>
        <w:rPr>
          <w:spacing w:val="-6"/>
        </w:rPr>
        <w:t xml:space="preserve"> </w:t>
      </w:r>
      <w:r>
        <w:rPr/>
        <w:t>и</w:t>
      </w:r>
      <w:r>
        <w:rPr>
          <w:spacing w:val="-6"/>
        </w:rPr>
        <w:t xml:space="preserve"> </w:t>
      </w:r>
      <w:r>
        <w:rPr/>
        <w:t>тепловых</w:t>
      </w:r>
      <w:r>
        <w:rPr>
          <w:spacing w:val="-10"/>
        </w:rPr>
        <w:t xml:space="preserve"> </w:t>
      </w:r>
      <w:r>
        <w:rPr/>
        <w:t>нагрузок</w:t>
      </w:r>
      <w:r>
        <w:rPr>
          <w:spacing w:val="-6"/>
        </w:rPr>
        <w:t xml:space="preserve"> </w:t>
      </w:r>
      <w:r>
        <w:rPr/>
        <w:t>котельной приведены</w:t>
      </w:r>
      <w:r>
        <w:rPr>
          <w:spacing w:val="-7"/>
        </w:rPr>
        <w:t xml:space="preserve"> </w:t>
      </w:r>
      <w:r>
        <w:rPr/>
        <w:t>в таблице 1.6.2.1.</w:t>
      </w:r>
    </w:p>
    <w:p>
      <w:pPr>
        <w:pStyle w:val="Normal"/>
        <w:spacing w:before="6" w:after="0"/>
        <w:ind w:hanging="3956" w:left="4680"/>
        <w:rPr>
          <w:b/>
          <w:i/>
          <w:i/>
          <w:sz w:val="28"/>
        </w:rPr>
      </w:pPr>
      <w:r>
        <w:rPr>
          <w:b/>
          <w:i/>
          <w:sz w:val="28"/>
        </w:rPr>
        <w:t>Таблица</w:t>
      </w:r>
      <w:r>
        <w:rPr>
          <w:b/>
          <w:i/>
          <w:spacing w:val="-5"/>
          <w:sz w:val="28"/>
        </w:rPr>
        <w:t xml:space="preserve"> </w:t>
      </w:r>
      <w:r>
        <w:rPr>
          <w:b/>
          <w:i/>
          <w:sz w:val="28"/>
        </w:rPr>
        <w:t>1.6.2.1</w:t>
      </w:r>
      <w:r>
        <w:rPr>
          <w:b/>
          <w:i/>
          <w:spacing w:val="-2"/>
          <w:sz w:val="28"/>
        </w:rPr>
        <w:t xml:space="preserve"> </w:t>
      </w:r>
      <w:r>
        <w:rPr>
          <w:b/>
          <w:i/>
          <w:sz w:val="28"/>
        </w:rPr>
        <w:t>–</w:t>
      </w:r>
      <w:r>
        <w:rPr>
          <w:b/>
          <w:i/>
          <w:spacing w:val="-5"/>
          <w:sz w:val="28"/>
        </w:rPr>
        <w:t xml:space="preserve"> </w:t>
      </w:r>
      <w:r>
        <w:rPr>
          <w:b/>
          <w:i/>
          <w:sz w:val="28"/>
        </w:rPr>
        <w:t>Балансы</w:t>
      </w:r>
      <w:r>
        <w:rPr>
          <w:b/>
          <w:i/>
          <w:spacing w:val="-9"/>
          <w:sz w:val="28"/>
        </w:rPr>
        <w:t xml:space="preserve"> </w:t>
      </w:r>
      <w:r>
        <w:rPr>
          <w:b/>
          <w:i/>
          <w:sz w:val="28"/>
        </w:rPr>
        <w:t>резервов</w:t>
      </w:r>
      <w:r>
        <w:rPr>
          <w:b/>
          <w:i/>
          <w:spacing w:val="-5"/>
          <w:sz w:val="28"/>
        </w:rPr>
        <w:t xml:space="preserve"> </w:t>
      </w:r>
      <w:r>
        <w:rPr>
          <w:b/>
          <w:i/>
          <w:sz w:val="28"/>
        </w:rPr>
        <w:t>и</w:t>
      </w:r>
      <w:r>
        <w:rPr>
          <w:b/>
          <w:i/>
          <w:spacing w:val="-1"/>
          <w:sz w:val="28"/>
        </w:rPr>
        <w:t xml:space="preserve"> </w:t>
      </w:r>
      <w:r>
        <w:rPr>
          <w:b/>
          <w:i/>
          <w:sz w:val="28"/>
        </w:rPr>
        <w:t>дефицитов</w:t>
      </w:r>
      <w:r>
        <w:rPr>
          <w:b/>
          <w:i/>
          <w:spacing w:val="-5"/>
          <w:sz w:val="28"/>
        </w:rPr>
        <w:t xml:space="preserve"> </w:t>
      </w:r>
      <w:r>
        <w:rPr>
          <w:b/>
          <w:i/>
          <w:sz w:val="28"/>
        </w:rPr>
        <w:t>тепловой</w:t>
      </w:r>
      <w:r>
        <w:rPr>
          <w:b/>
          <w:i/>
          <w:spacing w:val="-7"/>
          <w:sz w:val="28"/>
        </w:rPr>
        <w:t xml:space="preserve"> </w:t>
      </w:r>
      <w:r>
        <w:rPr>
          <w:b/>
          <w:i/>
          <w:sz w:val="28"/>
        </w:rPr>
        <w:t xml:space="preserve">мощности </w:t>
      </w:r>
      <w:r>
        <w:rPr>
          <w:b/>
          <w:i/>
          <w:spacing w:val="-4"/>
          <w:sz w:val="28"/>
        </w:rPr>
        <w:t>нетто</w:t>
      </w:r>
    </w:p>
    <w:tbl>
      <w:tblPr>
        <w:tblW w:w="9833" w:type="dxa"/>
        <w:jc w:val="left"/>
        <w:tblInd w:w="181" w:type="dxa"/>
        <w:tblLayout w:type="fixed"/>
        <w:tblCellMar>
          <w:top w:w="0" w:type="dxa"/>
          <w:left w:w="5" w:type="dxa"/>
          <w:bottom w:w="0" w:type="dxa"/>
          <w:right w:w="5" w:type="dxa"/>
        </w:tblCellMar>
        <w:tblLook w:firstRow="0" w:noVBand="0" w:lastRow="0" w:firstColumn="0" w:lastColumn="0" w:noHBand="0" w:val="0000"/>
      </w:tblPr>
      <w:tblGrid>
        <w:gridCol w:w="4949"/>
        <w:gridCol w:w="2413"/>
        <w:gridCol w:w="2471"/>
      </w:tblGrid>
      <w:tr>
        <w:trPr>
          <w:trHeight w:val="335" w:hRule="atLeast"/>
        </w:trPr>
        <w:tc>
          <w:tcPr>
            <w:tcW w:w="494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65" w:after="0"/>
              <w:jc w:val="left"/>
              <w:rPr>
                <w:b/>
                <w:i/>
                <w:i/>
                <w:sz w:val="20"/>
              </w:rPr>
            </w:pPr>
            <w:r>
              <w:rPr>
                <w:b/>
                <w:i/>
                <w:sz w:val="20"/>
              </w:rPr>
            </w:r>
          </w:p>
          <w:p>
            <w:pPr>
              <w:pStyle w:val="TableParagraph"/>
              <w:ind w:left="1197"/>
              <w:jc w:val="left"/>
              <w:rPr>
                <w:b/>
                <w:i/>
                <w:i/>
                <w:sz w:val="20"/>
              </w:rPr>
            </w:pPr>
            <w:r>
              <w:rPr>
                <w:b/>
                <w:i/>
                <w:sz w:val="20"/>
              </w:rPr>
              <w:t>Источник</w:t>
            </w:r>
            <w:r>
              <w:rPr>
                <w:b/>
                <w:i/>
                <w:spacing w:val="-10"/>
                <w:sz w:val="20"/>
              </w:rPr>
              <w:t xml:space="preserve"> </w:t>
            </w:r>
            <w:r>
              <w:rPr>
                <w:b/>
                <w:i/>
                <w:sz w:val="20"/>
              </w:rPr>
              <w:t>тепловой</w:t>
            </w:r>
            <w:r>
              <w:rPr>
                <w:b/>
                <w:i/>
                <w:spacing w:val="-5"/>
                <w:sz w:val="20"/>
              </w:rPr>
              <w:t xml:space="preserve"> </w:t>
            </w:r>
            <w:r>
              <w:rPr>
                <w:b/>
                <w:i/>
                <w:spacing w:val="-2"/>
                <w:sz w:val="20"/>
              </w:rPr>
              <w:t>энергии</w:t>
            </w:r>
          </w:p>
        </w:tc>
        <w:tc>
          <w:tcPr>
            <w:tcW w:w="4884"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2" w:after="0"/>
              <w:ind w:left="1479"/>
              <w:jc w:val="left"/>
              <w:rPr>
                <w:b/>
                <w:i/>
                <w:i/>
                <w:sz w:val="20"/>
              </w:rPr>
            </w:pPr>
            <w:r>
              <w:rPr>
                <w:b/>
                <w:i/>
                <w:spacing w:val="-2"/>
                <w:sz w:val="20"/>
              </w:rPr>
              <w:t>Наименование</w:t>
            </w:r>
            <w:r>
              <w:rPr>
                <w:b/>
                <w:i/>
                <w:spacing w:val="5"/>
                <w:sz w:val="20"/>
              </w:rPr>
              <w:t xml:space="preserve"> </w:t>
            </w:r>
            <w:r>
              <w:rPr>
                <w:b/>
                <w:i/>
                <w:spacing w:val="-2"/>
                <w:sz w:val="20"/>
              </w:rPr>
              <w:t>показателя</w:t>
            </w:r>
          </w:p>
        </w:tc>
      </w:tr>
      <w:tr>
        <w:trPr>
          <w:trHeight w:val="688" w:hRule="atLeast"/>
        </w:trPr>
        <w:tc>
          <w:tcPr>
            <w:tcW w:w="494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41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3" w:left="319" w:right="404"/>
              <w:rPr>
                <w:b/>
                <w:i/>
                <w:i/>
                <w:sz w:val="20"/>
              </w:rPr>
            </w:pPr>
            <w:r>
              <w:rPr>
                <w:b/>
                <w:i/>
                <w:sz w:val="20"/>
              </w:rPr>
              <w:t xml:space="preserve">Резерв тепловой </w:t>
            </w:r>
            <w:r>
              <w:rPr>
                <w:b/>
                <w:i/>
                <w:spacing w:val="-2"/>
                <w:sz w:val="20"/>
              </w:rPr>
              <w:t>мощности</w:t>
            </w:r>
            <w:r>
              <w:rPr>
                <w:b/>
                <w:i/>
                <w:sz w:val="20"/>
              </w:rPr>
              <w:t xml:space="preserve"> </w:t>
            </w:r>
            <w:r>
              <w:rPr>
                <w:b/>
                <w:i/>
                <w:spacing w:val="-2"/>
                <w:sz w:val="20"/>
              </w:rPr>
              <w:t>нетто,</w:t>
            </w:r>
          </w:p>
          <w:p>
            <w:pPr>
              <w:pStyle w:val="TableParagraph"/>
              <w:spacing w:lineRule="exact" w:line="215"/>
              <w:ind w:left="5" w:right="83"/>
              <w:rPr>
                <w:b/>
                <w:i/>
                <w:i/>
                <w:sz w:val="20"/>
              </w:rPr>
            </w:pPr>
            <w:r>
              <w:rPr>
                <w:b/>
                <w:i/>
                <w:spacing w:val="-2"/>
                <w:sz w:val="20"/>
              </w:rPr>
              <w:t>Гкал/ч</w:t>
            </w:r>
          </w:p>
        </w:tc>
        <w:tc>
          <w:tcPr>
            <w:tcW w:w="247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7" w:after="0"/>
              <w:ind w:firstLine="273" w:left="24"/>
              <w:jc w:val="left"/>
              <w:rPr>
                <w:b/>
                <w:i/>
                <w:i/>
                <w:sz w:val="20"/>
              </w:rPr>
            </w:pPr>
            <w:r>
              <w:rPr>
                <w:b/>
                <w:i/>
                <w:sz w:val="20"/>
              </w:rPr>
              <w:t>Дефицит тепловой мощности</w:t>
            </w:r>
            <w:r>
              <w:rPr>
                <w:b/>
                <w:i/>
                <w:spacing w:val="-13"/>
                <w:sz w:val="20"/>
              </w:rPr>
              <w:t xml:space="preserve"> </w:t>
            </w:r>
            <w:r>
              <w:rPr>
                <w:b/>
                <w:i/>
                <w:sz w:val="20"/>
              </w:rPr>
              <w:t>нетто,</w:t>
            </w:r>
            <w:r>
              <w:rPr>
                <w:b/>
                <w:i/>
                <w:spacing w:val="-12"/>
                <w:sz w:val="20"/>
              </w:rPr>
              <w:t xml:space="preserve"> </w:t>
            </w:r>
            <w:r>
              <w:rPr>
                <w:b/>
                <w:i/>
                <w:sz w:val="20"/>
              </w:rPr>
              <w:t>Гкал/ч</w:t>
            </w:r>
          </w:p>
        </w:tc>
      </w:tr>
      <w:tr>
        <w:trPr>
          <w:trHeight w:val="234" w:hRule="atLeast"/>
        </w:trPr>
        <w:tc>
          <w:tcPr>
            <w:tcW w:w="494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4"/>
              <w:rPr>
                <w:b/>
                <w:i/>
                <w:i/>
                <w:sz w:val="20"/>
              </w:rPr>
            </w:pPr>
            <w:r>
              <w:rPr>
                <w:b/>
                <w:i/>
                <w:spacing w:val="-5"/>
                <w:sz w:val="20"/>
              </w:rPr>
              <w:t>Котельная СОШ №15</w:t>
            </w:r>
          </w:p>
        </w:tc>
        <w:tc>
          <w:tcPr>
            <w:tcW w:w="241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right="83"/>
              <w:rPr>
                <w:sz w:val="20"/>
              </w:rPr>
            </w:pPr>
            <w:r>
              <w:rPr>
                <w:spacing w:val="-2"/>
                <w:sz w:val="20"/>
              </w:rPr>
              <w:t>0,82</w:t>
            </w:r>
          </w:p>
        </w:tc>
        <w:tc>
          <w:tcPr>
            <w:tcW w:w="247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5"/>
              <w:rPr>
                <w:sz w:val="20"/>
              </w:rPr>
            </w:pPr>
            <w:r>
              <w:rPr>
                <w:spacing w:val="-10"/>
                <w:sz w:val="20"/>
              </w:rPr>
              <w:t>0</w:t>
            </w:r>
          </w:p>
        </w:tc>
      </w:tr>
    </w:tbl>
    <w:p>
      <w:pPr>
        <w:pStyle w:val="ListParagraph"/>
        <w:tabs>
          <w:tab w:val="clear" w:pos="720"/>
          <w:tab w:val="left" w:pos="1534" w:leader="none"/>
        </w:tabs>
        <w:ind w:hanging="0" w:left="567" w:right="2778"/>
        <w:jc w:val="center"/>
        <w:rPr>
          <w:b/>
          <w:i/>
          <w:i/>
          <w:sz w:val="28"/>
        </w:rPr>
      </w:pPr>
      <w:r>
        <w:rPr>
          <w:b/>
          <w:i/>
          <w:sz w:val="28"/>
        </w:rPr>
      </w:r>
    </w:p>
    <w:p>
      <w:pPr>
        <w:pStyle w:val="BodyText"/>
        <w:numPr>
          <w:ilvl w:val="2"/>
          <w:numId w:val="29"/>
        </w:numPr>
        <w:ind w:firstLine="794" w:left="0" w:right="227"/>
        <w:rPr/>
      </w:pPr>
      <w:r>
        <w:rPr>
          <w:b/>
          <w:i/>
        </w:rPr>
        <w:t>Описание гидравлических режимов, обеспечивающих передачу тепловой</w:t>
      </w:r>
      <w:r>
        <w:rPr>
          <w:b/>
          <w:i/>
          <w:spacing w:val="-3"/>
        </w:rPr>
        <w:t xml:space="preserve"> </w:t>
      </w:r>
      <w:r>
        <w:rPr>
          <w:b/>
          <w:i/>
        </w:rPr>
        <w:t>энергии</w:t>
      </w:r>
      <w:r>
        <w:rPr>
          <w:b/>
          <w:i/>
          <w:spacing w:val="-10"/>
        </w:rPr>
        <w:t xml:space="preserve"> </w:t>
      </w:r>
      <w:r>
        <w:rPr>
          <w:b/>
          <w:i/>
        </w:rPr>
        <w:t>от</w:t>
      </w:r>
      <w:r>
        <w:rPr>
          <w:b/>
          <w:i/>
          <w:spacing w:val="-13"/>
        </w:rPr>
        <w:t xml:space="preserve"> </w:t>
      </w:r>
      <w:r>
        <w:rPr>
          <w:b/>
          <w:i/>
        </w:rPr>
        <w:t>источника</w:t>
      </w:r>
      <w:r>
        <w:rPr>
          <w:b/>
          <w:i/>
          <w:spacing w:val="-2"/>
        </w:rPr>
        <w:t xml:space="preserve"> </w:t>
      </w:r>
      <w:r>
        <w:rPr>
          <w:b/>
          <w:i/>
        </w:rPr>
        <w:t>тепловой</w:t>
      </w:r>
      <w:r>
        <w:rPr>
          <w:b/>
          <w:i/>
          <w:spacing w:val="-3"/>
        </w:rPr>
        <w:t xml:space="preserve"> </w:t>
      </w:r>
      <w:r>
        <w:rPr>
          <w:b/>
          <w:i/>
        </w:rPr>
        <w:t>энергии</w:t>
      </w:r>
      <w:r>
        <w:rPr>
          <w:b/>
          <w:i/>
          <w:spacing w:val="-10"/>
        </w:rPr>
        <w:t xml:space="preserve"> </w:t>
      </w:r>
      <w:r>
        <w:rPr>
          <w:b/>
          <w:i/>
        </w:rPr>
        <w:t>до</w:t>
      </w:r>
      <w:r>
        <w:rPr>
          <w:b/>
          <w:i/>
          <w:spacing w:val="-2"/>
        </w:rPr>
        <w:t xml:space="preserve"> </w:t>
      </w:r>
      <w:r>
        <w:rPr>
          <w:b/>
          <w:i/>
        </w:rPr>
        <w:t>самого</w:t>
      </w:r>
      <w:r>
        <w:rPr>
          <w:b/>
          <w:i/>
          <w:spacing w:val="-2"/>
        </w:rPr>
        <w:t xml:space="preserve"> </w:t>
      </w:r>
      <w:r>
        <w:rPr>
          <w:b/>
          <w:i/>
        </w:rPr>
        <w:t>удаленного потребителя</w:t>
      </w:r>
      <w:r>
        <w:rPr>
          <w:b/>
          <w:i/>
          <w:spacing w:val="-7"/>
        </w:rPr>
        <w:t xml:space="preserve"> </w:t>
      </w:r>
      <w:r>
        <w:rPr>
          <w:b/>
          <w:i/>
        </w:rPr>
        <w:t>и</w:t>
      </w:r>
      <w:r>
        <w:rPr>
          <w:b/>
          <w:i/>
          <w:spacing w:val="-12"/>
        </w:rPr>
        <w:t xml:space="preserve"> </w:t>
      </w:r>
      <w:r>
        <w:rPr>
          <w:b/>
          <w:i/>
        </w:rPr>
        <w:t>характеризующих</w:t>
      </w:r>
      <w:r>
        <w:rPr>
          <w:b/>
          <w:i/>
          <w:spacing w:val="-5"/>
        </w:rPr>
        <w:t xml:space="preserve"> </w:t>
      </w:r>
      <w:r>
        <w:rPr>
          <w:b/>
          <w:i/>
        </w:rPr>
        <w:t>существующие</w:t>
      </w:r>
      <w:r>
        <w:rPr>
          <w:b/>
          <w:i/>
          <w:spacing w:val="-9"/>
        </w:rPr>
        <w:t xml:space="preserve"> </w:t>
      </w:r>
      <w:r>
        <w:rPr>
          <w:b/>
          <w:i/>
        </w:rPr>
        <w:t>возможности</w:t>
      </w:r>
      <w:r>
        <w:rPr>
          <w:b/>
          <w:i/>
          <w:spacing w:val="-5"/>
        </w:rPr>
        <w:t xml:space="preserve"> </w:t>
      </w:r>
      <w:r>
        <w:rPr>
          <w:b/>
          <w:i/>
        </w:rPr>
        <w:t>(резервы</w:t>
      </w:r>
      <w:r>
        <w:rPr>
          <w:b/>
          <w:i/>
          <w:spacing w:val="-7"/>
        </w:rPr>
        <w:t xml:space="preserve"> </w:t>
      </w:r>
      <w:r>
        <w:rPr>
          <w:b/>
          <w:i/>
        </w:rPr>
        <w:t>и дефициты по пропускной способности) передачи тепловой энергии от источника тепловой энергии к потребителю</w:t>
      </w:r>
    </w:p>
    <w:p>
      <w:pPr>
        <w:pStyle w:val="BodyText"/>
        <w:spacing w:lineRule="auto" w:line="360" w:before="148" w:after="0"/>
        <w:ind w:firstLine="569" w:left="286"/>
        <w:jc w:val="left"/>
        <w:rPr/>
      </w:pPr>
      <w:r>
        <w:rPr/>
        <w:t xml:space="preserve">При расчёте гидравлического режима тепловой сети решаются следующие </w:t>
      </w:r>
      <w:r>
        <w:rPr>
          <w:spacing w:val="-2"/>
        </w:rPr>
        <w:t>задачи:</w:t>
      </w:r>
    </w:p>
    <w:p>
      <w:pPr>
        <w:pStyle w:val="ListParagraph"/>
        <w:numPr>
          <w:ilvl w:val="0"/>
          <w:numId w:val="28"/>
        </w:numPr>
        <w:tabs>
          <w:tab w:val="clear" w:pos="720"/>
          <w:tab w:val="left" w:pos="1162" w:leader="none"/>
        </w:tabs>
        <w:spacing w:lineRule="exact" w:line="321"/>
        <w:ind w:hanging="307" w:left="1162"/>
        <w:rPr>
          <w:sz w:val="28"/>
        </w:rPr>
      </w:pPr>
      <w:r>
        <w:rPr>
          <w:spacing w:val="-2"/>
          <w:sz w:val="28"/>
        </w:rPr>
        <w:t>определение</w:t>
      </w:r>
      <w:r>
        <w:rPr>
          <w:spacing w:val="2"/>
          <w:sz w:val="28"/>
        </w:rPr>
        <w:t xml:space="preserve"> </w:t>
      </w:r>
      <w:r>
        <w:rPr>
          <w:spacing w:val="-2"/>
          <w:sz w:val="28"/>
        </w:rPr>
        <w:t>диаметров</w:t>
      </w:r>
      <w:r>
        <w:rPr>
          <w:spacing w:val="2"/>
          <w:sz w:val="28"/>
        </w:rPr>
        <w:t xml:space="preserve"> </w:t>
      </w:r>
      <w:r>
        <w:rPr>
          <w:spacing w:val="-2"/>
          <w:sz w:val="28"/>
        </w:rPr>
        <w:t>трубопроводов;</w:t>
      </w:r>
    </w:p>
    <w:p>
      <w:pPr>
        <w:pStyle w:val="ListParagraph"/>
        <w:numPr>
          <w:ilvl w:val="0"/>
          <w:numId w:val="28"/>
        </w:numPr>
        <w:tabs>
          <w:tab w:val="clear" w:pos="720"/>
          <w:tab w:val="left" w:pos="1162" w:leader="none"/>
        </w:tabs>
        <w:spacing w:before="160" w:after="0"/>
        <w:ind w:hanging="307" w:left="1162"/>
        <w:rPr>
          <w:sz w:val="28"/>
        </w:rPr>
      </w:pPr>
      <w:r>
        <w:rPr>
          <w:spacing w:val="-2"/>
          <w:sz w:val="28"/>
        </w:rPr>
        <w:t>определение</w:t>
      </w:r>
      <w:r>
        <w:rPr>
          <w:spacing w:val="5"/>
          <w:sz w:val="28"/>
        </w:rPr>
        <w:t xml:space="preserve"> </w:t>
      </w:r>
      <w:r>
        <w:rPr>
          <w:spacing w:val="-2"/>
          <w:sz w:val="28"/>
        </w:rPr>
        <w:t>падения</w:t>
      </w:r>
      <w:r>
        <w:rPr>
          <w:spacing w:val="9"/>
          <w:sz w:val="28"/>
        </w:rPr>
        <w:t xml:space="preserve"> </w:t>
      </w:r>
      <w:r>
        <w:rPr>
          <w:spacing w:val="-2"/>
          <w:sz w:val="28"/>
        </w:rPr>
        <w:t>давления-напора;</w:t>
      </w:r>
    </w:p>
    <w:p>
      <w:pPr>
        <w:pStyle w:val="ListParagraph"/>
        <w:numPr>
          <w:ilvl w:val="0"/>
          <w:numId w:val="28"/>
        </w:numPr>
        <w:tabs>
          <w:tab w:val="clear" w:pos="720"/>
          <w:tab w:val="left" w:pos="1162" w:leader="none"/>
        </w:tabs>
        <w:spacing w:before="161" w:after="0"/>
        <w:ind w:hanging="307" w:left="1162"/>
        <w:rPr>
          <w:sz w:val="28"/>
        </w:rPr>
      </w:pPr>
      <w:r>
        <w:rPr>
          <w:sz w:val="28"/>
        </w:rPr>
        <w:t>определение</w:t>
      </w:r>
      <w:r>
        <w:rPr>
          <w:spacing w:val="-10"/>
          <w:sz w:val="28"/>
        </w:rPr>
        <w:t xml:space="preserve"> </w:t>
      </w:r>
      <w:r>
        <w:rPr>
          <w:sz w:val="28"/>
        </w:rPr>
        <w:t>действующих</w:t>
      </w:r>
      <w:r>
        <w:rPr>
          <w:spacing w:val="-10"/>
          <w:sz w:val="28"/>
        </w:rPr>
        <w:t xml:space="preserve"> </w:t>
      </w:r>
      <w:r>
        <w:rPr>
          <w:sz w:val="28"/>
        </w:rPr>
        <w:t>напоров</w:t>
      </w:r>
      <w:r>
        <w:rPr>
          <w:spacing w:val="-10"/>
          <w:sz w:val="28"/>
        </w:rPr>
        <w:t xml:space="preserve"> </w:t>
      </w:r>
      <w:r>
        <w:rPr>
          <w:sz w:val="28"/>
        </w:rPr>
        <w:t>в</w:t>
      </w:r>
      <w:r>
        <w:rPr>
          <w:spacing w:val="-10"/>
          <w:sz w:val="28"/>
        </w:rPr>
        <w:t xml:space="preserve"> </w:t>
      </w:r>
      <w:r>
        <w:rPr>
          <w:sz w:val="28"/>
        </w:rPr>
        <w:t>различных</w:t>
      </w:r>
      <w:r>
        <w:rPr>
          <w:spacing w:val="-11"/>
          <w:sz w:val="28"/>
        </w:rPr>
        <w:t xml:space="preserve"> </w:t>
      </w:r>
      <w:r>
        <w:rPr>
          <w:sz w:val="28"/>
        </w:rPr>
        <w:t>точках</w:t>
      </w:r>
      <w:r>
        <w:rPr>
          <w:spacing w:val="-11"/>
          <w:sz w:val="28"/>
        </w:rPr>
        <w:t xml:space="preserve"> </w:t>
      </w:r>
      <w:r>
        <w:rPr>
          <w:spacing w:val="-2"/>
          <w:sz w:val="28"/>
        </w:rPr>
        <w:t>сети;</w:t>
      </w:r>
    </w:p>
    <w:p>
      <w:pPr>
        <w:pStyle w:val="ListParagraph"/>
        <w:numPr>
          <w:ilvl w:val="0"/>
          <w:numId w:val="28"/>
        </w:numPr>
        <w:tabs>
          <w:tab w:val="clear" w:pos="720"/>
          <w:tab w:val="left" w:pos="1163" w:leader="none"/>
        </w:tabs>
        <w:spacing w:lineRule="auto" w:line="360" w:before="161" w:after="0"/>
        <w:ind w:firstLine="569" w:left="286" w:right="151"/>
        <w:rPr>
          <w:sz w:val="28"/>
        </w:rPr>
      </w:pPr>
      <w:r>
        <w:rPr>
          <w:sz w:val="28"/>
        </w:rPr>
        <w:t>определение допустимых давлений в трубопроводах при различных режимах работы и состояниях теплосети.</w:t>
      </w:r>
    </w:p>
    <w:p>
      <w:pPr>
        <w:pStyle w:val="BodyText"/>
        <w:spacing w:lineRule="auto" w:line="362"/>
        <w:ind w:firstLine="641" w:left="286" w:right="138"/>
        <w:rPr/>
      </w:pPr>
      <w:r>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pPr>
        <w:sectPr>
          <w:footerReference w:type="even" r:id="rId103"/>
          <w:footerReference w:type="default" r:id="rId104"/>
          <w:footerReference w:type="first" r:id="rId105"/>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start="47" w:fmt="decimal"/>
          <w:formProt w:val="false"/>
          <w:textDirection w:val="lrTb"/>
          <w:docGrid w:type="default" w:linePitch="100" w:charSpace="8192"/>
        </w:sectPr>
        <w:pStyle w:val="BodyText"/>
        <w:spacing w:lineRule="auto" w:line="360"/>
        <w:ind w:firstLine="569" w:left="286" w:right="143"/>
        <w:rPr/>
      </w:pPr>
      <w:r>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 статического состояния системы:</w:t>
      </w:r>
    </w:p>
    <w:p>
      <w:pPr>
        <w:pStyle w:val="BodyText"/>
        <w:ind w:left="171" w:right="-15"/>
        <w:jc w:val="left"/>
        <w:rPr>
          <w:sz w:val="20"/>
        </w:rPr>
      </w:pPr>
      <w:r>
        <w:rPr/>
      </w:r>
      <w:r>
        <mc:AlternateContent>
          <mc:Choice Requires="wps">
            <w:drawing>
              <wp:inline distT="0" distB="0" distL="0" distR="0">
                <wp:extent cx="6267450" cy="466725"/>
                <wp:effectExtent l="0" t="0" r="0" b="0"/>
                <wp:docPr id="40" name="Врезка33"/>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0"/>
          <w:numId w:val="27"/>
        </w:numPr>
        <w:tabs>
          <w:tab w:val="clear" w:pos="720"/>
          <w:tab w:val="left" w:pos="1134" w:leader="none"/>
        </w:tabs>
        <w:spacing w:lineRule="auto" w:line="360" w:before="297" w:after="0"/>
        <w:ind w:firstLine="569" w:left="286" w:right="140"/>
        <w:rPr>
          <w:sz w:val="28"/>
        </w:rPr>
      </w:pPr>
      <w:r>
        <w:rPr>
          <w:sz w:val="28"/>
        </w:rPr>
        <w:t>Давление (напор) в любой точке обратной магистрали не должно быть выше допускаемого рабочего давления в местных системах.</w:t>
      </w:r>
    </w:p>
    <w:p>
      <w:pPr>
        <w:pStyle w:val="ListParagraph"/>
        <w:numPr>
          <w:ilvl w:val="0"/>
          <w:numId w:val="27"/>
        </w:numPr>
        <w:tabs>
          <w:tab w:val="clear" w:pos="720"/>
          <w:tab w:val="left" w:pos="1134" w:leader="none"/>
        </w:tabs>
        <w:spacing w:lineRule="auto" w:line="360"/>
        <w:ind w:firstLine="569" w:left="286" w:right="145"/>
        <w:rPr>
          <w:sz w:val="28"/>
        </w:rPr>
      </w:pPr>
      <w:r>
        <w:rPr>
          <w:sz w:val="28"/>
        </w:rPr>
        <w:t>Давление в обратном трубопроводе должно обеспечить залив водой верхних линий и приборов местных систем отопления.</w:t>
      </w:r>
    </w:p>
    <w:p>
      <w:pPr>
        <w:pStyle w:val="ListParagraph"/>
        <w:numPr>
          <w:ilvl w:val="0"/>
          <w:numId w:val="27"/>
        </w:numPr>
        <w:tabs>
          <w:tab w:val="clear" w:pos="720"/>
          <w:tab w:val="left" w:pos="1134" w:leader="none"/>
        </w:tabs>
        <w:spacing w:lineRule="auto" w:line="360"/>
        <w:ind w:firstLine="569" w:left="286" w:right="142"/>
        <w:rPr>
          <w:sz w:val="28"/>
        </w:rPr>
      </w:pPr>
      <w:r>
        <w:rPr>
          <w:sz w:val="28"/>
        </w:rPr>
        <w:t>Давление в обратной магистрали во избежание образования вакуума не должно быть ниже 0,05-0,1 МПа (5-10 м вод. ст.).</w:t>
      </w:r>
    </w:p>
    <w:p>
      <w:pPr>
        <w:pStyle w:val="ListParagraph"/>
        <w:numPr>
          <w:ilvl w:val="0"/>
          <w:numId w:val="27"/>
        </w:numPr>
        <w:tabs>
          <w:tab w:val="clear" w:pos="720"/>
          <w:tab w:val="left" w:pos="1134" w:leader="none"/>
        </w:tabs>
        <w:spacing w:lineRule="auto" w:line="360"/>
        <w:ind w:firstLine="569" w:left="286" w:right="138"/>
        <w:rPr>
          <w:sz w:val="28"/>
        </w:rPr>
      </w:pPr>
      <w:r>
        <w:rPr>
          <w:sz w:val="28"/>
        </w:rPr>
        <w:t>Давление на всасывающей стороне сетевого насоса не должно быть</w:t>
      </w:r>
      <w:r>
        <w:rPr>
          <w:spacing w:val="40"/>
          <w:sz w:val="28"/>
        </w:rPr>
        <w:t xml:space="preserve"> </w:t>
      </w:r>
      <w:r>
        <w:rPr>
          <w:sz w:val="28"/>
        </w:rPr>
        <w:t>ниже 0,05 МПа (5 м вод. ст.).</w:t>
      </w:r>
    </w:p>
    <w:p>
      <w:pPr>
        <w:pStyle w:val="ListParagraph"/>
        <w:numPr>
          <w:ilvl w:val="0"/>
          <w:numId w:val="27"/>
        </w:numPr>
        <w:tabs>
          <w:tab w:val="clear" w:pos="720"/>
          <w:tab w:val="left" w:pos="1134" w:leader="none"/>
        </w:tabs>
        <w:spacing w:lineRule="auto" w:line="360"/>
        <w:ind w:firstLine="569" w:left="286" w:right="151"/>
        <w:rPr>
          <w:sz w:val="28"/>
        </w:rPr>
      </w:pPr>
      <w:r>
        <w:rPr>
          <w:sz w:val="28"/>
        </w:rPr>
        <w:t>Давление в любой точке подающего трубопровода должно быть выше давления вскипания при максимальной температуре теплоносителя.</w:t>
      </w:r>
    </w:p>
    <w:p>
      <w:pPr>
        <w:pStyle w:val="ListParagraph"/>
        <w:numPr>
          <w:ilvl w:val="0"/>
          <w:numId w:val="27"/>
        </w:numPr>
        <w:tabs>
          <w:tab w:val="clear" w:pos="720"/>
          <w:tab w:val="left" w:pos="1141" w:leader="none"/>
        </w:tabs>
        <w:spacing w:lineRule="auto" w:line="362"/>
        <w:ind w:firstLine="569" w:left="286" w:right="155"/>
        <w:rPr>
          <w:sz w:val="28"/>
        </w:rPr>
      </w:pPr>
      <w:r>
        <w:rPr>
          <w:sz w:val="28"/>
        </w:rPr>
        <w:t>Располагаемый напор в конечной точке сети должен быть равен или больше расчетной потери напора на абонентском вводе при расчетном</w:t>
      </w:r>
      <w:r>
        <w:rPr>
          <w:spacing w:val="40"/>
          <w:sz w:val="28"/>
        </w:rPr>
        <w:t xml:space="preserve"> </w:t>
      </w:r>
      <w:r>
        <w:rPr>
          <w:sz w:val="28"/>
        </w:rPr>
        <w:t>пропуске теплоносителя.</w:t>
      </w:r>
    </w:p>
    <w:p>
      <w:pPr>
        <w:pStyle w:val="ListParagraph"/>
        <w:numPr>
          <w:ilvl w:val="2"/>
          <w:numId w:val="29"/>
        </w:numPr>
        <w:tabs>
          <w:tab w:val="clear" w:pos="720"/>
          <w:tab w:val="left" w:pos="1086" w:leader="none"/>
          <w:tab w:val="left" w:pos="1102" w:leader="none"/>
        </w:tabs>
        <w:spacing w:before="159" w:after="0"/>
        <w:ind w:hanging="685" w:left="1086" w:right="260"/>
        <w:rPr>
          <w:b/>
          <w:i/>
          <w:i/>
          <w:sz w:val="28"/>
        </w:rPr>
      </w:pPr>
      <w:r>
        <w:rPr>
          <w:b/>
          <w:i/>
          <w:sz w:val="28"/>
        </w:rPr>
        <w:t>Описание причины</w:t>
      </w:r>
      <w:r>
        <w:rPr>
          <w:b/>
          <w:i/>
          <w:spacing w:val="-9"/>
          <w:sz w:val="28"/>
        </w:rPr>
        <w:t xml:space="preserve"> </w:t>
      </w:r>
      <w:r>
        <w:rPr>
          <w:b/>
          <w:i/>
          <w:sz w:val="28"/>
        </w:rPr>
        <w:t>возникновения</w:t>
      </w:r>
      <w:r>
        <w:rPr>
          <w:b/>
          <w:i/>
          <w:spacing w:val="-3"/>
          <w:sz w:val="28"/>
        </w:rPr>
        <w:t xml:space="preserve"> </w:t>
      </w:r>
      <w:r>
        <w:rPr>
          <w:b/>
          <w:i/>
          <w:sz w:val="28"/>
        </w:rPr>
        <w:t>дефицитов</w:t>
      </w:r>
      <w:r>
        <w:rPr>
          <w:b/>
          <w:i/>
          <w:spacing w:val="-5"/>
          <w:sz w:val="28"/>
        </w:rPr>
        <w:t xml:space="preserve"> </w:t>
      </w:r>
      <w:r>
        <w:rPr>
          <w:b/>
          <w:i/>
          <w:sz w:val="28"/>
        </w:rPr>
        <w:t>тепловой</w:t>
      </w:r>
      <w:r>
        <w:rPr>
          <w:b/>
          <w:i/>
          <w:spacing w:val="-1"/>
          <w:sz w:val="28"/>
        </w:rPr>
        <w:t xml:space="preserve"> </w:t>
      </w:r>
      <w:r>
        <w:rPr>
          <w:b/>
          <w:i/>
          <w:sz w:val="28"/>
        </w:rPr>
        <w:t>мощности</w:t>
      </w:r>
      <w:r>
        <w:rPr>
          <w:b/>
          <w:i/>
          <w:spacing w:val="-7"/>
          <w:sz w:val="28"/>
        </w:rPr>
        <w:t xml:space="preserve"> </w:t>
      </w:r>
      <w:r>
        <w:rPr>
          <w:b/>
          <w:i/>
          <w:sz w:val="28"/>
        </w:rPr>
        <w:t>и последствий влияния дефицитов на качество теплоснабжения</w:t>
      </w:r>
    </w:p>
    <w:p>
      <w:pPr>
        <w:pStyle w:val="BodyText"/>
        <w:spacing w:lineRule="auto" w:line="360" w:before="149" w:after="0"/>
        <w:ind w:firstLine="569" w:left="286" w:right="142"/>
        <w:rPr/>
      </w:pPr>
      <w:r>
        <w:rPr/>
        <w:t>Под дефицитом тепловой энергии понимается технологическая невозможность обеспечения тепловой нагрузки потребителей тепловой</w:t>
      </w:r>
      <w:r>
        <w:rPr>
          <w:spacing w:val="40"/>
        </w:rPr>
        <w:t xml:space="preserve"> </w:t>
      </w:r>
      <w:r>
        <w:rPr/>
        <w:t>энергии, объема поддерживаемой резервной мощности и подключаемой тепловой нагрузки.</w:t>
      </w:r>
    </w:p>
    <w:p>
      <w:pPr>
        <w:pStyle w:val="BodyText"/>
        <w:spacing w:lineRule="auto" w:line="360"/>
        <w:ind w:firstLine="569" w:left="286" w:right="139"/>
        <w:rPr/>
      </w:pPr>
      <w:r>
        <w:rPr/>
        <w:t>Объективным фактором является то, что распределение объектов теплоэнергетики по территории не может быть равномерным по причине</w:t>
      </w:r>
      <w:r>
        <w:rPr>
          <w:spacing w:val="40"/>
        </w:rPr>
        <w:t xml:space="preserve"> </w:t>
      </w:r>
      <w:r>
        <w:rPr/>
        <w:t>разной плотности размещения потребителей тепловой энергии.</w:t>
      </w:r>
    </w:p>
    <w:p>
      <w:pPr>
        <w:pStyle w:val="BodyText"/>
        <w:spacing w:lineRule="auto" w:line="360"/>
        <w:ind w:firstLine="569" w:left="286" w:right="132"/>
        <w:rPr/>
      </w:pPr>
      <w:r>
        <w:rPr/>
        <w:t>Как правило, основными причинами возникновения дефицита и снижения качества теплоснабжения являются отказ теплоснабжающих организаций от выполнения инвестиционных обязательств, приводящих к снижению резервов мощности и роста объемов теплопотребления.</w:t>
      </w:r>
    </w:p>
    <w:p>
      <w:pPr>
        <w:sectPr>
          <w:footerReference w:type="even" r:id="rId106"/>
          <w:footerReference w:type="default" r:id="rId107"/>
          <w:footerReference w:type="first" r:id="rId108"/>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41"/>
        <w:rPr/>
      </w:pPr>
      <w:r>
        <w:rPr/>
        <w:t>Чтобы избежать появления и нарастания дефицита мощности необходимо поддерживать баланс</w:t>
      </w:r>
      <w:r>
        <w:rPr>
          <w:spacing w:val="-1"/>
        </w:rPr>
        <w:t xml:space="preserve"> </w:t>
      </w:r>
      <w:r>
        <w:rPr/>
        <w:t>между</w:t>
      </w:r>
      <w:r>
        <w:rPr>
          <w:spacing w:val="-8"/>
        </w:rPr>
        <w:t xml:space="preserve"> </w:t>
      </w:r>
      <w:r>
        <w:rPr/>
        <w:t>нагрузками вновь вводимых</w:t>
      </w:r>
      <w:r>
        <w:rPr>
          <w:spacing w:val="-2"/>
        </w:rPr>
        <w:t xml:space="preserve"> </w:t>
      </w:r>
      <w:r>
        <w:rPr/>
        <w:t>объектов</w:t>
      </w:r>
      <w:r>
        <w:rPr>
          <w:spacing w:val="-1"/>
        </w:rPr>
        <w:t xml:space="preserve"> </w:t>
      </w:r>
      <w:r>
        <w:rPr/>
        <w:t>потребления</w:t>
      </w:r>
    </w:p>
    <w:p>
      <w:pPr>
        <w:pStyle w:val="BodyText"/>
        <w:ind w:left="171" w:right="-15"/>
        <w:jc w:val="left"/>
        <w:rPr>
          <w:sz w:val="20"/>
        </w:rPr>
      </w:pPr>
      <w:r>
        <w:rPr/>
      </w:r>
      <w:r>
        <mc:AlternateContent>
          <mc:Choice Requires="wps">
            <w:drawing>
              <wp:inline distT="0" distB="0" distL="0" distR="0">
                <wp:extent cx="6267450" cy="466725"/>
                <wp:effectExtent l="0" t="0" r="0" b="0"/>
                <wp:docPr id="41" name="Врезка34"/>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tabs>
          <w:tab w:val="clear" w:pos="720"/>
          <w:tab w:val="left" w:pos="1667" w:leader="none"/>
          <w:tab w:val="left" w:pos="2904" w:leader="none"/>
          <w:tab w:val="left" w:pos="3342" w:leader="none"/>
          <w:tab w:val="left" w:pos="5616" w:leader="none"/>
          <w:tab w:val="left" w:pos="7429" w:leader="none"/>
          <w:tab w:val="left" w:pos="9091" w:leader="none"/>
        </w:tabs>
        <w:spacing w:lineRule="auto" w:line="360" w:before="297" w:after="0"/>
        <w:ind w:left="286" w:right="155"/>
        <w:jc w:val="left"/>
        <w:rPr/>
      </w:pPr>
      <w:r>
        <w:rPr>
          <w:spacing w:val="-2"/>
        </w:rPr>
        <w:t>тепловой</w:t>
      </w:r>
      <w:r>
        <w:rPr/>
        <w:tab/>
      </w:r>
      <w:r>
        <w:rPr>
          <w:spacing w:val="-2"/>
        </w:rPr>
        <w:t>энергии</w:t>
      </w:r>
      <w:r>
        <w:rPr/>
        <w:tab/>
      </w:r>
      <w:r>
        <w:rPr>
          <w:spacing w:val="-10"/>
        </w:rPr>
        <w:t>и</w:t>
      </w:r>
      <w:r>
        <w:rPr/>
        <w:tab/>
      </w:r>
      <w:r>
        <w:rPr>
          <w:spacing w:val="-2"/>
        </w:rPr>
        <w:t>располагаемыми</w:t>
      </w:r>
      <w:r>
        <w:rPr/>
        <w:tab/>
      </w:r>
      <w:r>
        <w:rPr>
          <w:spacing w:val="-2"/>
        </w:rPr>
        <w:t>мощностями</w:t>
      </w:r>
      <w:r>
        <w:rPr/>
        <w:tab/>
      </w:r>
      <w:r>
        <w:rPr>
          <w:spacing w:val="-2"/>
        </w:rPr>
        <w:t>источников</w:t>
      </w:r>
      <w:r>
        <w:rPr/>
        <w:tab/>
      </w:r>
      <w:r>
        <w:rPr>
          <w:spacing w:val="-2"/>
        </w:rPr>
        <w:t>систем теплоснабжения.</w:t>
      </w:r>
    </w:p>
    <w:p>
      <w:pPr>
        <w:pStyle w:val="BodyText"/>
        <w:spacing w:lineRule="auto" w:line="360"/>
        <w:ind w:firstLine="569" w:left="286" w:right="153"/>
        <w:rPr/>
      </w:pPr>
      <w:r>
        <w:rPr/>
        <w:t>Дефициты тепловой мощности на источниках тепловой энергии Восточного сельского поселения Усть-Лабинского района не наблюдаются.</w:t>
      </w:r>
    </w:p>
    <w:p>
      <w:pPr>
        <w:pStyle w:val="Normal"/>
        <w:spacing w:before="244" w:after="0"/>
        <w:ind w:hanging="375" w:left="768" w:right="265"/>
        <w:jc w:val="both"/>
        <w:rPr>
          <w:b/>
          <w:i/>
          <w:i/>
          <w:sz w:val="28"/>
        </w:rPr>
      </w:pPr>
      <w:r>
        <w:rPr>
          <w:b/>
          <w:i/>
          <w:sz w:val="28"/>
        </w:rPr>
        <w:t>1.6.5</w:t>
      </w:r>
      <w:r>
        <w:rPr>
          <w:b/>
          <w:i/>
          <w:spacing w:val="-7"/>
          <w:sz w:val="28"/>
        </w:rPr>
        <w:t xml:space="preserve"> </w:t>
      </w:r>
      <w:r>
        <w:rPr>
          <w:b/>
          <w:i/>
          <w:sz w:val="28"/>
        </w:rPr>
        <w:t>Описание</w:t>
      </w:r>
      <w:r>
        <w:rPr>
          <w:b/>
          <w:i/>
          <w:spacing w:val="-12"/>
          <w:sz w:val="28"/>
        </w:rPr>
        <w:t xml:space="preserve"> </w:t>
      </w:r>
      <w:r>
        <w:rPr>
          <w:b/>
          <w:i/>
          <w:sz w:val="28"/>
        </w:rPr>
        <w:t>резервов</w:t>
      </w:r>
      <w:r>
        <w:rPr>
          <w:b/>
          <w:i/>
          <w:spacing w:val="-6"/>
          <w:sz w:val="28"/>
        </w:rPr>
        <w:t xml:space="preserve"> </w:t>
      </w:r>
      <w:r>
        <w:rPr>
          <w:b/>
          <w:i/>
          <w:sz w:val="28"/>
        </w:rPr>
        <w:t>тепловой</w:t>
      </w:r>
      <w:r>
        <w:rPr>
          <w:b/>
          <w:i/>
          <w:spacing w:val="-8"/>
          <w:sz w:val="28"/>
        </w:rPr>
        <w:t xml:space="preserve"> </w:t>
      </w:r>
      <w:r>
        <w:rPr>
          <w:b/>
          <w:i/>
          <w:sz w:val="28"/>
        </w:rPr>
        <w:t>мощности</w:t>
      </w:r>
      <w:r>
        <w:rPr>
          <w:b/>
          <w:i/>
          <w:spacing w:val="-1"/>
          <w:sz w:val="28"/>
        </w:rPr>
        <w:t xml:space="preserve"> </w:t>
      </w:r>
      <w:r>
        <w:rPr>
          <w:b/>
          <w:i/>
          <w:sz w:val="28"/>
        </w:rPr>
        <w:t>нетто</w:t>
      </w:r>
      <w:r>
        <w:rPr>
          <w:b/>
          <w:i/>
          <w:spacing w:val="-6"/>
          <w:sz w:val="28"/>
        </w:rPr>
        <w:t xml:space="preserve"> </w:t>
      </w:r>
      <w:r>
        <w:rPr>
          <w:b/>
          <w:i/>
          <w:sz w:val="28"/>
        </w:rPr>
        <w:t>источников</w:t>
      </w:r>
      <w:r>
        <w:rPr>
          <w:b/>
          <w:i/>
          <w:spacing w:val="-6"/>
          <w:sz w:val="28"/>
        </w:rPr>
        <w:t xml:space="preserve"> </w:t>
      </w:r>
      <w:r>
        <w:rPr>
          <w:b/>
          <w:i/>
          <w:sz w:val="28"/>
        </w:rPr>
        <w:t>тепловой энергии и возможностей расширения технологических зон действия источников</w:t>
      </w:r>
      <w:r>
        <w:rPr>
          <w:b/>
          <w:i/>
          <w:spacing w:val="-8"/>
          <w:sz w:val="28"/>
        </w:rPr>
        <w:t xml:space="preserve"> </w:t>
      </w:r>
      <w:r>
        <w:rPr>
          <w:b/>
          <w:i/>
          <w:sz w:val="28"/>
        </w:rPr>
        <w:t>тепловой</w:t>
      </w:r>
      <w:r>
        <w:rPr>
          <w:b/>
          <w:i/>
          <w:spacing w:val="-3"/>
          <w:sz w:val="28"/>
        </w:rPr>
        <w:t xml:space="preserve"> </w:t>
      </w:r>
      <w:r>
        <w:rPr>
          <w:b/>
          <w:i/>
          <w:sz w:val="28"/>
        </w:rPr>
        <w:t>энергии</w:t>
      </w:r>
      <w:r>
        <w:rPr>
          <w:b/>
          <w:i/>
          <w:spacing w:val="-3"/>
          <w:sz w:val="28"/>
        </w:rPr>
        <w:t xml:space="preserve"> </w:t>
      </w:r>
      <w:r>
        <w:rPr>
          <w:b/>
          <w:i/>
          <w:sz w:val="28"/>
        </w:rPr>
        <w:t>с</w:t>
      </w:r>
      <w:r>
        <w:rPr>
          <w:b/>
          <w:i/>
          <w:spacing w:val="-13"/>
          <w:sz w:val="28"/>
        </w:rPr>
        <w:t xml:space="preserve"> </w:t>
      </w:r>
      <w:r>
        <w:rPr>
          <w:b/>
          <w:i/>
          <w:sz w:val="28"/>
        </w:rPr>
        <w:t>резервами</w:t>
      </w:r>
      <w:r>
        <w:rPr>
          <w:b/>
          <w:i/>
          <w:spacing w:val="-3"/>
          <w:sz w:val="28"/>
        </w:rPr>
        <w:t xml:space="preserve"> </w:t>
      </w:r>
      <w:r>
        <w:rPr>
          <w:b/>
          <w:i/>
          <w:sz w:val="28"/>
        </w:rPr>
        <w:t>тепловой</w:t>
      </w:r>
      <w:r>
        <w:rPr>
          <w:b/>
          <w:i/>
          <w:spacing w:val="-3"/>
          <w:sz w:val="28"/>
        </w:rPr>
        <w:t xml:space="preserve"> </w:t>
      </w:r>
      <w:r>
        <w:rPr>
          <w:b/>
          <w:i/>
          <w:sz w:val="28"/>
        </w:rPr>
        <w:t>мощности</w:t>
      </w:r>
      <w:r>
        <w:rPr>
          <w:b/>
          <w:i/>
          <w:spacing w:val="-10"/>
          <w:sz w:val="28"/>
        </w:rPr>
        <w:t xml:space="preserve"> </w:t>
      </w:r>
      <w:r>
        <w:rPr>
          <w:b/>
          <w:i/>
          <w:sz w:val="28"/>
        </w:rPr>
        <w:t>нетто</w:t>
      </w:r>
      <w:r>
        <w:rPr>
          <w:b/>
          <w:i/>
          <w:spacing w:val="-2"/>
          <w:sz w:val="28"/>
        </w:rPr>
        <w:t xml:space="preserve"> </w:t>
      </w:r>
      <w:r>
        <w:rPr>
          <w:b/>
          <w:i/>
          <w:sz w:val="28"/>
        </w:rPr>
        <w:t>в зоны действия с дефицитом тепловой мощности</w:t>
      </w:r>
    </w:p>
    <w:p>
      <w:pPr>
        <w:pStyle w:val="BodyText"/>
        <w:spacing w:lineRule="auto" w:line="362" w:before="139" w:after="0"/>
        <w:ind w:firstLine="569" w:left="286" w:right="138"/>
        <w:rPr/>
      </w:pPr>
      <w:r>
        <w:rPr/>
        <w:t>В настоящее время в Восточном сельском поселении Усть-Лабинского района имеется резерв тепловой мощности нетто всех источников тепловой энергии котельной.</w:t>
      </w:r>
    </w:p>
    <w:p>
      <w:pPr>
        <w:pStyle w:val="BodyText"/>
        <w:spacing w:lineRule="auto" w:line="360"/>
        <w:ind w:firstLine="569" w:left="286" w:right="143"/>
        <w:rPr/>
      </w:pPr>
      <w:r>
        <w:rPr/>
        <w:t>Возможности расширения технологических зон действия источников котельной ограничены радиусами эффективного теплоснабжения и мощностью котельной. Зоны с дефицитом тепловой мощности в границах радиусов эффективного теплоснабжения не наблюдаются.</w:t>
      </w:r>
    </w:p>
    <w:p>
      <w:pPr>
        <w:pStyle w:val="BodyText"/>
        <w:spacing w:lineRule="auto" w:line="360"/>
        <w:ind w:firstLine="569" w:left="286" w:right="125"/>
        <w:rPr/>
      </w:pPr>
      <w:r>
        <w:rPr/>
        <w:t>Дефицит тепловой мощности в Восточном сельском поселении Усть- Лабинского района для котельной отсутствует.</w:t>
      </w:r>
    </w:p>
    <w:p>
      <w:pPr>
        <w:pStyle w:val="BodyText"/>
        <w:spacing w:lineRule="auto" w:line="360"/>
        <w:ind w:firstLine="569" w:left="286" w:right="125"/>
        <w:rPr/>
      </w:pPr>
      <w:r>
        <w:rPr/>
      </w:r>
    </w:p>
    <w:p>
      <w:pPr>
        <w:pStyle w:val="Normal"/>
        <w:spacing w:before="2" w:after="0"/>
        <w:ind w:firstLine="794"/>
        <w:jc w:val="center"/>
        <w:rPr/>
      </w:pPr>
      <w:r>
        <w:rPr>
          <w:b/>
          <w:i/>
          <w:sz w:val="28"/>
        </w:rPr>
        <w:t>Часть 7.</w:t>
      </w:r>
      <w:r>
        <w:rPr>
          <w:b/>
          <w:i/>
          <w:spacing w:val="-5"/>
          <w:sz w:val="28"/>
        </w:rPr>
        <w:t xml:space="preserve"> </w:t>
      </w:r>
      <w:r>
        <w:rPr>
          <w:b/>
          <w:i/>
          <w:sz w:val="28"/>
        </w:rPr>
        <w:t>Балансы</w:t>
      </w:r>
      <w:r>
        <w:rPr>
          <w:b/>
          <w:i/>
          <w:spacing w:val="-6"/>
          <w:sz w:val="28"/>
        </w:rPr>
        <w:t xml:space="preserve"> </w:t>
      </w:r>
      <w:r>
        <w:rPr>
          <w:b/>
          <w:i/>
          <w:spacing w:val="-2"/>
          <w:sz w:val="28"/>
        </w:rPr>
        <w:t>теплоносителя</w:t>
      </w:r>
    </w:p>
    <w:p>
      <w:pPr>
        <w:pStyle w:val="Normal"/>
        <w:spacing w:before="2" w:after="0"/>
        <w:ind w:firstLine="794"/>
        <w:jc w:val="center"/>
        <w:rPr>
          <w:b/>
          <w:i/>
          <w:i/>
          <w:spacing w:val="-2"/>
          <w:sz w:val="28"/>
        </w:rPr>
      </w:pPr>
      <w:r>
        <w:rPr>
          <w:b/>
          <w:i/>
          <w:spacing w:val="-2"/>
          <w:sz w:val="28"/>
        </w:rPr>
      </w:r>
    </w:p>
    <w:p>
      <w:pPr>
        <w:pStyle w:val="ListParagraph"/>
        <w:numPr>
          <w:ilvl w:val="2"/>
          <w:numId w:val="26"/>
        </w:numPr>
        <w:tabs>
          <w:tab w:val="clear" w:pos="720"/>
          <w:tab w:val="left" w:pos="1013" w:leader="none"/>
          <w:tab w:val="left" w:pos="1339" w:leader="none"/>
        </w:tabs>
        <w:ind w:firstLine="794" w:left="283" w:right="283"/>
        <w:jc w:val="both"/>
        <w:rPr/>
      </w:pPr>
      <w:r>
        <w:rPr>
          <w:b/>
          <w:i/>
          <w:sz w:val="28"/>
        </w:rPr>
        <w:t>Описание</w:t>
      </w:r>
      <w:r>
        <w:rPr>
          <w:b/>
          <w:i/>
          <w:spacing w:val="-13"/>
          <w:sz w:val="28"/>
        </w:rPr>
        <w:t xml:space="preserve"> </w:t>
      </w:r>
      <w:r>
        <w:rPr>
          <w:b/>
          <w:i/>
          <w:sz w:val="28"/>
        </w:rPr>
        <w:t>балансов</w:t>
      </w:r>
      <w:r>
        <w:rPr>
          <w:b/>
          <w:i/>
          <w:spacing w:val="-14"/>
          <w:sz w:val="28"/>
        </w:rPr>
        <w:t xml:space="preserve"> </w:t>
      </w:r>
      <w:r>
        <w:rPr>
          <w:b/>
          <w:i/>
          <w:sz w:val="28"/>
        </w:rPr>
        <w:t>производительности</w:t>
      </w:r>
      <w:r>
        <w:rPr>
          <w:b/>
          <w:i/>
          <w:spacing w:val="-16"/>
          <w:sz w:val="28"/>
        </w:rPr>
        <w:t xml:space="preserve"> </w:t>
      </w:r>
      <w:r>
        <w:rPr>
          <w:b/>
          <w:i/>
          <w:sz w:val="28"/>
        </w:rPr>
        <w:t>водоподготовительных установок теплоносителя для тепловых сетей и максимального потребления теплоносителя в теплоиспользующих установкахпотребителей</w:t>
      </w:r>
      <w:r>
        <w:rPr>
          <w:b/>
          <w:i/>
          <w:spacing w:val="-4"/>
          <w:sz w:val="28"/>
        </w:rPr>
        <w:t xml:space="preserve"> </w:t>
      </w:r>
      <w:r>
        <w:rPr>
          <w:b/>
          <w:i/>
          <w:sz w:val="28"/>
        </w:rPr>
        <w:t>в</w:t>
      </w:r>
      <w:r>
        <w:rPr>
          <w:b/>
          <w:i/>
          <w:spacing w:val="-5"/>
          <w:sz w:val="28"/>
        </w:rPr>
        <w:t xml:space="preserve"> </w:t>
      </w:r>
      <w:r>
        <w:rPr>
          <w:b/>
          <w:i/>
          <w:sz w:val="28"/>
        </w:rPr>
        <w:t>перспективных</w:t>
      </w:r>
      <w:r>
        <w:rPr>
          <w:b/>
          <w:i/>
          <w:spacing w:val="-10"/>
          <w:sz w:val="28"/>
        </w:rPr>
        <w:t xml:space="preserve"> </w:t>
      </w:r>
      <w:r>
        <w:rPr>
          <w:b/>
          <w:i/>
          <w:sz w:val="28"/>
        </w:rPr>
        <w:t>зонах</w:t>
      </w:r>
      <w:r>
        <w:rPr>
          <w:b/>
          <w:i/>
          <w:spacing w:val="-3"/>
          <w:sz w:val="28"/>
        </w:rPr>
        <w:t xml:space="preserve"> </w:t>
      </w:r>
      <w:r>
        <w:rPr>
          <w:b/>
          <w:i/>
          <w:sz w:val="28"/>
        </w:rPr>
        <w:t>действия</w:t>
      </w:r>
      <w:r>
        <w:rPr>
          <w:b/>
          <w:i/>
          <w:spacing w:val="-6"/>
          <w:sz w:val="28"/>
        </w:rPr>
        <w:t xml:space="preserve"> </w:t>
      </w:r>
      <w:r>
        <w:rPr>
          <w:b/>
          <w:i/>
          <w:sz w:val="28"/>
        </w:rPr>
        <w:t>систем</w:t>
      </w:r>
      <w:r>
        <w:rPr>
          <w:b/>
          <w:i/>
          <w:spacing w:val="-4"/>
          <w:sz w:val="28"/>
        </w:rPr>
        <w:t xml:space="preserve"> </w:t>
      </w:r>
      <w:r>
        <w:rPr>
          <w:b/>
          <w:i/>
          <w:sz w:val="28"/>
        </w:rPr>
        <w:t>теплоснабжения</w:t>
      </w:r>
      <w:r>
        <w:rPr>
          <w:b/>
          <w:i/>
          <w:spacing w:val="-6"/>
          <w:sz w:val="28"/>
        </w:rPr>
        <w:t xml:space="preserve"> </w:t>
      </w:r>
      <w:r>
        <w:rPr>
          <w:b/>
          <w:i/>
          <w:sz w:val="28"/>
        </w:rPr>
        <w:t>и источников тепловой энергии, в том числе работающих на единую тепловую сеть</w:t>
      </w:r>
    </w:p>
    <w:p>
      <w:pPr>
        <w:sectPr>
          <w:footerReference w:type="even" r:id="rId109"/>
          <w:footerReference w:type="default" r:id="rId110"/>
          <w:footerReference w:type="first" r:id="rId111"/>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8360" w:leader="none"/>
        </w:tabs>
        <w:spacing w:lineRule="auto" w:line="360" w:before="147" w:after="0"/>
        <w:ind w:firstLine="569" w:left="286" w:right="143"/>
        <w:rPr/>
      </w:pPr>
      <w:r>
        <w:rPr/>
        <w:t xml:space="preserve">Утвержденные 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w:t>
      </w:r>
      <w:r>
        <w:rPr>
          <w:spacing w:val="-2"/>
        </w:rPr>
        <w:t>энергии отсутствуют.</w:t>
      </w:r>
    </w:p>
    <w:p>
      <w:pPr>
        <w:pStyle w:val="BodyText"/>
        <w:ind w:left="171" w:right="-15"/>
        <w:jc w:val="left"/>
        <w:rPr>
          <w:sz w:val="20"/>
        </w:rPr>
      </w:pPr>
      <w:r>
        <w:rPr/>
      </w:r>
      <w:r>
        <mc:AlternateContent>
          <mc:Choice Requires="wps">
            <w:drawing>
              <wp:inline distT="0" distB="0" distL="0" distR="0">
                <wp:extent cx="6267450" cy="508000"/>
                <wp:effectExtent l="0" t="0" r="0" b="0"/>
                <wp:docPr id="42" name="Врезка35"/>
                <a:graphic xmlns:a="http://schemas.openxmlformats.org/drawingml/2006/main">
                  <a:graphicData uri="http://schemas.microsoft.com/office/word/2010/wordprocessingShape">
                    <wps:wsp>
                      <wps:cNvSpPr txBox="1"/>
                      <wps:spPr>
                        <a:xfrm>
                          <a:off x="0" y="0"/>
                          <a:ext cx="6267450" cy="508000"/>
                        </a:xfrm>
                        <a:prstGeom prst="rect"/>
                        <a:solidFill>
                          <a:srgbClr val="FAE3D4"/>
                        </a:solidFill>
                      </wps:spPr>
                      <wps:txbx>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40pt;mso-wrap-distance-left:9pt;mso-wrap-distance-right:9pt;mso-wrap-distance-top:0pt;mso-wrap-distance-bottom:0pt;margin-top:-40pt;mso-position-vertical:top;mso-position-vertical-relative:text;margin-left:0pt;mso-position-horizontal-relative:text">
                <v:textbox inset="0in,0in,0in,0in">
                  <w:txbxContent>
                    <w:p>
                      <w:pPr>
                        <w:pStyle w:val="BodyText"/>
                        <w:spacing w:before="36" w:after="0"/>
                        <w:jc w:val="left"/>
                        <w:rPr>
                          <w:color w:val="000000"/>
                          <w:sz w:val="16"/>
                        </w:rPr>
                      </w:pPr>
                      <w:r>
                        <w:rPr>
                          <w:color w:val="000000"/>
                          <w:sz w:val="16"/>
                        </w:rPr>
                      </w:r>
                    </w:p>
                    <w:p>
                      <w:pPr>
                        <w:pStyle w:val="Style17"/>
                        <w:spacing w:lineRule="auto" w:line="235"/>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41" w:after="0"/>
        <w:ind w:left="301" w:right="160"/>
        <w:jc w:val="center"/>
        <w:rPr>
          <w:b/>
          <w:i/>
          <w:i/>
          <w:sz w:val="28"/>
        </w:rPr>
      </w:pPr>
      <w:r>
        <w:rPr>
          <w:b/>
          <w:i/>
          <w:sz w:val="28"/>
        </w:rPr>
        <w:t>Часть</w:t>
      </w:r>
      <w:r>
        <w:rPr>
          <w:b/>
          <w:i/>
          <w:spacing w:val="-4"/>
          <w:sz w:val="28"/>
        </w:rPr>
        <w:t xml:space="preserve"> </w:t>
      </w:r>
      <w:r>
        <w:rPr>
          <w:b/>
          <w:i/>
          <w:sz w:val="28"/>
        </w:rPr>
        <w:t>8.</w:t>
      </w:r>
      <w:r>
        <w:rPr>
          <w:b/>
          <w:i/>
          <w:spacing w:val="-9"/>
          <w:sz w:val="28"/>
        </w:rPr>
        <w:t xml:space="preserve"> </w:t>
      </w:r>
      <w:r>
        <w:rPr>
          <w:b/>
          <w:i/>
          <w:sz w:val="28"/>
        </w:rPr>
        <w:t>Топливные</w:t>
      </w:r>
      <w:r>
        <w:rPr>
          <w:b/>
          <w:i/>
          <w:spacing w:val="-8"/>
          <w:sz w:val="28"/>
        </w:rPr>
        <w:t xml:space="preserve"> </w:t>
      </w:r>
      <w:r>
        <w:rPr>
          <w:b/>
          <w:i/>
          <w:sz w:val="28"/>
        </w:rPr>
        <w:t>балансы</w:t>
      </w:r>
      <w:r>
        <w:rPr>
          <w:b/>
          <w:i/>
          <w:spacing w:val="-11"/>
          <w:sz w:val="28"/>
        </w:rPr>
        <w:t xml:space="preserve"> </w:t>
      </w:r>
      <w:r>
        <w:rPr>
          <w:b/>
          <w:i/>
          <w:sz w:val="28"/>
        </w:rPr>
        <w:t>источников</w:t>
      </w:r>
      <w:r>
        <w:rPr>
          <w:b/>
          <w:i/>
          <w:spacing w:val="-8"/>
          <w:sz w:val="28"/>
        </w:rPr>
        <w:t xml:space="preserve"> </w:t>
      </w:r>
      <w:r>
        <w:rPr>
          <w:b/>
          <w:i/>
          <w:sz w:val="28"/>
        </w:rPr>
        <w:t>тепловой</w:t>
      </w:r>
      <w:r>
        <w:rPr>
          <w:b/>
          <w:i/>
          <w:spacing w:val="-3"/>
          <w:sz w:val="28"/>
        </w:rPr>
        <w:t xml:space="preserve"> </w:t>
      </w:r>
      <w:r>
        <w:rPr>
          <w:b/>
          <w:i/>
          <w:sz w:val="28"/>
        </w:rPr>
        <w:t>энергии</w:t>
      </w:r>
      <w:r>
        <w:rPr>
          <w:b/>
          <w:i/>
          <w:spacing w:val="-3"/>
          <w:sz w:val="28"/>
        </w:rPr>
        <w:t xml:space="preserve"> </w:t>
      </w:r>
      <w:r>
        <w:rPr>
          <w:b/>
          <w:i/>
          <w:sz w:val="28"/>
        </w:rPr>
        <w:t>и система обеспечения топливом</w:t>
      </w:r>
    </w:p>
    <w:p>
      <w:pPr>
        <w:pStyle w:val="ListParagraph"/>
        <w:numPr>
          <w:ilvl w:val="2"/>
          <w:numId w:val="25"/>
        </w:numPr>
        <w:tabs>
          <w:tab w:val="clear" w:pos="720"/>
          <w:tab w:val="left" w:pos="1159" w:leader="none"/>
          <w:tab w:val="left" w:pos="2699" w:leader="none"/>
        </w:tabs>
        <w:ind w:hanging="2169" w:left="2699" w:right="393"/>
        <w:rPr>
          <w:b/>
          <w:i/>
          <w:i/>
          <w:sz w:val="28"/>
        </w:rPr>
      </w:pPr>
      <w:r>
        <w:rPr>
          <w:b/>
          <w:i/>
          <w:sz w:val="28"/>
        </w:rPr>
        <w:t>Описание</w:t>
      </w:r>
      <w:r>
        <w:rPr>
          <w:b/>
          <w:i/>
          <w:spacing w:val="-8"/>
          <w:sz w:val="28"/>
        </w:rPr>
        <w:t xml:space="preserve"> </w:t>
      </w:r>
      <w:r>
        <w:rPr>
          <w:b/>
          <w:i/>
          <w:sz w:val="28"/>
        </w:rPr>
        <w:t>видов</w:t>
      </w:r>
      <w:r>
        <w:rPr>
          <w:b/>
          <w:i/>
          <w:spacing w:val="-9"/>
          <w:sz w:val="28"/>
        </w:rPr>
        <w:t xml:space="preserve"> </w:t>
      </w:r>
      <w:r>
        <w:rPr>
          <w:b/>
          <w:i/>
          <w:sz w:val="28"/>
        </w:rPr>
        <w:t>и</w:t>
      </w:r>
      <w:r>
        <w:rPr>
          <w:b/>
          <w:i/>
          <w:spacing w:val="-4"/>
          <w:sz w:val="28"/>
        </w:rPr>
        <w:t xml:space="preserve"> </w:t>
      </w:r>
      <w:r>
        <w:rPr>
          <w:b/>
          <w:i/>
          <w:sz w:val="28"/>
        </w:rPr>
        <w:t>количества</w:t>
      </w:r>
      <w:r>
        <w:rPr>
          <w:b/>
          <w:i/>
          <w:spacing w:val="-3"/>
          <w:sz w:val="28"/>
        </w:rPr>
        <w:t xml:space="preserve"> </w:t>
      </w:r>
      <w:r>
        <w:rPr>
          <w:b/>
          <w:i/>
          <w:sz w:val="28"/>
        </w:rPr>
        <w:t>используемого</w:t>
      </w:r>
      <w:r>
        <w:rPr>
          <w:b/>
          <w:i/>
          <w:spacing w:val="-9"/>
          <w:sz w:val="28"/>
        </w:rPr>
        <w:t xml:space="preserve"> </w:t>
      </w:r>
      <w:r>
        <w:rPr>
          <w:b/>
          <w:i/>
          <w:sz w:val="28"/>
        </w:rPr>
        <w:t>основного</w:t>
      </w:r>
      <w:r>
        <w:rPr>
          <w:b/>
          <w:i/>
          <w:spacing w:val="-3"/>
          <w:sz w:val="28"/>
        </w:rPr>
        <w:t xml:space="preserve"> </w:t>
      </w:r>
      <w:r>
        <w:rPr>
          <w:b/>
          <w:i/>
          <w:sz w:val="28"/>
        </w:rPr>
        <w:t>топлива</w:t>
      </w:r>
      <w:r>
        <w:rPr>
          <w:b/>
          <w:i/>
          <w:spacing w:val="-3"/>
          <w:sz w:val="28"/>
        </w:rPr>
        <w:t xml:space="preserve"> </w:t>
      </w:r>
      <w:r>
        <w:rPr>
          <w:b/>
          <w:i/>
          <w:sz w:val="28"/>
        </w:rPr>
        <w:t>для каждого источника тепловой энергии</w:t>
      </w:r>
    </w:p>
    <w:p>
      <w:pPr>
        <w:pStyle w:val="BodyText"/>
        <w:spacing w:lineRule="auto" w:line="360" w:before="149" w:after="0"/>
        <w:ind w:firstLine="569" w:left="286" w:right="150"/>
        <w:rPr/>
      </w:pPr>
      <w:r>
        <w:rPr/>
        <w:t>В качестве основного вида топлива для котельной Восточного сельского поселения Усть-Лабинского района является  печное топливо.</w:t>
      </w:r>
    </w:p>
    <w:p>
      <w:pPr>
        <w:pStyle w:val="BodyText"/>
        <w:spacing w:lineRule="auto" w:line="360"/>
        <w:ind w:firstLine="569" w:left="286" w:right="138"/>
        <w:rPr/>
      </w:pPr>
      <w:r>
        <w:rPr/>
        <w:t xml:space="preserve">Количество используемого основного топлива для котельной Восточного сельского поселения Усть-Лабинского района приведено в таблице 1.8.1.1. </w:t>
      </w:r>
    </w:p>
    <w:p>
      <w:pPr>
        <w:pStyle w:val="BodyText"/>
        <w:spacing w:lineRule="auto" w:line="360"/>
        <w:ind w:firstLine="569" w:left="286" w:right="138"/>
        <w:rPr/>
      </w:pPr>
      <w:r>
        <w:rPr/>
      </w:r>
    </w:p>
    <w:p>
      <w:pPr>
        <w:pStyle w:val="Normal"/>
        <w:ind w:firstLine="115" w:left="754"/>
        <w:rPr>
          <w:b/>
          <w:i/>
          <w:i/>
          <w:sz w:val="28"/>
        </w:rPr>
      </w:pPr>
      <w:r>
        <w:rPr>
          <w:b/>
          <w:i/>
          <w:sz w:val="28"/>
        </w:rPr>
        <w:t>Таблица 1.8.1.1 – Количество используемого основного топлива для котельной</w:t>
      </w:r>
      <w:r>
        <w:rPr>
          <w:b/>
          <w:i/>
          <w:spacing w:val="-6"/>
          <w:sz w:val="28"/>
        </w:rPr>
        <w:t xml:space="preserve"> </w:t>
      </w:r>
      <w:r>
        <w:rPr>
          <w:b/>
          <w:i/>
          <w:sz w:val="28"/>
        </w:rPr>
        <w:t>Восточного</w:t>
      </w:r>
      <w:r>
        <w:rPr>
          <w:b/>
          <w:i/>
          <w:spacing w:val="-5"/>
          <w:sz w:val="28"/>
        </w:rPr>
        <w:t xml:space="preserve"> </w:t>
      </w:r>
      <w:r>
        <w:rPr>
          <w:b/>
          <w:i/>
          <w:sz w:val="28"/>
        </w:rPr>
        <w:t>сельского</w:t>
      </w:r>
      <w:r>
        <w:rPr>
          <w:b/>
          <w:i/>
          <w:spacing w:val="-5"/>
          <w:sz w:val="28"/>
        </w:rPr>
        <w:t xml:space="preserve"> </w:t>
      </w:r>
      <w:r>
        <w:rPr>
          <w:b/>
          <w:i/>
          <w:sz w:val="28"/>
        </w:rPr>
        <w:t>поселения</w:t>
      </w:r>
      <w:r>
        <w:rPr>
          <w:b/>
          <w:i/>
          <w:spacing w:val="-8"/>
          <w:sz w:val="28"/>
        </w:rPr>
        <w:t xml:space="preserve"> </w:t>
      </w:r>
      <w:r>
        <w:rPr>
          <w:b/>
          <w:i/>
          <w:sz w:val="28"/>
        </w:rPr>
        <w:t>Усть-Лабинского</w:t>
      </w:r>
      <w:r>
        <w:rPr>
          <w:b/>
          <w:i/>
          <w:spacing w:val="-10"/>
          <w:sz w:val="28"/>
        </w:rPr>
        <w:t xml:space="preserve"> </w:t>
      </w:r>
      <w:r>
        <w:rPr>
          <w:b/>
          <w:i/>
          <w:sz w:val="28"/>
        </w:rPr>
        <w:t>района</w:t>
      </w:r>
    </w:p>
    <w:p>
      <w:pPr>
        <w:pStyle w:val="Normal"/>
        <w:ind w:firstLine="115" w:left="754"/>
        <w:rPr>
          <w:b/>
          <w:i/>
          <w:i/>
          <w:sz w:val="28"/>
        </w:rPr>
      </w:pPr>
      <w:r>
        <w:rPr/>
      </w:r>
    </w:p>
    <w:tbl>
      <w:tblPr>
        <w:tblW w:w="9782" w:type="dxa"/>
        <w:jc w:val="left"/>
        <w:tblInd w:w="36" w:type="dxa"/>
        <w:tblLayout w:type="fixed"/>
        <w:tblCellMar>
          <w:top w:w="0" w:type="dxa"/>
          <w:left w:w="5" w:type="dxa"/>
          <w:bottom w:w="0" w:type="dxa"/>
          <w:right w:w="5" w:type="dxa"/>
        </w:tblCellMar>
        <w:tblLook w:firstRow="0" w:noVBand="0" w:lastRow="0" w:firstColumn="0" w:lastColumn="0" w:noHBand="0" w:val="0000"/>
      </w:tblPr>
      <w:tblGrid>
        <w:gridCol w:w="3681"/>
        <w:gridCol w:w="3976"/>
        <w:gridCol w:w="2125"/>
      </w:tblGrid>
      <w:tr>
        <w:trPr>
          <w:trHeight w:val="321" w:hRule="atLeast"/>
        </w:trPr>
        <w:tc>
          <w:tcPr>
            <w:tcW w:w="36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5" w:after="0"/>
              <w:ind w:left="1"/>
              <w:rPr>
                <w:b/>
                <w:i/>
                <w:i/>
                <w:sz w:val="20"/>
              </w:rPr>
            </w:pPr>
            <w:r>
              <w:rPr>
                <w:b/>
                <w:i/>
                <w:spacing w:val="-5"/>
                <w:sz w:val="20"/>
              </w:rPr>
              <w:t>Котельная СОШ №15</w:t>
            </w:r>
          </w:p>
        </w:tc>
        <w:tc>
          <w:tcPr>
            <w:tcW w:w="3976"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069"/>
              <w:jc w:val="left"/>
              <w:rPr>
                <w:sz w:val="20"/>
              </w:rPr>
            </w:pPr>
            <w:r>
              <w:rPr>
                <w:sz w:val="20"/>
              </w:rPr>
              <w:t>основное</w:t>
            </w:r>
            <w:r>
              <w:rPr>
                <w:spacing w:val="-10"/>
                <w:sz w:val="20"/>
              </w:rPr>
              <w:t xml:space="preserve"> печное топливо</w:t>
            </w:r>
            <w:r>
              <w:rPr>
                <w:spacing w:val="-12"/>
                <w:sz w:val="20"/>
              </w:rPr>
              <w:t xml:space="preserve"> </w:t>
            </w:r>
            <w:r>
              <w:rPr>
                <w:sz w:val="20"/>
              </w:rPr>
              <w:t>тыс.</w:t>
            </w:r>
            <w:r>
              <w:rPr>
                <w:spacing w:val="-5"/>
                <w:sz w:val="20"/>
              </w:rPr>
              <w:t>т.</w:t>
            </w:r>
          </w:p>
        </w:tc>
        <w:tc>
          <w:tcPr>
            <w:tcW w:w="2125"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8" w:right="1"/>
              <w:rPr>
                <w:color w:val="000000"/>
              </w:rPr>
            </w:pPr>
            <w:r>
              <w:rPr>
                <w:color w:val="000000"/>
                <w:spacing w:val="-2"/>
                <w:sz w:val="20"/>
              </w:rPr>
              <w:t>0,0793</w:t>
            </w:r>
          </w:p>
        </w:tc>
      </w:tr>
    </w:tbl>
    <w:p>
      <w:pPr>
        <w:pStyle w:val="BodyText"/>
        <w:ind w:left="171" w:right="-15"/>
        <w:jc w:val="left"/>
        <w:rPr>
          <w:sz w:val="20"/>
        </w:rPr>
      </w:pPr>
      <w:r>
        <w:rPr>
          <w:sz w:val="20"/>
        </w:rPr>
      </w:r>
    </w:p>
    <w:p>
      <w:pPr>
        <w:pStyle w:val="ListParagraph"/>
        <w:numPr>
          <w:ilvl w:val="2"/>
          <w:numId w:val="25"/>
        </w:numPr>
        <w:tabs>
          <w:tab w:val="clear" w:pos="720"/>
          <w:tab w:val="left" w:pos="1116" w:leader="none"/>
          <w:tab w:val="left" w:pos="1208" w:leader="none"/>
        </w:tabs>
        <w:spacing w:before="1" w:after="0"/>
        <w:ind w:hanging="721" w:left="1208" w:right="354"/>
        <w:jc w:val="left"/>
        <w:rPr>
          <w:b/>
          <w:i/>
          <w:i/>
          <w:sz w:val="28"/>
        </w:rPr>
      </w:pPr>
      <w:r>
        <w:rPr>
          <w:b/>
          <w:i/>
          <w:sz w:val="28"/>
        </w:rPr>
        <w:t>Описание</w:t>
      </w:r>
      <w:r>
        <w:rPr>
          <w:b/>
          <w:i/>
          <w:spacing w:val="-8"/>
          <w:sz w:val="28"/>
        </w:rPr>
        <w:t xml:space="preserve"> </w:t>
      </w:r>
      <w:r>
        <w:rPr>
          <w:b/>
          <w:i/>
          <w:sz w:val="28"/>
        </w:rPr>
        <w:t>видов</w:t>
      </w:r>
      <w:r>
        <w:rPr>
          <w:b/>
          <w:i/>
          <w:spacing w:val="-9"/>
          <w:sz w:val="28"/>
        </w:rPr>
        <w:t xml:space="preserve"> </w:t>
      </w:r>
      <w:r>
        <w:rPr>
          <w:b/>
          <w:i/>
          <w:sz w:val="28"/>
        </w:rPr>
        <w:t>резервного</w:t>
      </w:r>
      <w:r>
        <w:rPr>
          <w:b/>
          <w:i/>
          <w:spacing w:val="-3"/>
          <w:sz w:val="28"/>
        </w:rPr>
        <w:t xml:space="preserve"> </w:t>
      </w:r>
      <w:r>
        <w:rPr>
          <w:b/>
          <w:i/>
          <w:sz w:val="28"/>
        </w:rPr>
        <w:t>и</w:t>
      </w:r>
      <w:r>
        <w:rPr>
          <w:b/>
          <w:i/>
          <w:spacing w:val="-11"/>
          <w:sz w:val="28"/>
        </w:rPr>
        <w:t xml:space="preserve"> </w:t>
      </w:r>
      <w:r>
        <w:rPr>
          <w:b/>
          <w:i/>
          <w:sz w:val="28"/>
        </w:rPr>
        <w:t>аварийного</w:t>
      </w:r>
      <w:r>
        <w:rPr>
          <w:b/>
          <w:i/>
          <w:spacing w:val="-3"/>
          <w:sz w:val="28"/>
        </w:rPr>
        <w:t xml:space="preserve"> </w:t>
      </w:r>
      <w:r>
        <w:rPr>
          <w:b/>
          <w:i/>
          <w:sz w:val="28"/>
        </w:rPr>
        <w:t>топлива</w:t>
      </w:r>
      <w:r>
        <w:rPr>
          <w:b/>
          <w:i/>
          <w:spacing w:val="-10"/>
          <w:sz w:val="28"/>
        </w:rPr>
        <w:t xml:space="preserve"> </w:t>
      </w:r>
      <w:r>
        <w:rPr>
          <w:b/>
          <w:i/>
          <w:sz w:val="28"/>
        </w:rPr>
        <w:t>и</w:t>
      </w:r>
      <w:r>
        <w:rPr>
          <w:b/>
          <w:i/>
          <w:spacing w:val="-4"/>
          <w:sz w:val="28"/>
        </w:rPr>
        <w:t xml:space="preserve"> </w:t>
      </w:r>
      <w:r>
        <w:rPr>
          <w:b/>
          <w:i/>
          <w:sz w:val="28"/>
        </w:rPr>
        <w:t>возможности</w:t>
      </w:r>
      <w:r>
        <w:rPr>
          <w:b/>
          <w:i/>
          <w:spacing w:val="-4"/>
          <w:sz w:val="28"/>
        </w:rPr>
        <w:t xml:space="preserve"> </w:t>
      </w:r>
      <w:r>
        <w:rPr>
          <w:b/>
          <w:i/>
          <w:sz w:val="28"/>
        </w:rPr>
        <w:t>их обеспечения в соответствии с нормативными требованиями</w:t>
      </w:r>
    </w:p>
    <w:p>
      <w:pPr>
        <w:pStyle w:val="BodyText"/>
        <w:spacing w:before="149" w:after="0"/>
        <w:ind w:left="340" w:right="680"/>
        <w:jc w:val="left"/>
        <w:rPr/>
      </w:pPr>
      <w:r>
        <w:rPr>
          <w:spacing w:val="-5"/>
        </w:rPr>
        <w:t xml:space="preserve">На котельной Восточного сельского поселения </w:t>
      </w:r>
      <w:r>
        <w:rPr/>
        <w:t>резервное</w:t>
      </w:r>
      <w:r>
        <w:rPr>
          <w:spacing w:val="-7"/>
        </w:rPr>
        <w:t xml:space="preserve"> </w:t>
      </w:r>
      <w:r>
        <w:rPr/>
        <w:t>и</w:t>
      </w:r>
      <w:r>
        <w:rPr>
          <w:spacing w:val="-4"/>
        </w:rPr>
        <w:t xml:space="preserve"> </w:t>
      </w:r>
      <w:r>
        <w:rPr/>
        <w:t>аварийное</w:t>
      </w:r>
      <w:r>
        <w:rPr>
          <w:spacing w:val="-7"/>
        </w:rPr>
        <w:t xml:space="preserve"> </w:t>
      </w:r>
      <w:r>
        <w:rPr/>
        <w:t>топливо</w:t>
      </w:r>
      <w:r>
        <w:rPr>
          <w:spacing w:val="-8"/>
        </w:rPr>
        <w:t xml:space="preserve"> не установлено</w:t>
      </w:r>
      <w:r>
        <w:rPr>
          <w:spacing w:val="-4"/>
        </w:rPr>
        <w:t>.</w:t>
      </w:r>
    </w:p>
    <w:p>
      <w:pPr>
        <w:pStyle w:val="BodyText"/>
        <w:spacing w:before="83" w:after="0"/>
        <w:jc w:val="left"/>
        <w:rPr/>
      </w:pPr>
      <w:r>
        <w:rPr/>
      </w:r>
    </w:p>
    <w:p>
      <w:pPr>
        <w:pStyle w:val="ListParagraph"/>
        <w:tabs>
          <w:tab w:val="clear" w:pos="720"/>
          <w:tab w:val="left" w:pos="288" w:leader="none"/>
          <w:tab w:val="left" w:pos="338" w:leader="none"/>
        </w:tabs>
        <w:spacing w:lineRule="auto" w:line="247"/>
        <w:ind w:hanging="0" w:left="283" w:right="227"/>
        <w:jc w:val="center"/>
        <w:rPr>
          <w:b/>
          <w:i/>
          <w:i/>
          <w:sz w:val="28"/>
        </w:rPr>
      </w:pPr>
      <w:r>
        <w:rPr>
          <w:b/>
          <w:i/>
          <w:sz w:val="28"/>
        </w:rPr>
      </w:r>
    </w:p>
    <w:p>
      <w:pPr>
        <w:pStyle w:val="Normal"/>
        <w:spacing w:before="6" w:after="0"/>
        <w:ind w:left="2570"/>
        <w:jc w:val="both"/>
        <w:rPr>
          <w:b/>
          <w:i/>
          <w:i/>
          <w:sz w:val="28"/>
        </w:rPr>
      </w:pPr>
      <w:r>
        <w:rPr>
          <w:b/>
          <w:i/>
          <w:sz w:val="28"/>
        </w:rPr>
        <w:t>Часть</w:t>
      </w:r>
      <w:r>
        <w:rPr>
          <w:b/>
          <w:i/>
          <w:spacing w:val="-2"/>
          <w:sz w:val="28"/>
        </w:rPr>
        <w:t xml:space="preserve"> </w:t>
      </w:r>
      <w:r>
        <w:rPr>
          <w:b/>
          <w:i/>
          <w:sz w:val="28"/>
        </w:rPr>
        <w:t>9.</w:t>
      </w:r>
      <w:r>
        <w:rPr>
          <w:b/>
          <w:i/>
          <w:spacing w:val="-7"/>
          <w:sz w:val="28"/>
        </w:rPr>
        <w:t xml:space="preserve"> </w:t>
      </w:r>
      <w:r>
        <w:rPr>
          <w:b/>
          <w:i/>
          <w:sz w:val="28"/>
        </w:rPr>
        <w:t>Надежность</w:t>
      </w:r>
      <w:r>
        <w:rPr>
          <w:b/>
          <w:i/>
          <w:spacing w:val="-1"/>
          <w:sz w:val="28"/>
        </w:rPr>
        <w:t xml:space="preserve"> </w:t>
      </w:r>
      <w:r>
        <w:rPr>
          <w:b/>
          <w:i/>
          <w:spacing w:val="-2"/>
          <w:sz w:val="28"/>
        </w:rPr>
        <w:t>теплоснабжения</w:t>
      </w:r>
    </w:p>
    <w:p>
      <w:pPr>
        <w:pStyle w:val="ListParagraph"/>
        <w:numPr>
          <w:ilvl w:val="2"/>
          <w:numId w:val="24"/>
        </w:numPr>
        <w:tabs>
          <w:tab w:val="clear" w:pos="720"/>
          <w:tab w:val="left" w:pos="1535" w:leader="none"/>
        </w:tabs>
        <w:spacing w:before="161" w:after="0"/>
        <w:ind w:hanging="629" w:left="1535"/>
        <w:rPr>
          <w:b/>
          <w:i/>
          <w:i/>
          <w:sz w:val="28"/>
        </w:rPr>
      </w:pPr>
      <w:r>
        <w:rPr>
          <w:b/>
          <w:i/>
          <w:sz w:val="28"/>
        </w:rPr>
        <w:t>Поток</w:t>
      </w:r>
      <w:r>
        <w:rPr>
          <w:b/>
          <w:i/>
          <w:spacing w:val="-11"/>
          <w:sz w:val="28"/>
        </w:rPr>
        <w:t xml:space="preserve"> </w:t>
      </w:r>
      <w:r>
        <w:rPr>
          <w:b/>
          <w:i/>
          <w:sz w:val="28"/>
        </w:rPr>
        <w:t>отказов</w:t>
      </w:r>
      <w:r>
        <w:rPr>
          <w:b/>
          <w:i/>
          <w:spacing w:val="-9"/>
          <w:sz w:val="28"/>
        </w:rPr>
        <w:t xml:space="preserve"> </w:t>
      </w:r>
      <w:r>
        <w:rPr>
          <w:b/>
          <w:i/>
          <w:sz w:val="28"/>
        </w:rPr>
        <w:t>(частота</w:t>
      </w:r>
      <w:r>
        <w:rPr>
          <w:b/>
          <w:i/>
          <w:spacing w:val="-8"/>
          <w:sz w:val="28"/>
        </w:rPr>
        <w:t xml:space="preserve"> </w:t>
      </w:r>
      <w:r>
        <w:rPr>
          <w:b/>
          <w:i/>
          <w:sz w:val="28"/>
        </w:rPr>
        <w:t>отказов)</w:t>
      </w:r>
      <w:r>
        <w:rPr>
          <w:b/>
          <w:i/>
          <w:spacing w:val="-6"/>
          <w:sz w:val="28"/>
        </w:rPr>
        <w:t xml:space="preserve"> </w:t>
      </w:r>
      <w:r>
        <w:rPr>
          <w:b/>
          <w:i/>
          <w:sz w:val="28"/>
        </w:rPr>
        <w:t>участков</w:t>
      </w:r>
      <w:r>
        <w:rPr>
          <w:b/>
          <w:i/>
          <w:spacing w:val="-9"/>
          <w:sz w:val="28"/>
        </w:rPr>
        <w:t xml:space="preserve"> </w:t>
      </w:r>
      <w:r>
        <w:rPr>
          <w:b/>
          <w:i/>
          <w:sz w:val="28"/>
        </w:rPr>
        <w:t>тепловых</w:t>
      </w:r>
      <w:r>
        <w:rPr>
          <w:b/>
          <w:i/>
          <w:spacing w:val="-3"/>
          <w:sz w:val="28"/>
        </w:rPr>
        <w:t xml:space="preserve"> </w:t>
      </w:r>
      <w:r>
        <w:rPr>
          <w:b/>
          <w:i/>
          <w:spacing w:val="-2"/>
          <w:sz w:val="28"/>
        </w:rPr>
        <w:t>сетей</w:t>
      </w:r>
    </w:p>
    <w:p>
      <w:pPr>
        <w:pStyle w:val="BodyText"/>
        <w:spacing w:lineRule="auto" w:line="360" w:before="154" w:after="0"/>
        <w:ind w:firstLine="569" w:left="286" w:right="130"/>
        <w:rPr/>
      </w:pPr>
      <w:r>
        <w:rPr/>
        <w:t>В соответствии с «Организационно-методическими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МДС</w:t>
      </w:r>
      <w:r>
        <w:rPr>
          <w:spacing w:val="40"/>
        </w:rPr>
        <w:t xml:space="preserve"> </w:t>
      </w:r>
      <w:r>
        <w:rPr/>
        <w:t>41-6.2000 и требованиями Постановления Правительства РФ от 08.08.2012г. № 808 «Об организации теплоснабжения в РФ и внесении изменений в некоторые акты Правительства РФ» оценка надежности систем коммунального теплоснабжения по каждой котельной и по городу в целом производится по следующим критериям:</w:t>
      </w:r>
    </w:p>
    <w:p>
      <w:pPr>
        <w:pStyle w:val="BodyText"/>
        <w:spacing w:lineRule="auto" w:line="362"/>
        <w:ind w:firstLine="569" w:left="286" w:right="153"/>
        <w:rPr/>
      </w:pPr>
      <w:r>
        <w:rPr/>
        <w:t>Надежность электроснабжения источников тепла (Кэ) характеризуется наличием или отсутствием резервного электропитания:</w:t>
      </w:r>
    </w:p>
    <w:p>
      <w:pPr>
        <w:sectPr>
          <w:footerReference w:type="even" r:id="rId112"/>
          <w:footerReference w:type="default" r:id="rId113"/>
          <w:footerReference w:type="first" r:id="rId114"/>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69" w:left="286" w:right="141"/>
        <w:rPr/>
      </w:pPr>
      <w:r>
        <w:rPr/>
        <w:t xml:space="preserve">− </w:t>
      </w:r>
      <w:r>
        <w:rPr/>
        <w:t>при наличии второго ввода или автономного источника элект</w:t>
      </w:r>
      <w:r>
        <w:rPr/>
        <w:t>р</w:t>
      </w:r>
      <w:r>
        <w:rPr/>
        <w:t>о</w:t>
      </w:r>
      <w:r>
        <w:rPr/>
        <w:t>снабжения Кэ=1,0;</w:t>
      </w:r>
    </w:p>
    <w:p>
      <w:pPr>
        <w:pStyle w:val="BodyText"/>
        <w:ind w:left="171" w:right="-15"/>
        <w:jc w:val="left"/>
        <w:rPr>
          <w:sz w:val="20"/>
        </w:rPr>
      </w:pPr>
      <w:r>
        <w:rPr/>
      </w:r>
      <w:r>
        <mc:AlternateContent>
          <mc:Choice Requires="wps">
            <w:drawing>
              <wp:inline distT="0" distB="0" distL="0" distR="0">
                <wp:extent cx="6267450" cy="466725"/>
                <wp:effectExtent l="0" t="0" r="0" b="0"/>
                <wp:docPr id="43" name="Врезка36"/>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161" w:after="0"/>
        <w:ind w:left="855"/>
        <w:rPr/>
      </w:pPr>
      <w:r>
        <w:rPr/>
        <w:t xml:space="preserve">− </w:t>
      </w:r>
      <w:r>
        <w:rPr/>
        <w:t>при отсутствии резервного электропитания при мощности отопительной котельной;</w:t>
      </w:r>
    </w:p>
    <w:p>
      <w:pPr>
        <w:pStyle w:val="BodyText"/>
        <w:spacing w:before="161" w:after="0"/>
        <w:ind w:left="855"/>
        <w:rPr/>
      </w:pPr>
      <w:r>
        <w:rPr/>
        <w:t xml:space="preserve">− </w:t>
      </w:r>
      <w:r>
        <w:rPr/>
        <w:t>до 5,0 Гкал/ч – Кэ=0,8;</w:t>
      </w:r>
    </w:p>
    <w:p>
      <w:pPr>
        <w:pStyle w:val="BodyText"/>
        <w:spacing w:before="161" w:after="0"/>
        <w:ind w:left="855"/>
        <w:jc w:val="left"/>
        <w:rPr/>
      </w:pPr>
      <w:r>
        <w:rPr/>
        <w:t xml:space="preserve">− </w:t>
      </w:r>
      <w:r>
        <w:rPr/>
        <w:t>свыше</w:t>
      </w:r>
      <w:r>
        <w:rPr>
          <w:spacing w:val="-3"/>
        </w:rPr>
        <w:t xml:space="preserve"> </w:t>
      </w:r>
      <w:r>
        <w:rPr/>
        <w:t>5,0</w:t>
      </w:r>
      <w:r>
        <w:rPr>
          <w:spacing w:val="-3"/>
        </w:rPr>
        <w:t xml:space="preserve"> </w:t>
      </w:r>
      <w:r>
        <w:rPr/>
        <w:t>до</w:t>
      </w:r>
      <w:r>
        <w:rPr>
          <w:spacing w:val="-5"/>
        </w:rPr>
        <w:t xml:space="preserve"> </w:t>
      </w:r>
      <w:r>
        <w:rPr/>
        <w:t>20</w:t>
      </w:r>
      <w:r>
        <w:rPr>
          <w:spacing w:val="3"/>
        </w:rPr>
        <w:t xml:space="preserve"> </w:t>
      </w:r>
      <w:r>
        <w:rPr/>
        <w:t>Гкал/ч</w:t>
      </w:r>
      <w:r>
        <w:rPr>
          <w:spacing w:val="-1"/>
        </w:rPr>
        <w:t xml:space="preserve"> </w:t>
      </w:r>
      <w:r>
        <w:rPr/>
        <w:t>–</w:t>
      </w:r>
      <w:r>
        <w:rPr>
          <w:spacing w:val="-2"/>
        </w:rPr>
        <w:t xml:space="preserve"> Кэ=0,7;</w:t>
      </w:r>
    </w:p>
    <w:p>
      <w:pPr>
        <w:pStyle w:val="BodyText"/>
        <w:spacing w:before="161" w:after="0"/>
        <w:ind w:left="855"/>
        <w:rPr/>
      </w:pPr>
      <w:r>
        <w:rPr/>
        <w:t xml:space="preserve">− </w:t>
      </w:r>
      <w:r>
        <w:rPr/>
        <w:t>свыше</w:t>
      </w:r>
      <w:r>
        <w:rPr>
          <w:spacing w:val="-3"/>
        </w:rPr>
        <w:t xml:space="preserve"> </w:t>
      </w:r>
      <w:r>
        <w:rPr/>
        <w:t>20</w:t>
      </w:r>
      <w:r>
        <w:rPr>
          <w:spacing w:val="-3"/>
        </w:rPr>
        <w:t xml:space="preserve"> </w:t>
      </w:r>
      <w:r>
        <w:rPr/>
        <w:t>Гкал/ч</w:t>
      </w:r>
      <w:r>
        <w:rPr>
          <w:spacing w:val="-3"/>
        </w:rPr>
        <w:t xml:space="preserve"> </w:t>
      </w:r>
      <w:r>
        <w:rPr/>
        <w:t>–</w:t>
      </w:r>
      <w:r>
        <w:rPr>
          <w:spacing w:val="5"/>
        </w:rPr>
        <w:t xml:space="preserve"> </w:t>
      </w:r>
      <w:r>
        <w:rPr>
          <w:spacing w:val="-2"/>
        </w:rPr>
        <w:t>Кэ=0,6.</w:t>
      </w:r>
    </w:p>
    <w:p>
      <w:pPr>
        <w:pStyle w:val="BodyText"/>
        <w:spacing w:lineRule="auto" w:line="360" w:before="160" w:after="0"/>
        <w:ind w:firstLine="569" w:left="286" w:right="152"/>
        <w:rPr/>
      </w:pPr>
      <w:r>
        <w:rPr/>
        <w:t>Надежность водоснабжения источников тепла (Кв) характеризуется наличием или отсутствием резервного водоснабжения:</w:t>
      </w:r>
    </w:p>
    <w:p>
      <w:pPr>
        <w:pStyle w:val="BodyText"/>
        <w:spacing w:lineRule="auto" w:line="360"/>
        <w:ind w:firstLine="569" w:left="286" w:right="146"/>
        <w:rPr/>
      </w:pPr>
      <w:r>
        <w:rPr/>
        <w:t xml:space="preserve">− </w:t>
      </w:r>
      <w:r>
        <w:rPr/>
        <w:t>при наличии второго независимого водовода, артезианской скважины или емкости с запасом воды на 12 часов работы отопительной котельной при расчетной нагрузке Кв = 1,0;</w:t>
      </w:r>
    </w:p>
    <w:p>
      <w:pPr>
        <w:pStyle w:val="BodyText"/>
        <w:spacing w:lineRule="auto" w:line="360"/>
        <w:ind w:firstLine="569" w:left="286" w:right="154"/>
        <w:rPr/>
      </w:pPr>
      <w:r>
        <w:rPr/>
        <w:t xml:space="preserve">− </w:t>
      </w:r>
      <w:r>
        <w:rPr/>
        <w:t xml:space="preserve">при отсутствии резервного водоснабжения при мощности отопительной </w:t>
      </w:r>
      <w:r>
        <w:rPr>
          <w:spacing w:val="-2"/>
        </w:rPr>
        <w:t>котельной;</w:t>
      </w:r>
    </w:p>
    <w:p>
      <w:pPr>
        <w:pStyle w:val="BodyText"/>
        <w:spacing w:before="5" w:after="0"/>
        <w:ind w:left="855"/>
        <w:rPr/>
      </w:pPr>
      <w:r>
        <w:rPr/>
        <w:t xml:space="preserve">− </w:t>
      </w:r>
      <w:r>
        <w:rPr/>
        <w:t>до</w:t>
      </w:r>
      <w:r>
        <w:rPr>
          <w:spacing w:val="-4"/>
        </w:rPr>
        <w:t xml:space="preserve"> </w:t>
      </w:r>
      <w:r>
        <w:rPr/>
        <w:t>5,0</w:t>
      </w:r>
      <w:r>
        <w:rPr>
          <w:spacing w:val="-2"/>
        </w:rPr>
        <w:t xml:space="preserve"> </w:t>
      </w:r>
      <w:r>
        <w:rPr/>
        <w:t>Гкал/ч</w:t>
      </w:r>
      <w:r>
        <w:rPr>
          <w:spacing w:val="-3"/>
        </w:rPr>
        <w:t xml:space="preserve"> </w:t>
      </w:r>
      <w:r>
        <w:rPr/>
        <w:t>–</w:t>
      </w:r>
      <w:r>
        <w:rPr>
          <w:spacing w:val="4"/>
        </w:rPr>
        <w:t xml:space="preserve"> </w:t>
      </w:r>
      <w:r>
        <w:rPr>
          <w:spacing w:val="-2"/>
        </w:rPr>
        <w:t>Кв=0,8;</w:t>
      </w:r>
    </w:p>
    <w:p>
      <w:pPr>
        <w:pStyle w:val="BodyText"/>
        <w:spacing w:before="160" w:after="0"/>
        <w:ind w:left="855"/>
        <w:rPr/>
      </w:pPr>
      <w:r>
        <w:rPr/>
        <w:t xml:space="preserve">− </w:t>
      </w:r>
      <w:r>
        <w:rPr/>
        <w:t>свыше</w:t>
      </w:r>
      <w:r>
        <w:rPr>
          <w:spacing w:val="-3"/>
        </w:rPr>
        <w:t xml:space="preserve"> </w:t>
      </w:r>
      <w:r>
        <w:rPr/>
        <w:t>5,0</w:t>
      </w:r>
      <w:r>
        <w:rPr>
          <w:spacing w:val="-3"/>
        </w:rPr>
        <w:t xml:space="preserve"> </w:t>
      </w:r>
      <w:r>
        <w:rPr/>
        <w:t>до</w:t>
      </w:r>
      <w:r>
        <w:rPr>
          <w:spacing w:val="-5"/>
        </w:rPr>
        <w:t xml:space="preserve"> </w:t>
      </w:r>
      <w:r>
        <w:rPr/>
        <w:t>20</w:t>
      </w:r>
      <w:r>
        <w:rPr>
          <w:spacing w:val="3"/>
        </w:rPr>
        <w:t xml:space="preserve"> </w:t>
      </w:r>
      <w:r>
        <w:rPr/>
        <w:t>Гкал/ч</w:t>
      </w:r>
      <w:r>
        <w:rPr>
          <w:spacing w:val="-1"/>
        </w:rPr>
        <w:t xml:space="preserve"> </w:t>
      </w:r>
      <w:r>
        <w:rPr/>
        <w:t>–</w:t>
      </w:r>
      <w:r>
        <w:rPr>
          <w:spacing w:val="-2"/>
        </w:rPr>
        <w:t xml:space="preserve"> Кв=0,7;</w:t>
      </w:r>
    </w:p>
    <w:p>
      <w:pPr>
        <w:pStyle w:val="BodyText"/>
        <w:spacing w:before="161" w:after="0"/>
        <w:ind w:left="855"/>
        <w:jc w:val="left"/>
        <w:rPr/>
      </w:pPr>
      <w:r>
        <w:rPr/>
        <w:t xml:space="preserve">− </w:t>
      </w:r>
      <w:r>
        <w:rPr/>
        <w:t>свыше</w:t>
      </w:r>
      <w:r>
        <w:rPr>
          <w:spacing w:val="-3"/>
        </w:rPr>
        <w:t xml:space="preserve"> </w:t>
      </w:r>
      <w:r>
        <w:rPr/>
        <w:t>20</w:t>
      </w:r>
      <w:r>
        <w:rPr>
          <w:spacing w:val="-3"/>
        </w:rPr>
        <w:t xml:space="preserve"> </w:t>
      </w:r>
      <w:r>
        <w:rPr/>
        <w:t>Гкал/ч</w:t>
      </w:r>
      <w:r>
        <w:rPr>
          <w:spacing w:val="-3"/>
        </w:rPr>
        <w:t xml:space="preserve"> </w:t>
      </w:r>
      <w:r>
        <w:rPr/>
        <w:t>–</w:t>
      </w:r>
      <w:r>
        <w:rPr>
          <w:spacing w:val="5"/>
        </w:rPr>
        <w:t xml:space="preserve"> </w:t>
      </w:r>
      <w:r>
        <w:rPr>
          <w:spacing w:val="-2"/>
        </w:rPr>
        <w:t>Кв=0,6.</w:t>
      </w:r>
    </w:p>
    <w:p>
      <w:pPr>
        <w:pStyle w:val="BodyText"/>
        <w:spacing w:lineRule="auto" w:line="360" w:before="161" w:after="0"/>
        <w:ind w:firstLine="569" w:left="286"/>
        <w:jc w:val="left"/>
        <w:rPr/>
      </w:pPr>
      <w:r>
        <w:rPr/>
        <w:t>Надежность</w:t>
      </w:r>
      <w:r>
        <w:rPr>
          <w:spacing w:val="80"/>
        </w:rPr>
        <w:t xml:space="preserve"> </w:t>
      </w:r>
      <w:r>
        <w:rPr/>
        <w:t>топливоснабжения</w:t>
      </w:r>
      <w:r>
        <w:rPr>
          <w:spacing w:val="80"/>
        </w:rPr>
        <w:t xml:space="preserve"> </w:t>
      </w:r>
      <w:r>
        <w:rPr/>
        <w:t>источников</w:t>
      </w:r>
      <w:r>
        <w:rPr>
          <w:spacing w:val="40"/>
        </w:rPr>
        <w:t xml:space="preserve"> </w:t>
      </w:r>
      <w:r>
        <w:rPr/>
        <w:t>тепла</w:t>
      </w:r>
      <w:r>
        <w:rPr>
          <w:spacing w:val="80"/>
        </w:rPr>
        <w:t xml:space="preserve"> </w:t>
      </w:r>
      <w:r>
        <w:rPr/>
        <w:t>(Кт)</w:t>
      </w:r>
      <w:r>
        <w:rPr>
          <w:spacing w:val="80"/>
        </w:rPr>
        <w:t xml:space="preserve"> </w:t>
      </w:r>
      <w:r>
        <w:rPr/>
        <w:t>характеризуется наличием или отсутствием резервного топливоснабжения:</w:t>
      </w:r>
    </w:p>
    <w:p>
      <w:pPr>
        <w:pStyle w:val="BodyText"/>
        <w:spacing w:lineRule="exact" w:line="321"/>
        <w:ind w:left="855"/>
        <w:jc w:val="left"/>
        <w:rPr/>
      </w:pPr>
      <w:r>
        <w:rPr/>
        <w:t>−</w:t>
      </w:r>
      <w:r>
        <w:rPr>
          <w:spacing w:val="-4"/>
        </w:rPr>
        <w:t xml:space="preserve"> </w:t>
      </w:r>
      <w:r>
        <w:rPr/>
        <w:t>при</w:t>
      </w:r>
      <w:r>
        <w:rPr>
          <w:spacing w:val="-4"/>
        </w:rPr>
        <w:t xml:space="preserve"> </w:t>
      </w:r>
      <w:r>
        <w:rPr/>
        <w:t>наличии</w:t>
      </w:r>
      <w:r>
        <w:rPr>
          <w:spacing w:val="-3"/>
        </w:rPr>
        <w:t xml:space="preserve"> </w:t>
      </w:r>
      <w:r>
        <w:rPr/>
        <w:t>резервного</w:t>
      </w:r>
      <w:r>
        <w:rPr>
          <w:spacing w:val="-8"/>
        </w:rPr>
        <w:t xml:space="preserve"> </w:t>
      </w:r>
      <w:r>
        <w:rPr/>
        <w:t>топлива</w:t>
      </w:r>
      <w:r>
        <w:rPr>
          <w:spacing w:val="-7"/>
        </w:rPr>
        <w:t xml:space="preserve"> </w:t>
      </w:r>
      <w:r>
        <w:rPr/>
        <w:t>Кт</w:t>
      </w:r>
      <w:r>
        <w:rPr>
          <w:spacing w:val="-4"/>
        </w:rPr>
        <w:t xml:space="preserve"> </w:t>
      </w:r>
      <w:r>
        <w:rPr/>
        <w:t>=</w:t>
      </w:r>
      <w:r>
        <w:rPr>
          <w:spacing w:val="-4"/>
        </w:rPr>
        <w:t xml:space="preserve"> 1,0;</w:t>
      </w:r>
    </w:p>
    <w:p>
      <w:pPr>
        <w:pStyle w:val="BodyText"/>
        <w:tabs>
          <w:tab w:val="clear" w:pos="720"/>
          <w:tab w:val="left" w:pos="1775" w:leader="none"/>
          <w:tab w:val="left" w:pos="3345" w:leader="none"/>
          <w:tab w:val="left" w:pos="4907" w:leader="none"/>
          <w:tab w:val="left" w:pos="6108" w:leader="none"/>
          <w:tab w:val="left" w:pos="6798" w:leader="none"/>
          <w:tab w:val="left" w:pos="8266" w:leader="none"/>
        </w:tabs>
        <w:spacing w:lineRule="auto" w:line="360" w:before="160" w:after="0"/>
        <w:ind w:firstLine="569" w:left="286" w:right="152"/>
        <w:jc w:val="left"/>
        <w:rPr/>
      </w:pPr>
      <w:r>
        <w:rPr/>
        <w:t xml:space="preserve">− </w:t>
      </w:r>
      <w:r>
        <w:rPr/>
        <w:t>при</w:t>
        <w:tab/>
      </w:r>
      <w:r>
        <w:rPr>
          <w:spacing w:val="-2"/>
        </w:rPr>
        <w:t>отсутствии</w:t>
      </w:r>
      <w:r>
        <w:rPr/>
        <w:tab/>
      </w:r>
      <w:r>
        <w:rPr>
          <w:spacing w:val="-2"/>
        </w:rPr>
        <w:t>резервного</w:t>
      </w:r>
      <w:r>
        <w:rPr/>
        <w:tab/>
      </w:r>
      <w:r>
        <w:rPr>
          <w:spacing w:val="-2"/>
        </w:rPr>
        <w:t>топлива</w:t>
      </w:r>
      <w:r>
        <w:rPr/>
        <w:tab/>
      </w:r>
      <w:r>
        <w:rPr>
          <w:spacing w:val="-4"/>
        </w:rPr>
        <w:t>при</w:t>
      </w:r>
      <w:r>
        <w:rPr/>
        <w:tab/>
      </w:r>
      <w:r>
        <w:rPr>
          <w:spacing w:val="-2"/>
        </w:rPr>
        <w:t>мощности</w:t>
      </w:r>
      <w:r>
        <w:rPr/>
        <w:tab/>
      </w:r>
      <w:r>
        <w:rPr>
          <w:spacing w:val="-2"/>
        </w:rPr>
        <w:t>отопительной котельной;</w:t>
      </w:r>
    </w:p>
    <w:p>
      <w:pPr>
        <w:pStyle w:val="BodyText"/>
        <w:spacing w:lineRule="exact" w:line="321"/>
        <w:ind w:left="855"/>
        <w:jc w:val="left"/>
        <w:rPr/>
      </w:pPr>
      <w:r>
        <w:rPr/>
        <w:t xml:space="preserve">− </w:t>
      </w:r>
      <w:r>
        <w:rPr/>
        <w:t>до</w:t>
      </w:r>
      <w:r>
        <w:rPr>
          <w:spacing w:val="-4"/>
        </w:rPr>
        <w:t xml:space="preserve"> </w:t>
      </w:r>
      <w:r>
        <w:rPr/>
        <w:t>5,0</w:t>
      </w:r>
      <w:r>
        <w:rPr>
          <w:spacing w:val="-3"/>
        </w:rPr>
        <w:t xml:space="preserve"> </w:t>
      </w:r>
      <w:r>
        <w:rPr/>
        <w:t>Гкал/ч</w:t>
      </w:r>
      <w:r>
        <w:rPr>
          <w:spacing w:val="-1"/>
        </w:rPr>
        <w:t xml:space="preserve"> </w:t>
      </w:r>
      <w:r>
        <w:rPr/>
        <w:t>–</w:t>
      </w:r>
      <w:r>
        <w:rPr>
          <w:spacing w:val="4"/>
        </w:rPr>
        <w:t xml:space="preserve"> </w:t>
      </w:r>
      <w:r>
        <w:rPr>
          <w:spacing w:val="-2"/>
        </w:rPr>
        <w:t>Кт=1,0;</w:t>
      </w:r>
    </w:p>
    <w:p>
      <w:pPr>
        <w:pStyle w:val="BodyText"/>
        <w:spacing w:before="161" w:after="0"/>
        <w:ind w:left="855"/>
        <w:rPr/>
      </w:pPr>
      <w:r>
        <w:rPr/>
        <w:t xml:space="preserve">− </w:t>
      </w:r>
      <w:r>
        <w:rPr/>
        <w:t>свыше</w:t>
      </w:r>
      <w:r>
        <w:rPr>
          <w:spacing w:val="-3"/>
        </w:rPr>
        <w:t xml:space="preserve"> </w:t>
      </w:r>
      <w:r>
        <w:rPr/>
        <w:t>5,0</w:t>
      </w:r>
      <w:r>
        <w:rPr>
          <w:spacing w:val="-3"/>
        </w:rPr>
        <w:t xml:space="preserve"> </w:t>
      </w:r>
      <w:r>
        <w:rPr/>
        <w:t>до</w:t>
      </w:r>
      <w:r>
        <w:rPr>
          <w:spacing w:val="-5"/>
        </w:rPr>
        <w:t xml:space="preserve"> </w:t>
      </w:r>
      <w:r>
        <w:rPr/>
        <w:t>20</w:t>
      </w:r>
      <w:r>
        <w:rPr>
          <w:spacing w:val="3"/>
        </w:rPr>
        <w:t xml:space="preserve"> </w:t>
      </w:r>
      <w:r>
        <w:rPr/>
        <w:t>Гкал/ч</w:t>
      </w:r>
      <w:r>
        <w:rPr>
          <w:spacing w:val="-1"/>
        </w:rPr>
        <w:t xml:space="preserve"> </w:t>
      </w:r>
      <w:r>
        <w:rPr/>
        <w:t>–</w:t>
      </w:r>
      <w:r>
        <w:rPr>
          <w:spacing w:val="-2"/>
        </w:rPr>
        <w:t xml:space="preserve"> Кт=0,7;</w:t>
      </w:r>
    </w:p>
    <w:p>
      <w:pPr>
        <w:pStyle w:val="BodyText"/>
        <w:spacing w:before="161" w:after="0"/>
        <w:ind w:left="855"/>
        <w:rPr/>
      </w:pPr>
      <w:r>
        <w:rPr/>
        <w:t xml:space="preserve">− </w:t>
      </w:r>
      <w:r>
        <w:rPr/>
        <w:t>свыше</w:t>
      </w:r>
      <w:r>
        <w:rPr>
          <w:spacing w:val="-3"/>
        </w:rPr>
        <w:t xml:space="preserve"> </w:t>
      </w:r>
      <w:r>
        <w:rPr/>
        <w:t>20</w:t>
      </w:r>
      <w:r>
        <w:rPr>
          <w:spacing w:val="-3"/>
        </w:rPr>
        <w:t xml:space="preserve"> </w:t>
      </w:r>
      <w:r>
        <w:rPr/>
        <w:t>Гкал/ч</w:t>
      </w:r>
      <w:r>
        <w:rPr>
          <w:spacing w:val="-3"/>
        </w:rPr>
        <w:t xml:space="preserve"> </w:t>
      </w:r>
      <w:r>
        <w:rPr/>
        <w:t>–</w:t>
      </w:r>
      <w:r>
        <w:rPr>
          <w:spacing w:val="5"/>
        </w:rPr>
        <w:t xml:space="preserve"> </w:t>
      </w:r>
      <w:r>
        <w:rPr>
          <w:spacing w:val="-4"/>
        </w:rPr>
        <w:t>Кт=2.</w:t>
      </w:r>
    </w:p>
    <w:p>
      <w:pPr>
        <w:pStyle w:val="BodyText"/>
        <w:spacing w:lineRule="auto" w:line="360" w:before="161" w:after="0"/>
        <w:ind w:firstLine="569" w:left="286" w:right="140"/>
        <w:rPr/>
      </w:pPr>
      <w:r>
        <w:rPr/>
        <w:t>Одним из показателей, характеризующих надежность системы коммунального теплоснабжения, является соответствие тепловой мощности источников тепла и пропускной способности тепловых сетей расчетным тепловым нагрузкам потребителей (Кб). Величина этого показателя определяется размером дефицита</w:t>
      </w:r>
    </w:p>
    <w:p>
      <w:pPr>
        <w:sectPr>
          <w:footerReference w:type="even" r:id="rId115"/>
          <w:footerReference w:type="default" r:id="rId116"/>
          <w:footerReference w:type="first" r:id="rId117"/>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before="5" w:after="0"/>
        <w:ind w:left="855"/>
        <w:rPr/>
      </w:pPr>
      <w:r>
        <w:rPr/>
        <w:t>−</w:t>
      </w:r>
      <w:r>
        <w:rPr>
          <w:spacing w:val="-2"/>
        </w:rPr>
        <w:t xml:space="preserve"> </w:t>
      </w:r>
      <w:r>
        <w:rPr/>
        <w:t>до</w:t>
      </w:r>
      <w:r>
        <w:rPr>
          <w:spacing w:val="-4"/>
        </w:rPr>
        <w:t xml:space="preserve"> </w:t>
      </w:r>
      <w:r>
        <w:rPr/>
        <w:t>10%</w:t>
      </w:r>
      <w:r>
        <w:rPr>
          <w:spacing w:val="-2"/>
        </w:rPr>
        <w:t xml:space="preserve"> </w:t>
      </w:r>
      <w:r>
        <w:rPr/>
        <w:t>–</w:t>
      </w:r>
      <w:r>
        <w:rPr>
          <w:spacing w:val="3"/>
        </w:rPr>
        <w:t xml:space="preserve"> </w:t>
      </w:r>
      <w:r>
        <w:rPr/>
        <w:t>Кб</w:t>
      </w:r>
      <w:r>
        <w:rPr>
          <w:spacing w:val="1"/>
        </w:rPr>
        <w:t xml:space="preserve"> </w:t>
      </w:r>
      <w:r>
        <w:rPr/>
        <w:t>=</w:t>
      </w:r>
      <w:r>
        <w:rPr>
          <w:spacing w:val="-7"/>
        </w:rPr>
        <w:t xml:space="preserve"> </w:t>
      </w:r>
      <w:r>
        <w:rPr>
          <w:spacing w:val="-4"/>
        </w:rPr>
        <w:t>1,0;</w:t>
      </w:r>
    </w:p>
    <w:p>
      <w:pPr>
        <w:pStyle w:val="BodyText"/>
        <w:ind w:left="171" w:right="-15"/>
        <w:jc w:val="left"/>
        <w:rPr>
          <w:sz w:val="20"/>
        </w:rPr>
      </w:pPr>
      <w:r>
        <w:rPr/>
      </w:r>
      <w:r>
        <mc:AlternateContent>
          <mc:Choice Requires="wps">
            <w:drawing>
              <wp:inline distT="0" distB="0" distL="0" distR="0">
                <wp:extent cx="6267450" cy="466725"/>
                <wp:effectExtent l="0" t="0" r="0" b="0"/>
                <wp:docPr id="44" name="Врезка37"/>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97" w:after="0"/>
        <w:ind w:left="855"/>
        <w:rPr/>
      </w:pPr>
      <w:r>
        <w:rPr/>
        <w:t>−</w:t>
      </w:r>
      <w:r>
        <w:rPr>
          <w:spacing w:val="2"/>
        </w:rPr>
        <w:t xml:space="preserve"> </w:t>
      </w:r>
      <w:r>
        <w:rPr/>
        <w:t>свыше</w:t>
      </w:r>
      <w:r>
        <w:rPr>
          <w:spacing w:val="-1"/>
        </w:rPr>
        <w:t xml:space="preserve"> </w:t>
      </w:r>
      <w:r>
        <w:rPr/>
        <w:t>10</w:t>
      </w:r>
      <w:r>
        <w:rPr>
          <w:spacing w:val="4"/>
        </w:rPr>
        <w:t xml:space="preserve"> </w:t>
      </w:r>
      <w:r>
        <w:rPr/>
        <w:t>до</w:t>
      </w:r>
      <w:r>
        <w:rPr>
          <w:spacing w:val="-9"/>
        </w:rPr>
        <w:t xml:space="preserve"> </w:t>
      </w:r>
      <w:r>
        <w:rPr/>
        <w:t>20%</w:t>
      </w:r>
      <w:r>
        <w:rPr>
          <w:spacing w:val="-6"/>
        </w:rPr>
        <w:t xml:space="preserve"> </w:t>
      </w:r>
      <w:r>
        <w:rPr/>
        <w:t>–</w:t>
      </w:r>
      <w:r>
        <w:rPr>
          <w:spacing w:val="5"/>
        </w:rPr>
        <w:t xml:space="preserve"> </w:t>
      </w:r>
      <w:r>
        <w:rPr/>
        <w:t>Кб</w:t>
      </w:r>
      <w:r>
        <w:rPr>
          <w:spacing w:val="-5"/>
        </w:rPr>
        <w:t xml:space="preserve"> </w:t>
      </w:r>
      <w:r>
        <w:rPr/>
        <w:t>=</w:t>
      </w:r>
      <w:r>
        <w:rPr>
          <w:spacing w:val="2"/>
        </w:rPr>
        <w:t xml:space="preserve"> </w:t>
      </w:r>
      <w:r>
        <w:rPr>
          <w:spacing w:val="-4"/>
        </w:rPr>
        <w:t>0,8;</w:t>
      </w:r>
    </w:p>
    <w:p>
      <w:pPr>
        <w:pStyle w:val="BodyText"/>
        <w:spacing w:before="161" w:after="0"/>
        <w:ind w:left="855"/>
        <w:rPr/>
      </w:pPr>
      <w:r>
        <w:rPr/>
        <w:t>−</w:t>
      </w:r>
      <w:r>
        <w:rPr>
          <w:spacing w:val="2"/>
        </w:rPr>
        <w:t xml:space="preserve"> </w:t>
      </w:r>
      <w:r>
        <w:rPr/>
        <w:t>свыше</w:t>
      </w:r>
      <w:r>
        <w:rPr>
          <w:spacing w:val="-1"/>
        </w:rPr>
        <w:t xml:space="preserve"> </w:t>
      </w:r>
      <w:r>
        <w:rPr/>
        <w:t>20</w:t>
      </w:r>
      <w:r>
        <w:rPr>
          <w:spacing w:val="4"/>
        </w:rPr>
        <w:t xml:space="preserve"> </w:t>
      </w:r>
      <w:r>
        <w:rPr/>
        <w:t>до</w:t>
      </w:r>
      <w:r>
        <w:rPr>
          <w:spacing w:val="-7"/>
        </w:rPr>
        <w:t xml:space="preserve"> </w:t>
      </w:r>
      <w:r>
        <w:rPr/>
        <w:t>30%</w:t>
      </w:r>
      <w:r>
        <w:rPr>
          <w:spacing w:val="-8"/>
        </w:rPr>
        <w:t xml:space="preserve"> </w:t>
      </w:r>
      <w:r>
        <w:rPr/>
        <w:t>–</w:t>
      </w:r>
      <w:r>
        <w:rPr>
          <w:spacing w:val="5"/>
        </w:rPr>
        <w:t xml:space="preserve"> </w:t>
      </w:r>
      <w:r>
        <w:rPr/>
        <w:t>Кб</w:t>
      </w:r>
      <w:r>
        <w:rPr>
          <w:spacing w:val="-5"/>
        </w:rPr>
        <w:t xml:space="preserve"> </w:t>
      </w:r>
      <w:r>
        <w:rPr/>
        <w:t>=</w:t>
      </w:r>
      <w:r>
        <w:rPr>
          <w:spacing w:val="2"/>
        </w:rPr>
        <w:t xml:space="preserve"> </w:t>
      </w:r>
      <w:r>
        <w:rPr>
          <w:spacing w:val="-4"/>
        </w:rPr>
        <w:t>0,6;</w:t>
      </w:r>
    </w:p>
    <w:p>
      <w:pPr>
        <w:pStyle w:val="BodyText"/>
        <w:spacing w:before="161" w:after="0"/>
        <w:ind w:left="855"/>
        <w:rPr/>
      </w:pPr>
      <w:r>
        <w:rPr/>
        <w:t>−</w:t>
      </w:r>
      <w:r>
        <w:rPr>
          <w:spacing w:val="1"/>
        </w:rPr>
        <w:t xml:space="preserve"> </w:t>
      </w:r>
      <w:r>
        <w:rPr/>
        <w:t>свыше</w:t>
      </w:r>
      <w:r>
        <w:rPr>
          <w:spacing w:val="-1"/>
        </w:rPr>
        <w:t xml:space="preserve"> </w:t>
      </w:r>
      <w:r>
        <w:rPr/>
        <w:t>30%</w:t>
      </w:r>
      <w:r>
        <w:rPr>
          <w:spacing w:val="-1"/>
        </w:rPr>
        <w:t xml:space="preserve"> </w:t>
      </w:r>
      <w:r>
        <w:rPr/>
        <w:t>–</w:t>
      </w:r>
      <w:r>
        <w:rPr>
          <w:spacing w:val="-2"/>
        </w:rPr>
        <w:t xml:space="preserve"> </w:t>
      </w:r>
      <w:r>
        <w:rPr/>
        <w:t>Кб</w:t>
      </w:r>
      <w:r>
        <w:rPr>
          <w:spacing w:val="2"/>
        </w:rPr>
        <w:t xml:space="preserve"> </w:t>
      </w:r>
      <w:r>
        <w:rPr/>
        <w:t>=</w:t>
      </w:r>
      <w:r>
        <w:rPr>
          <w:spacing w:val="-6"/>
        </w:rPr>
        <w:t xml:space="preserve"> </w:t>
      </w:r>
      <w:r>
        <w:rPr>
          <w:spacing w:val="-4"/>
        </w:rPr>
        <w:t>0,3.</w:t>
      </w:r>
    </w:p>
    <w:p>
      <w:pPr>
        <w:pStyle w:val="BodyText"/>
        <w:spacing w:lineRule="auto" w:line="360" w:before="160" w:after="0"/>
        <w:ind w:firstLine="569" w:left="286" w:right="148"/>
        <w:rPr/>
      </w:pPr>
      <w:r>
        <w:rPr/>
        <w:t>Одним из важнейших направлений повышения надежности систем коммунального теплоснабжения является резервирование источников тепла и элементов тепловой сети путем их кольцевания или устройства перемычек.</w:t>
      </w:r>
    </w:p>
    <w:p>
      <w:pPr>
        <w:pStyle w:val="BodyText"/>
        <w:spacing w:lineRule="auto" w:line="360"/>
        <w:ind w:firstLine="569" w:left="286" w:right="150"/>
        <w:rPr/>
      </w:pPr>
      <w:r>
        <w:rPr/>
        <w:t>Уровень резервирования (Кр) определяется как отношение резервируемой на уровне центрального теплового пункта (квартала; микрорайона) расчетной тепловой нагрузки к сумме расчетных тепловых нагрузок, подлежащих резервированию потребителей, подключенных к данному тепловому пункту:</w:t>
      </w:r>
    </w:p>
    <w:p>
      <w:pPr>
        <w:pStyle w:val="BodyText"/>
        <w:spacing w:lineRule="exact" w:line="321"/>
        <w:ind w:left="855"/>
        <w:rPr/>
      </w:pPr>
      <w:r>
        <w:rPr/>
        <w:t>−</w:t>
      </w:r>
      <w:r>
        <w:rPr>
          <w:spacing w:val="-2"/>
        </w:rPr>
        <w:t xml:space="preserve"> </w:t>
      </w:r>
      <w:r>
        <w:rPr/>
        <w:t>резервирование</w:t>
      </w:r>
      <w:r>
        <w:rPr>
          <w:spacing w:val="-4"/>
        </w:rPr>
        <w:t xml:space="preserve"> </w:t>
      </w:r>
      <w:r>
        <w:rPr/>
        <w:t>свыше</w:t>
      </w:r>
      <w:r>
        <w:rPr>
          <w:spacing w:val="-4"/>
        </w:rPr>
        <w:t xml:space="preserve"> </w:t>
      </w:r>
      <w:r>
        <w:rPr/>
        <w:t>90</w:t>
      </w:r>
      <w:r>
        <w:rPr>
          <w:spacing w:val="1"/>
        </w:rPr>
        <w:t xml:space="preserve"> </w:t>
      </w:r>
      <w:r>
        <w:rPr/>
        <w:t>до</w:t>
      </w:r>
      <w:r>
        <w:rPr>
          <w:spacing w:val="-12"/>
        </w:rPr>
        <w:t xml:space="preserve"> </w:t>
      </w:r>
      <w:r>
        <w:rPr/>
        <w:t>100%</w:t>
      </w:r>
      <w:r>
        <w:rPr>
          <w:spacing w:val="-5"/>
        </w:rPr>
        <w:t xml:space="preserve"> </w:t>
      </w:r>
      <w:r>
        <w:rPr/>
        <w:t>нагрузки</w:t>
      </w:r>
      <w:r>
        <w:rPr>
          <w:spacing w:val="7"/>
        </w:rPr>
        <w:t xml:space="preserve"> </w:t>
      </w:r>
      <w:r>
        <w:rPr/>
        <w:t>–</w:t>
      </w:r>
      <w:r>
        <w:rPr>
          <w:spacing w:val="1"/>
        </w:rPr>
        <w:t xml:space="preserve"> </w:t>
      </w:r>
      <w:r>
        <w:rPr/>
        <w:t>Кр</w:t>
      </w:r>
      <w:r>
        <w:rPr>
          <w:spacing w:val="-6"/>
        </w:rPr>
        <w:t xml:space="preserve"> </w:t>
      </w:r>
      <w:r>
        <w:rPr/>
        <w:t>=</w:t>
      </w:r>
      <w:r>
        <w:rPr>
          <w:spacing w:val="-8"/>
        </w:rPr>
        <w:t xml:space="preserve"> </w:t>
      </w:r>
      <w:r>
        <w:rPr>
          <w:spacing w:val="-4"/>
        </w:rPr>
        <w:t>1,0;</w:t>
      </w:r>
    </w:p>
    <w:p>
      <w:pPr>
        <w:pStyle w:val="BodyText"/>
        <w:spacing w:before="160" w:after="0"/>
        <w:ind w:left="855"/>
        <w:rPr/>
      </w:pPr>
      <w:r>
        <w:rPr/>
        <w:t>−</w:t>
      </w:r>
      <w:r>
        <w:rPr>
          <w:spacing w:val="-2"/>
        </w:rPr>
        <w:t xml:space="preserve"> </w:t>
      </w:r>
      <w:r>
        <w:rPr/>
        <w:t>резервирование</w:t>
      </w:r>
      <w:r>
        <w:rPr>
          <w:spacing w:val="-4"/>
        </w:rPr>
        <w:t xml:space="preserve"> </w:t>
      </w:r>
      <w:r>
        <w:rPr/>
        <w:t>свыше</w:t>
      </w:r>
      <w:r>
        <w:rPr>
          <w:spacing w:val="-5"/>
        </w:rPr>
        <w:t xml:space="preserve"> </w:t>
      </w:r>
      <w:r>
        <w:rPr/>
        <w:t>70 до</w:t>
      </w:r>
      <w:r>
        <w:rPr>
          <w:spacing w:val="-12"/>
        </w:rPr>
        <w:t xml:space="preserve"> </w:t>
      </w:r>
      <w:r>
        <w:rPr/>
        <w:t>90%</w:t>
      </w:r>
      <w:r>
        <w:rPr>
          <w:spacing w:val="-5"/>
        </w:rPr>
        <w:t xml:space="preserve"> </w:t>
      </w:r>
      <w:r>
        <w:rPr/>
        <w:t>нагрузки</w:t>
      </w:r>
      <w:r>
        <w:rPr>
          <w:spacing w:val="6"/>
        </w:rPr>
        <w:t xml:space="preserve"> </w:t>
      </w:r>
      <w:r>
        <w:rPr/>
        <w:t>–</w:t>
      </w:r>
      <w:r>
        <w:rPr>
          <w:spacing w:val="2"/>
        </w:rPr>
        <w:t xml:space="preserve"> </w:t>
      </w:r>
      <w:r>
        <w:rPr/>
        <w:t>Кр</w:t>
      </w:r>
      <w:r>
        <w:rPr>
          <w:spacing w:val="-6"/>
        </w:rPr>
        <w:t xml:space="preserve"> </w:t>
      </w:r>
      <w:r>
        <w:rPr/>
        <w:t>=</w:t>
      </w:r>
      <w:r>
        <w:rPr>
          <w:spacing w:val="-2"/>
        </w:rPr>
        <w:t xml:space="preserve"> </w:t>
      </w:r>
      <w:r>
        <w:rPr>
          <w:spacing w:val="-4"/>
        </w:rPr>
        <w:t>0,7;</w:t>
      </w:r>
    </w:p>
    <w:p>
      <w:pPr>
        <w:pStyle w:val="BodyText"/>
        <w:spacing w:before="168" w:after="0"/>
        <w:ind w:left="855"/>
        <w:rPr/>
      </w:pPr>
      <w:r>
        <w:rPr/>
        <w:t>−</w:t>
      </w:r>
      <w:r>
        <w:rPr>
          <w:spacing w:val="-2"/>
        </w:rPr>
        <w:t xml:space="preserve"> </w:t>
      </w:r>
      <w:r>
        <w:rPr/>
        <w:t>резервирование</w:t>
      </w:r>
      <w:r>
        <w:rPr>
          <w:spacing w:val="-4"/>
        </w:rPr>
        <w:t xml:space="preserve"> </w:t>
      </w:r>
      <w:r>
        <w:rPr/>
        <w:t>свыше</w:t>
      </w:r>
      <w:r>
        <w:rPr>
          <w:spacing w:val="-5"/>
        </w:rPr>
        <w:t xml:space="preserve"> </w:t>
      </w:r>
      <w:r>
        <w:rPr/>
        <w:t>50 до</w:t>
      </w:r>
      <w:r>
        <w:rPr>
          <w:spacing w:val="-12"/>
        </w:rPr>
        <w:t xml:space="preserve"> </w:t>
      </w:r>
      <w:r>
        <w:rPr/>
        <w:t>70%</w:t>
      </w:r>
      <w:r>
        <w:rPr>
          <w:spacing w:val="-5"/>
        </w:rPr>
        <w:t xml:space="preserve"> </w:t>
      </w:r>
      <w:r>
        <w:rPr/>
        <w:t>нагрузки</w:t>
      </w:r>
      <w:r>
        <w:rPr>
          <w:spacing w:val="6"/>
        </w:rPr>
        <w:t xml:space="preserve"> </w:t>
      </w:r>
      <w:r>
        <w:rPr/>
        <w:t>–</w:t>
      </w:r>
      <w:r>
        <w:rPr>
          <w:spacing w:val="2"/>
        </w:rPr>
        <w:t xml:space="preserve"> </w:t>
      </w:r>
      <w:r>
        <w:rPr/>
        <w:t>Кр</w:t>
      </w:r>
      <w:r>
        <w:rPr>
          <w:spacing w:val="-6"/>
        </w:rPr>
        <w:t xml:space="preserve"> </w:t>
      </w:r>
      <w:r>
        <w:rPr/>
        <w:t>=</w:t>
      </w:r>
      <w:r>
        <w:rPr>
          <w:spacing w:val="-2"/>
        </w:rPr>
        <w:t xml:space="preserve"> </w:t>
      </w:r>
      <w:r>
        <w:rPr>
          <w:spacing w:val="-5"/>
        </w:rPr>
        <w:t>2;</w:t>
      </w:r>
    </w:p>
    <w:p>
      <w:pPr>
        <w:pStyle w:val="BodyText"/>
        <w:spacing w:before="160" w:after="0"/>
        <w:ind w:left="855"/>
        <w:rPr/>
      </w:pPr>
      <w:r>
        <w:rPr/>
        <w:t>−</w:t>
      </w:r>
      <w:r>
        <w:rPr>
          <w:spacing w:val="-2"/>
        </w:rPr>
        <w:t xml:space="preserve"> </w:t>
      </w:r>
      <w:r>
        <w:rPr/>
        <w:t>резервирование</w:t>
      </w:r>
      <w:r>
        <w:rPr>
          <w:spacing w:val="-4"/>
        </w:rPr>
        <w:t xml:space="preserve"> </w:t>
      </w:r>
      <w:r>
        <w:rPr/>
        <w:t>свыше</w:t>
      </w:r>
      <w:r>
        <w:rPr>
          <w:spacing w:val="-5"/>
        </w:rPr>
        <w:t xml:space="preserve"> </w:t>
      </w:r>
      <w:r>
        <w:rPr/>
        <w:t>30 до</w:t>
      </w:r>
      <w:r>
        <w:rPr>
          <w:spacing w:val="-12"/>
        </w:rPr>
        <w:t xml:space="preserve"> </w:t>
      </w:r>
      <w:r>
        <w:rPr/>
        <w:t>50%</w:t>
      </w:r>
      <w:r>
        <w:rPr>
          <w:spacing w:val="-5"/>
        </w:rPr>
        <w:t xml:space="preserve"> </w:t>
      </w:r>
      <w:r>
        <w:rPr/>
        <w:t>нагрузки</w:t>
      </w:r>
      <w:r>
        <w:rPr>
          <w:spacing w:val="6"/>
        </w:rPr>
        <w:t xml:space="preserve"> </w:t>
      </w:r>
      <w:r>
        <w:rPr/>
        <w:t>–</w:t>
      </w:r>
      <w:r>
        <w:rPr>
          <w:spacing w:val="2"/>
        </w:rPr>
        <w:t xml:space="preserve"> </w:t>
      </w:r>
      <w:r>
        <w:rPr/>
        <w:t>Кр</w:t>
      </w:r>
      <w:r>
        <w:rPr>
          <w:spacing w:val="-6"/>
        </w:rPr>
        <w:t xml:space="preserve"> </w:t>
      </w:r>
      <w:r>
        <w:rPr/>
        <w:t>=</w:t>
      </w:r>
      <w:r>
        <w:rPr>
          <w:spacing w:val="-2"/>
        </w:rPr>
        <w:t xml:space="preserve"> </w:t>
      </w:r>
      <w:r>
        <w:rPr>
          <w:spacing w:val="-4"/>
        </w:rPr>
        <w:t>0,3;</w:t>
      </w:r>
    </w:p>
    <w:p>
      <w:pPr>
        <w:pStyle w:val="BodyText"/>
        <w:spacing w:before="161" w:after="0"/>
        <w:ind w:left="855"/>
        <w:rPr/>
      </w:pPr>
      <w:r>
        <w:rPr/>
        <w:t>−</w:t>
      </w:r>
      <w:r>
        <w:rPr>
          <w:spacing w:val="-3"/>
        </w:rPr>
        <w:t xml:space="preserve"> </w:t>
      </w:r>
      <w:r>
        <w:rPr/>
        <w:t>резервирование</w:t>
      </w:r>
      <w:r>
        <w:rPr>
          <w:spacing w:val="-5"/>
        </w:rPr>
        <w:t xml:space="preserve"> </w:t>
      </w:r>
      <w:r>
        <w:rPr/>
        <w:t>менее</w:t>
      </w:r>
      <w:r>
        <w:rPr>
          <w:spacing w:val="-5"/>
        </w:rPr>
        <w:t xml:space="preserve"> </w:t>
      </w:r>
      <w:r>
        <w:rPr/>
        <w:t>30%</w:t>
      </w:r>
      <w:r>
        <w:rPr>
          <w:spacing w:val="-6"/>
        </w:rPr>
        <w:t xml:space="preserve"> </w:t>
      </w:r>
      <w:r>
        <w:rPr/>
        <w:t>нагрузки</w:t>
      </w:r>
      <w:r>
        <w:rPr>
          <w:spacing w:val="5"/>
        </w:rPr>
        <w:t xml:space="preserve"> </w:t>
      </w:r>
      <w:r>
        <w:rPr/>
        <w:t>–</w:t>
      </w:r>
      <w:r>
        <w:rPr>
          <w:spacing w:val="1"/>
        </w:rPr>
        <w:t xml:space="preserve"> </w:t>
      </w:r>
      <w:r>
        <w:rPr/>
        <w:t>Кр</w:t>
      </w:r>
      <w:r>
        <w:rPr>
          <w:spacing w:val="-6"/>
        </w:rPr>
        <w:t xml:space="preserve"> </w:t>
      </w:r>
      <w:r>
        <w:rPr/>
        <w:t>=</w:t>
      </w:r>
      <w:r>
        <w:rPr>
          <w:spacing w:val="-3"/>
        </w:rPr>
        <w:t xml:space="preserve"> </w:t>
      </w:r>
      <w:r>
        <w:rPr>
          <w:spacing w:val="-4"/>
        </w:rPr>
        <w:t>0,2.</w:t>
      </w:r>
    </w:p>
    <w:p>
      <w:pPr>
        <w:pStyle w:val="BodyText"/>
        <w:spacing w:lineRule="auto" w:line="360" w:before="160" w:after="0"/>
        <w:ind w:firstLine="569" w:left="286" w:right="146"/>
        <w:rPr/>
      </w:pPr>
      <w:r>
        <w:rPr/>
        <w:t>Существенное влияние на надежность системы теплоснабжения имеет техническое состояние тепловых сетей, характеризуемое наличием ветхих, подлежащих замене трубопроводов (Кс) при доле ветхих сетей:</w:t>
      </w:r>
    </w:p>
    <w:p>
      <w:pPr>
        <w:pStyle w:val="BodyText"/>
        <w:spacing w:lineRule="exact" w:line="321"/>
        <w:ind w:left="855"/>
        <w:rPr/>
      </w:pPr>
      <w:r>
        <w:rPr/>
        <w:t>−</w:t>
      </w:r>
      <w:r>
        <w:rPr>
          <w:spacing w:val="-1"/>
        </w:rPr>
        <w:t xml:space="preserve"> </w:t>
      </w:r>
      <w:r>
        <w:rPr/>
        <w:t>до</w:t>
      </w:r>
      <w:r>
        <w:rPr>
          <w:spacing w:val="-3"/>
        </w:rPr>
        <w:t xml:space="preserve"> </w:t>
      </w:r>
      <w:r>
        <w:rPr/>
        <w:t>10% –</w:t>
      </w:r>
      <w:r>
        <w:rPr>
          <w:spacing w:val="4"/>
        </w:rPr>
        <w:t xml:space="preserve"> </w:t>
      </w:r>
      <w:r>
        <w:rPr/>
        <w:t>Кс =</w:t>
      </w:r>
      <w:r>
        <w:rPr>
          <w:spacing w:val="-6"/>
        </w:rPr>
        <w:t xml:space="preserve"> </w:t>
      </w:r>
      <w:r>
        <w:rPr>
          <w:spacing w:val="-4"/>
        </w:rPr>
        <w:t>1,0;</w:t>
      </w:r>
    </w:p>
    <w:p>
      <w:pPr>
        <w:pStyle w:val="BodyText"/>
        <w:spacing w:before="161" w:after="0"/>
        <w:ind w:left="855"/>
        <w:rPr/>
      </w:pPr>
      <w:r>
        <w:rPr/>
        <w:t>−</w:t>
      </w:r>
      <w:r>
        <w:rPr>
          <w:spacing w:val="1"/>
        </w:rPr>
        <w:t xml:space="preserve"> </w:t>
      </w:r>
      <w:r>
        <w:rPr/>
        <w:t>свыше</w:t>
      </w:r>
      <w:r>
        <w:rPr>
          <w:spacing w:val="-1"/>
        </w:rPr>
        <w:t xml:space="preserve"> </w:t>
      </w:r>
      <w:r>
        <w:rPr/>
        <w:t>10%</w:t>
      </w:r>
      <w:r>
        <w:rPr>
          <w:spacing w:val="-3"/>
        </w:rPr>
        <w:t xml:space="preserve"> </w:t>
      </w:r>
      <w:r>
        <w:rPr/>
        <w:t>до</w:t>
      </w:r>
      <w:r>
        <w:rPr>
          <w:spacing w:val="-3"/>
        </w:rPr>
        <w:t xml:space="preserve"> </w:t>
      </w:r>
      <w:r>
        <w:rPr/>
        <w:t>20% –</w:t>
      </w:r>
      <w:r>
        <w:rPr>
          <w:spacing w:val="-2"/>
        </w:rPr>
        <w:t xml:space="preserve"> </w:t>
      </w:r>
      <w:r>
        <w:rPr/>
        <w:t>Кс</w:t>
      </w:r>
      <w:r>
        <w:rPr>
          <w:spacing w:val="-1"/>
        </w:rPr>
        <w:t xml:space="preserve"> </w:t>
      </w:r>
      <w:r>
        <w:rPr>
          <w:spacing w:val="-4"/>
        </w:rPr>
        <w:t>=0,8;</w:t>
      </w:r>
    </w:p>
    <w:p>
      <w:pPr>
        <w:pStyle w:val="BodyText"/>
        <w:spacing w:before="160" w:after="0"/>
        <w:ind w:left="855"/>
        <w:rPr/>
      </w:pPr>
      <w:r>
        <w:rPr/>
        <w:t>−</w:t>
      </w:r>
      <w:r>
        <w:rPr>
          <w:spacing w:val="1"/>
        </w:rPr>
        <w:t xml:space="preserve"> </w:t>
      </w:r>
      <w:r>
        <w:rPr/>
        <w:t>свыше</w:t>
      </w:r>
      <w:r>
        <w:rPr>
          <w:spacing w:val="-1"/>
        </w:rPr>
        <w:t xml:space="preserve"> </w:t>
      </w:r>
      <w:r>
        <w:rPr/>
        <w:t>20%</w:t>
      </w:r>
      <w:r>
        <w:rPr>
          <w:spacing w:val="-3"/>
        </w:rPr>
        <w:t xml:space="preserve"> </w:t>
      </w:r>
      <w:r>
        <w:rPr/>
        <w:t>до</w:t>
      </w:r>
      <w:r>
        <w:rPr>
          <w:spacing w:val="-3"/>
        </w:rPr>
        <w:t xml:space="preserve"> </w:t>
      </w:r>
      <w:r>
        <w:rPr/>
        <w:t>30% –</w:t>
      </w:r>
      <w:r>
        <w:rPr>
          <w:spacing w:val="-2"/>
        </w:rPr>
        <w:t xml:space="preserve"> </w:t>
      </w:r>
      <w:r>
        <w:rPr/>
        <w:t>Кс</w:t>
      </w:r>
      <w:r>
        <w:rPr>
          <w:spacing w:val="-1"/>
        </w:rPr>
        <w:t xml:space="preserve"> </w:t>
      </w:r>
      <w:r>
        <w:rPr>
          <w:spacing w:val="-4"/>
        </w:rPr>
        <w:t>=0,6;</w:t>
      </w:r>
    </w:p>
    <w:p>
      <w:pPr>
        <w:pStyle w:val="BodyText"/>
        <w:spacing w:before="161" w:after="0"/>
        <w:ind w:left="855"/>
        <w:jc w:val="left"/>
        <w:rPr/>
      </w:pPr>
      <w:r>
        <w:rPr/>
        <w:t>−</w:t>
      </w:r>
      <w:r>
        <w:rPr>
          <w:spacing w:val="1"/>
        </w:rPr>
        <w:t xml:space="preserve"> </w:t>
      </w:r>
      <w:r>
        <w:rPr/>
        <w:t>свыше</w:t>
      </w:r>
      <w:r>
        <w:rPr>
          <w:spacing w:val="-1"/>
        </w:rPr>
        <w:t xml:space="preserve"> </w:t>
      </w:r>
      <w:r>
        <w:rPr/>
        <w:t>30%</w:t>
      </w:r>
      <w:r>
        <w:rPr>
          <w:spacing w:val="-1"/>
        </w:rPr>
        <w:t xml:space="preserve"> </w:t>
      </w:r>
      <w:r>
        <w:rPr/>
        <w:t>–</w:t>
      </w:r>
      <w:r>
        <w:rPr>
          <w:spacing w:val="-2"/>
        </w:rPr>
        <w:t xml:space="preserve"> </w:t>
      </w:r>
      <w:r>
        <w:rPr/>
        <w:t>Кс</w:t>
      </w:r>
      <w:r>
        <w:rPr>
          <w:spacing w:val="-1"/>
        </w:rPr>
        <w:t xml:space="preserve"> </w:t>
      </w:r>
      <w:r>
        <w:rPr>
          <w:spacing w:val="-5"/>
        </w:rPr>
        <w:t>=2.</w:t>
      </w:r>
    </w:p>
    <w:p>
      <w:pPr>
        <w:pStyle w:val="BodyText"/>
        <w:spacing w:lineRule="auto" w:line="348" w:before="160" w:after="0"/>
        <w:ind w:firstLine="569" w:left="286"/>
        <w:jc w:val="left"/>
        <w:rPr>
          <w:rFonts w:ascii="Cambria Math" w:hAnsi="Cambria Math" w:eastAsia="Cambria Math"/>
        </w:rPr>
      </w:pPr>
      <w:r>
        <w:rPr/>
        <w:t>Показатель надежности конкретной системы теплоснабжения Кнад определяется</w:t>
      </w:r>
      <w:r>
        <w:rPr>
          <w:spacing w:val="-3"/>
        </w:rPr>
        <w:t xml:space="preserve"> </w:t>
      </w:r>
      <w:r>
        <w:rPr/>
        <w:t>как</w:t>
      </w:r>
      <w:r>
        <w:rPr>
          <w:spacing w:val="-3"/>
        </w:rPr>
        <w:t xml:space="preserve"> </w:t>
      </w:r>
      <w:r>
        <w:rPr/>
        <w:t>средний</w:t>
      </w:r>
      <w:r>
        <w:rPr>
          <w:spacing w:val="-3"/>
        </w:rPr>
        <w:t xml:space="preserve"> </w:t>
      </w:r>
      <w:r>
        <w:rPr/>
        <w:t>по</w:t>
      </w:r>
      <w:r>
        <w:rPr>
          <w:spacing w:val="-8"/>
        </w:rPr>
        <w:t xml:space="preserve"> </w:t>
      </w:r>
      <w:r>
        <w:rPr/>
        <w:t>частным</w:t>
      </w:r>
      <w:r>
        <w:rPr>
          <w:spacing w:val="-3"/>
        </w:rPr>
        <w:t xml:space="preserve"> </w:t>
      </w:r>
      <w:r>
        <w:rPr/>
        <w:t>показателям</w:t>
      </w:r>
      <w:r>
        <w:rPr>
          <w:spacing w:val="-1"/>
        </w:rPr>
        <w:t xml:space="preserve"> </w:t>
      </w:r>
      <w:r>
        <w:rPr/>
        <w:t>Кэ,</w:t>
      </w:r>
      <w:r>
        <w:rPr>
          <w:spacing w:val="-2"/>
        </w:rPr>
        <w:t xml:space="preserve"> </w:t>
      </w:r>
      <w:r>
        <w:rPr/>
        <w:t>Кв,</w:t>
      </w:r>
      <w:r>
        <w:rPr>
          <w:spacing w:val="-2"/>
        </w:rPr>
        <w:t xml:space="preserve"> </w:t>
      </w:r>
      <w:r>
        <w:rPr/>
        <w:t>Кт,</w:t>
      </w:r>
      <w:r>
        <w:rPr>
          <w:spacing w:val="-3"/>
        </w:rPr>
        <w:t xml:space="preserve"> </w:t>
      </w:r>
      <w:r>
        <w:rPr/>
        <w:t>Кб,</w:t>
      </w:r>
      <w:r>
        <w:rPr>
          <w:spacing w:val="-2"/>
        </w:rPr>
        <w:t xml:space="preserve"> </w:t>
      </w:r>
      <w:r>
        <w:rPr/>
        <w:t>Кр</w:t>
      </w:r>
      <w:r>
        <w:rPr>
          <w:spacing w:val="-13"/>
        </w:rPr>
        <w:t xml:space="preserve"> </w:t>
      </w:r>
      <w:r>
        <w:rPr/>
        <w:t>и</w:t>
      </w:r>
      <w:r>
        <w:rPr>
          <w:spacing w:val="-3"/>
        </w:rPr>
        <w:t xml:space="preserve"> </w:t>
      </w:r>
      <w:r>
        <w:rPr/>
        <w:t xml:space="preserve">Кс </w:t>
      </w:r>
      <w:r>
        <w:rPr>
          <w:spacing w:val="-2"/>
        </w:rPr>
        <w:t>Кнад=Кэ+Кв+Кт+Кб+Кр+Кс</w:t>
      </w:r>
      <w:r>
        <w:rPr>
          <w:rFonts w:eastAsia="Cambria Math" w:ascii="Cambria Math" w:hAnsi="Cambria Math"/>
          <w:spacing w:val="-2"/>
        </w:rPr>
        <w:t>𝑛𝑛</w:t>
      </w:r>
    </w:p>
    <w:p>
      <w:pPr>
        <w:pStyle w:val="BodyText"/>
        <w:spacing w:before="14" w:after="0"/>
        <w:ind w:left="855"/>
        <w:rPr/>
      </w:pPr>
      <w:r>
        <w:rPr/>
        <w:t>где</w:t>
      </w:r>
      <w:r>
        <w:rPr>
          <w:spacing w:val="-9"/>
        </w:rPr>
        <w:t xml:space="preserve"> </w:t>
      </w:r>
      <w:r>
        <w:rPr/>
        <w:t>n</w:t>
      </w:r>
      <w:r>
        <w:rPr>
          <w:spacing w:val="-8"/>
        </w:rPr>
        <w:t xml:space="preserve"> </w:t>
      </w:r>
      <w:r>
        <w:rPr/>
        <w:t>– число</w:t>
      </w:r>
      <w:r>
        <w:rPr>
          <w:spacing w:val="-9"/>
        </w:rPr>
        <w:t xml:space="preserve"> </w:t>
      </w:r>
      <w:r>
        <w:rPr/>
        <w:t>показателей,</w:t>
      </w:r>
      <w:r>
        <w:rPr>
          <w:spacing w:val="4"/>
        </w:rPr>
        <w:t xml:space="preserve"> </w:t>
      </w:r>
      <w:r>
        <w:rPr/>
        <w:t>учтенных</w:t>
      </w:r>
      <w:r>
        <w:rPr>
          <w:spacing w:val="-9"/>
        </w:rPr>
        <w:t xml:space="preserve"> </w:t>
      </w:r>
      <w:r>
        <w:rPr/>
        <w:t>в</w:t>
      </w:r>
      <w:r>
        <w:rPr>
          <w:spacing w:val="-7"/>
        </w:rPr>
        <w:t xml:space="preserve"> </w:t>
      </w:r>
      <w:r>
        <w:rPr>
          <w:spacing w:val="-2"/>
        </w:rPr>
        <w:t>числителе.</w:t>
      </w:r>
    </w:p>
    <w:p>
      <w:pPr>
        <w:sectPr>
          <w:footerReference w:type="even" r:id="rId118"/>
          <w:footerReference w:type="default" r:id="rId119"/>
          <w:footerReference w:type="first" r:id="rId120"/>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161" w:after="0"/>
        <w:ind w:firstLine="569" w:left="286" w:right="153"/>
        <w:rPr/>
      </w:pPr>
      <w:r>
        <w:rPr/>
        <w:t>В зависимости от полученных показателей надежности отдельных систем</w:t>
      </w:r>
      <w:r>
        <w:rPr>
          <w:spacing w:val="40"/>
        </w:rPr>
        <w:t xml:space="preserve"> </w:t>
      </w:r>
      <w:r>
        <w:rPr/>
        <w:t>и системы коммунального теплоснабжения города (населенного пункта) они с точки зрения надежности могут быть оценены как:</w:t>
      </w:r>
    </w:p>
    <w:p>
      <w:pPr>
        <w:pStyle w:val="BodyText"/>
        <w:ind w:left="171" w:right="-15"/>
        <w:jc w:val="left"/>
        <w:rPr>
          <w:sz w:val="20"/>
        </w:rPr>
      </w:pPr>
      <w:r>
        <w:rPr/>
      </w:r>
      <w:r>
        <mc:AlternateContent>
          <mc:Choice Requires="wps">
            <w:drawing>
              <wp:inline distT="0" distB="0" distL="0" distR="0">
                <wp:extent cx="6267450" cy="466725"/>
                <wp:effectExtent l="0" t="0" r="0" b="0"/>
                <wp:docPr id="47" name="Врезка39"/>
                <a:graphic xmlns:a="http://schemas.openxmlformats.org/drawingml/2006/main">
                  <a:graphicData uri="http://schemas.microsoft.com/office/word/2010/wordprocessingShape">
                    <wps:wsp>
                      <wps:cNvSpPr txBox="1"/>
                      <wps:spPr>
                        <a:xfrm>
                          <a:off x="0" y="0"/>
                          <a:ext cx="6267450" cy="466725"/>
                        </a:xfrm>
                        <a:prstGeom prst="rect"/>
                        <a:solidFill>
                          <a:srgbClr val="FAE3D4"/>
                        </a:solidFill>
                      </wps:spPr>
                      <wps:txbx>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6.75pt;mso-wrap-distance-left:9pt;mso-wrap-distance-right:9pt;mso-wrap-distance-top:0pt;mso-wrap-distance-bottom:0pt;margin-top:-36.75pt;mso-position-vertical:top;mso-position-vertical-relative:text;margin-left:0pt;mso-position-horizontal-relative:text">
                <v:textbox inset="0in,0in,0in,0in">
                  <w:txbxContent>
                    <w:p>
                      <w:pPr>
                        <w:pStyle w:val="Style17"/>
                        <w:spacing w:before="181"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97" w:after="0"/>
        <w:ind w:left="855"/>
        <w:jc w:val="left"/>
        <w:rPr/>
      </w:pPr>
      <w:r>
        <w:rPr/>
        <w:t>−</w:t>
      </w:r>
      <w:r>
        <w:rPr>
          <w:spacing w:val="-5"/>
        </w:rPr>
        <w:t xml:space="preserve"> </w:t>
      </w:r>
      <w:r>
        <w:rPr/>
        <w:t>высоконадежные</w:t>
      </w:r>
      <w:r>
        <w:rPr>
          <w:spacing w:val="-5"/>
        </w:rPr>
        <w:t xml:space="preserve"> </w:t>
      </w:r>
      <w:r>
        <w:rPr/>
        <w:t>– при</w:t>
      </w:r>
      <w:r>
        <w:rPr>
          <w:spacing w:val="-4"/>
        </w:rPr>
        <w:t xml:space="preserve"> </w:t>
      </w:r>
      <w:r>
        <w:rPr/>
        <w:t>Кнад</w:t>
      </w:r>
      <w:r>
        <w:rPr>
          <w:spacing w:val="-2"/>
        </w:rPr>
        <w:t xml:space="preserve"> </w:t>
      </w:r>
      <w:r>
        <w:rPr/>
        <w:t>–</w:t>
      </w:r>
      <w:r>
        <w:rPr>
          <w:spacing w:val="-8"/>
        </w:rPr>
        <w:t xml:space="preserve"> </w:t>
      </w:r>
      <w:r>
        <w:rPr/>
        <w:t>более</w:t>
      </w:r>
      <w:r>
        <w:rPr>
          <w:spacing w:val="-6"/>
        </w:rPr>
        <w:t xml:space="preserve"> </w:t>
      </w:r>
      <w:r>
        <w:rPr>
          <w:spacing w:val="-4"/>
        </w:rPr>
        <w:t>0,9;</w:t>
      </w:r>
    </w:p>
    <w:p>
      <w:pPr>
        <w:pStyle w:val="BodyText"/>
        <w:spacing w:before="161" w:after="0"/>
        <w:ind w:left="855"/>
        <w:jc w:val="left"/>
        <w:rPr/>
      </w:pPr>
      <w:r>
        <w:rPr/>
        <w:t>−</w:t>
      </w:r>
      <w:r>
        <w:rPr>
          <w:spacing w:val="-1"/>
        </w:rPr>
        <w:t xml:space="preserve"> </w:t>
      </w:r>
      <w:r>
        <w:rPr/>
        <w:t>надежные</w:t>
      </w:r>
      <w:r>
        <w:rPr>
          <w:spacing w:val="-2"/>
        </w:rPr>
        <w:t xml:space="preserve"> </w:t>
      </w:r>
      <w:r>
        <w:rPr/>
        <w:t>–</w:t>
      </w:r>
      <w:r>
        <w:rPr>
          <w:spacing w:val="3"/>
        </w:rPr>
        <w:t xml:space="preserve"> </w:t>
      </w:r>
      <w:r>
        <w:rPr/>
        <w:t>Кнад –</w:t>
      </w:r>
      <w:r>
        <w:rPr>
          <w:spacing w:val="-5"/>
        </w:rPr>
        <w:t xml:space="preserve"> </w:t>
      </w:r>
      <w:r>
        <w:rPr/>
        <w:t>от</w:t>
      </w:r>
      <w:r>
        <w:rPr>
          <w:spacing w:val="-2"/>
        </w:rPr>
        <w:t xml:space="preserve"> </w:t>
      </w:r>
      <w:r>
        <w:rPr/>
        <w:t>0,75</w:t>
      </w:r>
      <w:r>
        <w:rPr>
          <w:spacing w:val="-6"/>
        </w:rPr>
        <w:t xml:space="preserve"> </w:t>
      </w:r>
      <w:r>
        <w:rPr/>
        <w:t>до</w:t>
      </w:r>
      <w:r>
        <w:rPr>
          <w:spacing w:val="-5"/>
        </w:rPr>
        <w:t xml:space="preserve"> </w:t>
      </w:r>
      <w:r>
        <w:rPr>
          <w:spacing w:val="-4"/>
        </w:rPr>
        <w:t>0,89;</w:t>
      </w:r>
    </w:p>
    <w:p>
      <w:pPr>
        <w:pStyle w:val="BodyText"/>
        <w:spacing w:before="161" w:after="0"/>
        <w:ind w:left="855"/>
        <w:jc w:val="left"/>
        <w:rPr/>
      </w:pPr>
      <w:r>
        <w:rPr/>
        <w:t>−</w:t>
      </w:r>
      <w:r>
        <w:rPr>
          <w:spacing w:val="-2"/>
        </w:rPr>
        <w:t xml:space="preserve"> </w:t>
      </w:r>
      <w:r>
        <w:rPr/>
        <w:t>малонадежные</w:t>
      </w:r>
      <w:r>
        <w:rPr>
          <w:spacing w:val="-2"/>
        </w:rPr>
        <w:t xml:space="preserve"> </w:t>
      </w:r>
      <w:r>
        <w:rPr/>
        <w:t>–</w:t>
      </w:r>
      <w:r>
        <w:rPr>
          <w:spacing w:val="2"/>
        </w:rPr>
        <w:t xml:space="preserve"> </w:t>
      </w:r>
      <w:r>
        <w:rPr/>
        <w:t>Кнад</w:t>
      </w:r>
      <w:r>
        <w:rPr>
          <w:spacing w:val="-7"/>
        </w:rPr>
        <w:t xml:space="preserve"> </w:t>
      </w:r>
      <w:r>
        <w:rPr/>
        <w:t>–</w:t>
      </w:r>
      <w:r>
        <w:rPr>
          <w:spacing w:val="3"/>
        </w:rPr>
        <w:t xml:space="preserve"> </w:t>
      </w:r>
      <w:r>
        <w:rPr/>
        <w:t>от</w:t>
      </w:r>
      <w:r>
        <w:rPr>
          <w:spacing w:val="-3"/>
        </w:rPr>
        <w:t xml:space="preserve"> </w:t>
      </w:r>
      <w:r>
        <w:rPr/>
        <w:t>2</w:t>
      </w:r>
      <w:r>
        <w:rPr>
          <w:spacing w:val="-6"/>
        </w:rPr>
        <w:t xml:space="preserve"> </w:t>
      </w:r>
      <w:r>
        <w:rPr/>
        <w:t>до</w:t>
      </w:r>
      <w:r>
        <w:rPr>
          <w:spacing w:val="-5"/>
        </w:rPr>
        <w:t xml:space="preserve"> </w:t>
      </w:r>
      <w:r>
        <w:rPr>
          <w:spacing w:val="-2"/>
        </w:rPr>
        <w:t>0,74;</w:t>
      </w:r>
    </w:p>
    <w:p>
      <w:pPr>
        <w:pStyle w:val="BodyText"/>
        <w:spacing w:before="160" w:after="0"/>
        <w:ind w:left="855"/>
        <w:jc w:val="left"/>
        <w:rPr/>
      </w:pPr>
      <w:r>
        <w:rPr/>
        <w:t>−</w:t>
      </w:r>
      <w:r>
        <w:rPr>
          <w:spacing w:val="-4"/>
        </w:rPr>
        <w:t xml:space="preserve"> </w:t>
      </w:r>
      <w:r>
        <w:rPr/>
        <w:t>ненадежные</w:t>
      </w:r>
      <w:r>
        <w:rPr>
          <w:spacing w:val="-2"/>
        </w:rPr>
        <w:t xml:space="preserve"> </w:t>
      </w:r>
      <w:r>
        <w:rPr/>
        <w:t>–</w:t>
      </w:r>
      <w:r>
        <w:rPr>
          <w:spacing w:val="2"/>
        </w:rPr>
        <w:t xml:space="preserve"> </w:t>
      </w:r>
      <w:r>
        <w:rPr/>
        <w:t>Кнад</w:t>
      </w:r>
      <w:r>
        <w:rPr>
          <w:spacing w:val="-7"/>
        </w:rPr>
        <w:t xml:space="preserve"> </w:t>
      </w:r>
      <w:r>
        <w:rPr/>
        <w:t>–</w:t>
      </w:r>
      <w:r>
        <w:rPr>
          <w:spacing w:val="-5"/>
        </w:rPr>
        <w:t xml:space="preserve"> </w:t>
      </w:r>
      <w:r>
        <w:rPr/>
        <w:t>менее</w:t>
      </w:r>
      <w:r>
        <w:rPr>
          <w:spacing w:val="-4"/>
        </w:rPr>
        <w:t xml:space="preserve"> </w:t>
      </w:r>
      <w:r>
        <w:rPr>
          <w:spacing w:val="-5"/>
        </w:rPr>
        <w:t>2.</w:t>
      </w:r>
    </w:p>
    <w:p>
      <w:pPr>
        <w:sectPr>
          <w:footerReference w:type="even" r:id="rId121"/>
          <w:footerReference w:type="default" r:id="rId122"/>
          <w:footerReference w:type="first" r:id="rId123"/>
          <w:type w:val="nextPage"/>
          <w:pgSz w:w="11906" w:h="16838"/>
          <w:pgMar w:left="1132" w:right="708" w:gutter="0" w:header="0" w:top="700" w:footer="580" w:bottom="76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2286" w:leader="none"/>
          <w:tab w:val="left" w:pos="3359" w:leader="none"/>
          <w:tab w:val="left" w:pos="3408" w:leader="none"/>
          <w:tab w:val="left" w:pos="5099" w:leader="none"/>
          <w:tab w:val="left" w:pos="5523" w:leader="none"/>
          <w:tab w:val="left" w:pos="5770" w:leader="none"/>
          <w:tab w:val="left" w:pos="7015" w:leader="none"/>
          <w:tab w:val="left" w:pos="7400" w:leader="none"/>
          <w:tab w:val="left" w:pos="9091" w:leader="none"/>
        </w:tabs>
        <w:spacing w:lineRule="auto" w:line="360" w:before="161" w:after="0"/>
        <w:ind w:firstLine="569" w:left="286" w:right="131"/>
        <w:jc w:val="left"/>
        <w:rPr/>
      </w:pPr>
      <w:r>
        <w:rPr>
          <w:spacing w:val="-2"/>
        </w:rPr>
        <w:t>Критерии</w:t>
      </w:r>
      <w:r>
        <w:rPr/>
        <w:tab/>
      </w:r>
      <w:r>
        <w:rPr>
          <w:spacing w:val="-2"/>
        </w:rPr>
        <w:t>оценки</w:t>
      </w:r>
      <w:r>
        <w:rPr/>
        <w:tab/>
        <w:tab/>
      </w:r>
      <w:r>
        <w:rPr>
          <w:spacing w:val="-2"/>
        </w:rPr>
        <w:t>надежности</w:t>
      </w:r>
      <w:r>
        <w:rPr/>
        <w:tab/>
      </w:r>
      <w:r>
        <w:rPr>
          <w:spacing w:val="-10"/>
        </w:rPr>
        <w:t>и</w:t>
      </w:r>
      <w:r>
        <w:rPr/>
        <w:tab/>
      </w:r>
      <w:r>
        <w:rPr>
          <w:spacing w:val="-2"/>
        </w:rPr>
        <w:t>коэффициент</w:t>
      </w:r>
      <w:r>
        <w:rPr/>
        <w:tab/>
      </w:r>
      <w:r>
        <w:rPr>
          <w:spacing w:val="-2"/>
        </w:rPr>
        <w:t>надежности</w:t>
      </w:r>
      <w:r>
        <w:rPr/>
        <w:tab/>
      </w:r>
      <w:r>
        <w:rPr>
          <w:spacing w:val="-2"/>
        </w:rPr>
        <w:t>систем теплоснабжения</w:t>
      </w:r>
      <w:r>
        <w:rPr/>
        <w:tab/>
      </w:r>
      <w:r>
        <w:rPr>
          <w:spacing w:val="-2"/>
        </w:rPr>
        <w:t xml:space="preserve">приведены </w:t>
      </w:r>
      <w:r>
        <w:rPr>
          <w:spacing w:val="-10"/>
        </w:rPr>
        <w:t xml:space="preserve">в </w:t>
      </w:r>
      <w:r>
        <w:rPr>
          <w:spacing w:val="-2"/>
        </w:rPr>
        <w:t>таблице 1.9.1.1.</w:t>
      </w:r>
    </w:p>
    <w:p>
      <w:pPr>
        <w:pStyle w:val="BodyText"/>
        <w:ind w:left="170" w:right="-29"/>
        <w:jc w:val="left"/>
        <w:rPr>
          <w:sz w:val="20"/>
        </w:rPr>
      </w:pPr>
      <w:r>
        <w:rPr/>
      </w:r>
      <w:r>
        <mc:AlternateContent>
          <mc:Choice Requires="wps">
            <w:drawing>
              <wp:inline distT="0" distB="0" distL="0" distR="0">
                <wp:extent cx="9399905" cy="398145"/>
                <wp:effectExtent l="0" t="0" r="0" b="0"/>
                <wp:docPr id="50" name="Врезка42"/>
                <a:graphic xmlns:a="http://schemas.openxmlformats.org/drawingml/2006/main">
                  <a:graphicData uri="http://schemas.microsoft.com/office/word/2010/wordprocessingShape">
                    <wps:wsp>
                      <wps:cNvSpPr txBox="1"/>
                      <wps:spPr>
                        <a:xfrm>
                          <a:off x="0" y="0"/>
                          <a:ext cx="9399905" cy="398145"/>
                        </a:xfrm>
                        <a:prstGeom prst="rect"/>
                        <a:solidFill>
                          <a:srgbClr val="FAE3D4"/>
                        </a:solidFill>
                      </wps:spPr>
                      <wps:txbx>
                        <w:txbxContent>
                          <w:p>
                            <w:pPr>
                              <w:pStyle w:val="BodyText"/>
                              <w:spacing w:before="33" w:after="0"/>
                              <w:jc w:val="left"/>
                              <w:rPr>
                                <w:color w:val="000000"/>
                                <w:sz w:val="16"/>
                              </w:rPr>
                            </w:pPr>
                            <w:r>
                              <w:rPr>
                                <w:color w:val="000000"/>
                                <w:sz w:val="16"/>
                              </w:rPr>
                            </w:r>
                          </w:p>
                          <w:p>
                            <w:pPr>
                              <w:pStyle w:val="Style17"/>
                              <w:ind w:left="324"/>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 xml:space="preserve">КРАСНОДАРСКОГО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31.35pt;mso-wrap-distance-left:9pt;mso-wrap-distance-right:9pt;mso-wrap-distance-top:0pt;mso-wrap-distance-bottom:0pt;margin-top:-31.35pt;mso-position-vertical:top;mso-position-vertical-relative:text;margin-left:0pt;mso-position-horizontal-relative:text">
                <v:textbox inset="0in,0in,0in,0in">
                  <w:txbxContent>
                    <w:p>
                      <w:pPr>
                        <w:pStyle w:val="BodyText"/>
                        <w:spacing w:before="33" w:after="0"/>
                        <w:jc w:val="left"/>
                        <w:rPr>
                          <w:color w:val="000000"/>
                          <w:sz w:val="16"/>
                        </w:rPr>
                      </w:pPr>
                      <w:r>
                        <w:rPr>
                          <w:color w:val="000000"/>
                          <w:sz w:val="16"/>
                        </w:rPr>
                      </w:r>
                    </w:p>
                    <w:p>
                      <w:pPr>
                        <w:pStyle w:val="Style17"/>
                        <w:ind w:left="324"/>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 xml:space="preserve">КРАСНОДАРСКОГО </w:t>
                      </w:r>
                      <w:r>
                        <w:rPr>
                          <w:rFonts w:ascii="Arial" w:hAnsi="Arial"/>
                          <w:b/>
                          <w:i/>
                          <w:color w:val="000000"/>
                          <w:spacing w:val="-4"/>
                          <w:sz w:val="16"/>
                        </w:rPr>
                        <w:t>КРАЯ</w:t>
                      </w:r>
                    </w:p>
                  </w:txbxContent>
                </v:textbox>
                <w10:wrap type="none"/>
              </v:rect>
            </w:pict>
          </mc:Fallback>
        </mc:AlternateContent>
      </w:r>
    </w:p>
    <w:p>
      <w:pPr>
        <w:pStyle w:val="Normal"/>
        <w:spacing w:before="286" w:after="0"/>
        <w:ind w:left="1208"/>
        <w:rPr>
          <w:b/>
          <w:i/>
          <w:i/>
          <w:sz w:val="28"/>
        </w:rPr>
      </w:pPr>
      <w:r>
        <w:rPr>
          <w:b/>
          <w:i/>
          <w:sz w:val="28"/>
        </w:rPr>
        <w:t>Таблица</w:t>
      </w:r>
      <w:r>
        <w:rPr>
          <w:b/>
          <w:i/>
          <w:spacing w:val="-14"/>
          <w:sz w:val="28"/>
        </w:rPr>
        <w:t xml:space="preserve"> </w:t>
      </w:r>
      <w:r>
        <w:rPr>
          <w:b/>
          <w:i/>
          <w:sz w:val="28"/>
        </w:rPr>
        <w:t>1.9.1.1</w:t>
      </w:r>
      <w:r>
        <w:rPr>
          <w:b/>
          <w:i/>
          <w:spacing w:val="-9"/>
          <w:sz w:val="28"/>
        </w:rPr>
        <w:t xml:space="preserve"> </w:t>
      </w:r>
      <w:r>
        <w:rPr>
          <w:b/>
          <w:i/>
          <w:sz w:val="28"/>
        </w:rPr>
        <w:t>–</w:t>
      </w:r>
      <w:r>
        <w:rPr>
          <w:b/>
          <w:i/>
          <w:spacing w:val="-6"/>
          <w:sz w:val="28"/>
        </w:rPr>
        <w:t xml:space="preserve"> </w:t>
      </w:r>
      <w:r>
        <w:rPr>
          <w:b/>
          <w:i/>
          <w:sz w:val="28"/>
        </w:rPr>
        <w:t>Критерии</w:t>
      </w:r>
      <w:r>
        <w:rPr>
          <w:b/>
          <w:i/>
          <w:spacing w:val="-8"/>
          <w:sz w:val="28"/>
        </w:rPr>
        <w:t xml:space="preserve"> </w:t>
      </w:r>
      <w:r>
        <w:rPr>
          <w:b/>
          <w:i/>
          <w:sz w:val="28"/>
        </w:rPr>
        <w:t>надежности</w:t>
      </w:r>
      <w:r>
        <w:rPr>
          <w:b/>
          <w:i/>
          <w:spacing w:val="-8"/>
          <w:sz w:val="28"/>
        </w:rPr>
        <w:t xml:space="preserve"> </w:t>
      </w:r>
      <w:r>
        <w:rPr>
          <w:b/>
          <w:i/>
          <w:sz w:val="28"/>
        </w:rPr>
        <w:t>системы</w:t>
      </w:r>
      <w:r>
        <w:rPr>
          <w:b/>
          <w:i/>
          <w:spacing w:val="-9"/>
          <w:sz w:val="28"/>
        </w:rPr>
        <w:t xml:space="preserve"> </w:t>
      </w:r>
      <w:r>
        <w:rPr>
          <w:b/>
          <w:i/>
          <w:sz w:val="28"/>
        </w:rPr>
        <w:t>теплоснабжения</w:t>
      </w:r>
      <w:r>
        <w:rPr>
          <w:b/>
          <w:i/>
          <w:spacing w:val="-3"/>
          <w:sz w:val="28"/>
        </w:rPr>
        <w:t xml:space="preserve"> </w:t>
      </w:r>
      <w:r>
        <w:rPr>
          <w:b/>
          <w:i/>
          <w:sz w:val="28"/>
        </w:rPr>
        <w:t>Восточного</w:t>
      </w:r>
      <w:r>
        <w:rPr>
          <w:b/>
          <w:i/>
          <w:spacing w:val="-7"/>
          <w:sz w:val="28"/>
        </w:rPr>
        <w:t xml:space="preserve"> </w:t>
      </w:r>
      <w:r>
        <w:rPr>
          <w:b/>
          <w:i/>
          <w:sz w:val="28"/>
        </w:rPr>
        <w:t>сельского</w:t>
      </w:r>
      <w:r>
        <w:rPr>
          <w:b/>
          <w:i/>
          <w:spacing w:val="-6"/>
          <w:sz w:val="28"/>
        </w:rPr>
        <w:t xml:space="preserve"> </w:t>
      </w:r>
      <w:r>
        <w:rPr>
          <w:b/>
          <w:i/>
          <w:spacing w:val="-2"/>
          <w:sz w:val="28"/>
        </w:rPr>
        <w:t>поселения</w:t>
      </w:r>
    </w:p>
    <w:tbl>
      <w:tblPr>
        <w:tblW w:w="14748" w:type="dxa"/>
        <w:jc w:val="left"/>
        <w:tblInd w:w="36" w:type="dxa"/>
        <w:tblLayout w:type="fixed"/>
        <w:tblCellMar>
          <w:top w:w="0" w:type="dxa"/>
          <w:left w:w="5" w:type="dxa"/>
          <w:bottom w:w="0" w:type="dxa"/>
          <w:right w:w="5" w:type="dxa"/>
        </w:tblCellMar>
        <w:tblLook w:firstRow="0" w:noVBand="0" w:lastRow="0" w:firstColumn="0" w:lastColumn="0" w:noHBand="0" w:val="0000"/>
      </w:tblPr>
      <w:tblGrid>
        <w:gridCol w:w="566"/>
        <w:gridCol w:w="3550"/>
        <w:gridCol w:w="709"/>
        <w:gridCol w:w="709"/>
        <w:gridCol w:w="991"/>
        <w:gridCol w:w="2132"/>
        <w:gridCol w:w="1563"/>
        <w:gridCol w:w="1703"/>
        <w:gridCol w:w="1276"/>
        <w:gridCol w:w="1547"/>
      </w:tblGrid>
      <w:tr>
        <w:trPr>
          <w:trHeight w:val="479" w:hRule="atLeast"/>
        </w:trPr>
        <w:tc>
          <w:tcPr>
            <w:tcW w:w="566"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spacing w:before="127" w:after="0"/>
              <w:jc w:val="left"/>
              <w:rPr>
                <w:b/>
                <w:i/>
                <w:i/>
                <w:sz w:val="23"/>
              </w:rPr>
            </w:pPr>
            <w:r>
              <w:rPr>
                <w:b/>
                <w:i/>
                <w:sz w:val="23"/>
              </w:rPr>
            </w:r>
          </w:p>
          <w:p>
            <w:pPr>
              <w:pStyle w:val="TableParagraph"/>
              <w:spacing w:lineRule="auto" w:line="252"/>
              <w:ind w:firstLine="57" w:left="110"/>
              <w:jc w:val="left"/>
              <w:rPr>
                <w:b/>
                <w:i/>
                <w:i/>
                <w:sz w:val="23"/>
              </w:rPr>
            </w:pPr>
            <w:r>
              <w:rPr>
                <w:b/>
                <w:i/>
                <w:spacing w:val="-10"/>
                <w:w w:val="105"/>
                <w:sz w:val="23"/>
              </w:rPr>
              <w:t xml:space="preserve">№ </w:t>
            </w:r>
            <w:r>
              <w:rPr>
                <w:b/>
                <w:i/>
                <w:spacing w:val="-4"/>
                <w:sz w:val="23"/>
              </w:rPr>
              <w:t>п/п</w:t>
            </w:r>
          </w:p>
        </w:tc>
        <w:tc>
          <w:tcPr>
            <w:tcW w:w="3550"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jc w:val="left"/>
              <w:rPr>
                <w:b/>
                <w:i/>
                <w:i/>
                <w:sz w:val="23"/>
              </w:rPr>
            </w:pPr>
            <w:r>
              <w:rPr>
                <w:b/>
                <w:i/>
                <w:sz w:val="23"/>
              </w:rPr>
            </w:r>
          </w:p>
          <w:p>
            <w:pPr>
              <w:pStyle w:val="TableParagraph"/>
              <w:spacing w:before="144" w:after="0"/>
              <w:jc w:val="left"/>
              <w:rPr>
                <w:b/>
                <w:i/>
                <w:i/>
                <w:sz w:val="23"/>
              </w:rPr>
            </w:pPr>
            <w:r>
              <w:rPr>
                <w:b/>
                <w:i/>
                <w:sz w:val="23"/>
              </w:rPr>
            </w:r>
          </w:p>
          <w:p>
            <w:pPr>
              <w:pStyle w:val="TableParagraph"/>
              <w:ind w:left="379"/>
              <w:jc w:val="left"/>
              <w:rPr>
                <w:b/>
                <w:i/>
                <w:i/>
                <w:sz w:val="23"/>
              </w:rPr>
            </w:pPr>
            <w:r>
              <w:rPr>
                <w:b/>
                <w:i/>
                <w:sz w:val="23"/>
              </w:rPr>
              <w:t>Наименование</w:t>
            </w:r>
            <w:r>
              <w:rPr>
                <w:b/>
                <w:i/>
                <w:spacing w:val="50"/>
                <w:sz w:val="23"/>
              </w:rPr>
              <w:t xml:space="preserve"> </w:t>
            </w:r>
            <w:r>
              <w:rPr>
                <w:b/>
                <w:i/>
                <w:spacing w:val="-2"/>
                <w:sz w:val="23"/>
              </w:rPr>
              <w:t>котельной</w:t>
            </w:r>
          </w:p>
        </w:tc>
        <w:tc>
          <w:tcPr>
            <w:tcW w:w="10630"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3" w:after="0"/>
              <w:ind w:right="5"/>
              <w:rPr>
                <w:b/>
                <w:i/>
                <w:i/>
                <w:sz w:val="23"/>
              </w:rPr>
            </w:pPr>
            <w:r>
              <w:rPr>
                <w:b/>
                <w:i/>
                <w:sz w:val="23"/>
              </w:rPr>
              <w:t>От</w:t>
            </w:r>
            <w:r>
              <w:rPr>
                <w:b/>
                <w:i/>
                <w:spacing w:val="40"/>
                <w:sz w:val="23"/>
              </w:rPr>
              <w:t xml:space="preserve"> </w:t>
            </w:r>
            <w:r>
              <w:rPr>
                <w:b/>
                <w:i/>
                <w:sz w:val="23"/>
              </w:rPr>
              <w:t>источника</w:t>
            </w:r>
            <w:r>
              <w:rPr>
                <w:b/>
                <w:i/>
                <w:spacing w:val="31"/>
                <w:sz w:val="23"/>
              </w:rPr>
              <w:t xml:space="preserve"> </w:t>
            </w:r>
            <w:r>
              <w:rPr>
                <w:b/>
                <w:i/>
                <w:sz w:val="23"/>
              </w:rPr>
              <w:t>тепловой</w:t>
            </w:r>
            <w:r>
              <w:rPr>
                <w:b/>
                <w:i/>
                <w:spacing w:val="22"/>
                <w:sz w:val="23"/>
              </w:rPr>
              <w:t xml:space="preserve"> </w:t>
            </w:r>
            <w:r>
              <w:rPr>
                <w:b/>
                <w:i/>
                <w:spacing w:val="-2"/>
                <w:sz w:val="23"/>
              </w:rPr>
              <w:t>энергии</w:t>
            </w:r>
          </w:p>
        </w:tc>
      </w:tr>
      <w:tr>
        <w:trPr>
          <w:trHeight w:val="3721" w:hRule="atLeast"/>
        </w:trPr>
        <w:tc>
          <w:tcPr>
            <w:tcW w:w="56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55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709"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lineRule="auto" w:line="247" w:before="167" w:after="0"/>
              <w:ind w:hanging="159" w:left="519"/>
              <w:jc w:val="left"/>
              <w:rPr>
                <w:b/>
                <w:i/>
                <w:i/>
                <w:sz w:val="20"/>
              </w:rPr>
            </w:pPr>
            <w:r>
              <w:rPr>
                <w:b/>
                <w:i/>
                <w:sz w:val="20"/>
              </w:rPr>
              <w:t>Надежность</w:t>
            </w:r>
            <w:r>
              <w:rPr>
                <w:b/>
                <w:i/>
                <w:spacing w:val="-13"/>
                <w:sz w:val="20"/>
              </w:rPr>
              <w:t xml:space="preserve"> </w:t>
            </w:r>
            <w:r>
              <w:rPr>
                <w:b/>
                <w:i/>
                <w:sz w:val="20"/>
              </w:rPr>
              <w:t>электроснабжения источников тепловой энергии</w:t>
            </w:r>
          </w:p>
        </w:tc>
        <w:tc>
          <w:tcPr>
            <w:tcW w:w="709"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lineRule="auto" w:line="247" w:before="163" w:after="0"/>
              <w:ind w:firstLine="14" w:left="519"/>
              <w:jc w:val="left"/>
              <w:rPr>
                <w:b/>
                <w:i/>
                <w:i/>
                <w:sz w:val="20"/>
              </w:rPr>
            </w:pPr>
            <w:r>
              <w:rPr>
                <w:b/>
                <w:i/>
                <w:sz w:val="20"/>
              </w:rPr>
              <w:t>Надежность</w:t>
            </w:r>
            <w:r>
              <w:rPr>
                <w:b/>
                <w:i/>
                <w:spacing w:val="-3"/>
                <w:sz w:val="20"/>
              </w:rPr>
              <w:t xml:space="preserve"> </w:t>
            </w:r>
            <w:r>
              <w:rPr>
                <w:b/>
                <w:i/>
                <w:sz w:val="20"/>
              </w:rPr>
              <w:t>водоснабжения источников</w:t>
            </w:r>
            <w:r>
              <w:rPr>
                <w:b/>
                <w:i/>
                <w:spacing w:val="-13"/>
                <w:sz w:val="20"/>
              </w:rPr>
              <w:t xml:space="preserve"> </w:t>
            </w:r>
            <w:r>
              <w:rPr>
                <w:b/>
                <w:i/>
                <w:sz w:val="20"/>
              </w:rPr>
              <w:t>тепловой</w:t>
            </w:r>
            <w:r>
              <w:rPr>
                <w:b/>
                <w:i/>
                <w:spacing w:val="-12"/>
                <w:sz w:val="20"/>
              </w:rPr>
              <w:t xml:space="preserve"> </w:t>
            </w:r>
            <w:r>
              <w:rPr>
                <w:b/>
                <w:i/>
                <w:sz w:val="20"/>
              </w:rPr>
              <w:t>энергии</w:t>
            </w:r>
          </w:p>
        </w:tc>
        <w:tc>
          <w:tcPr>
            <w:tcW w:w="991"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73" w:after="0"/>
              <w:jc w:val="left"/>
              <w:rPr>
                <w:b/>
                <w:i/>
                <w:i/>
                <w:sz w:val="20"/>
              </w:rPr>
            </w:pPr>
            <w:r>
              <w:rPr>
                <w:b/>
                <w:i/>
                <w:sz w:val="20"/>
              </w:rPr>
            </w:r>
          </w:p>
          <w:p>
            <w:pPr>
              <w:pStyle w:val="TableParagraph"/>
              <w:spacing w:lineRule="auto" w:line="247"/>
              <w:ind w:hanging="173" w:left="519"/>
              <w:jc w:val="left"/>
              <w:rPr>
                <w:b/>
                <w:i/>
                <w:i/>
                <w:sz w:val="20"/>
              </w:rPr>
            </w:pPr>
            <w:r>
              <w:rPr>
                <w:b/>
                <w:i/>
                <w:sz w:val="20"/>
              </w:rPr>
              <w:t>Надежность</w:t>
            </w:r>
            <w:r>
              <w:rPr>
                <w:b/>
                <w:i/>
                <w:spacing w:val="-13"/>
                <w:sz w:val="20"/>
              </w:rPr>
              <w:t xml:space="preserve"> </w:t>
            </w:r>
            <w:r>
              <w:rPr>
                <w:b/>
                <w:i/>
                <w:sz w:val="20"/>
              </w:rPr>
              <w:t>топливоснабжения источников тепловой энергии</w:t>
            </w:r>
          </w:p>
        </w:tc>
        <w:tc>
          <w:tcPr>
            <w:tcW w:w="2132"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69" w:after="0"/>
              <w:jc w:val="left"/>
              <w:rPr>
                <w:b/>
                <w:i/>
                <w:i/>
                <w:sz w:val="20"/>
              </w:rPr>
            </w:pPr>
            <w:r>
              <w:rPr>
                <w:b/>
                <w:i/>
                <w:sz w:val="20"/>
              </w:rPr>
            </w:r>
          </w:p>
          <w:p>
            <w:pPr>
              <w:pStyle w:val="TableParagraph"/>
              <w:spacing w:lineRule="auto" w:line="247" w:before="1" w:after="0"/>
              <w:ind w:hanging="598" w:left="800" w:right="238"/>
              <w:jc w:val="left"/>
              <w:rPr>
                <w:b/>
                <w:i/>
                <w:i/>
                <w:sz w:val="20"/>
              </w:rPr>
            </w:pPr>
            <w:r>
              <w:rPr>
                <w:b/>
                <w:i/>
                <w:sz w:val="20"/>
              </w:rPr>
              <w:t>Соответствие</w:t>
            </w:r>
            <w:r>
              <w:rPr>
                <w:b/>
                <w:i/>
                <w:spacing w:val="-13"/>
                <w:sz w:val="20"/>
              </w:rPr>
              <w:t xml:space="preserve"> </w:t>
            </w:r>
            <w:r>
              <w:rPr>
                <w:b/>
                <w:i/>
                <w:sz w:val="20"/>
              </w:rPr>
              <w:t>тепловой</w:t>
            </w:r>
            <w:r>
              <w:rPr>
                <w:b/>
                <w:i/>
                <w:spacing w:val="-12"/>
                <w:sz w:val="20"/>
              </w:rPr>
              <w:t xml:space="preserve"> </w:t>
            </w:r>
            <w:r>
              <w:rPr>
                <w:b/>
                <w:i/>
                <w:sz w:val="20"/>
              </w:rPr>
              <w:t>мощности источников тепловой</w:t>
            </w:r>
            <w:r>
              <w:rPr>
                <w:b/>
                <w:i/>
                <w:spacing w:val="40"/>
                <w:sz w:val="20"/>
              </w:rPr>
              <w:t xml:space="preserve"> </w:t>
            </w:r>
            <w:r>
              <w:rPr>
                <w:b/>
                <w:i/>
                <w:sz w:val="20"/>
              </w:rPr>
              <w:t>энергии и пропускной способности тепловых</w:t>
            </w:r>
          </w:p>
          <w:p>
            <w:pPr>
              <w:pStyle w:val="TableParagraph"/>
              <w:spacing w:lineRule="auto" w:line="247"/>
              <w:ind w:hanging="1081" w:left="1190"/>
              <w:jc w:val="left"/>
              <w:rPr>
                <w:b/>
                <w:i/>
                <w:i/>
                <w:sz w:val="20"/>
              </w:rPr>
            </w:pPr>
            <w:r>
              <w:rPr>
                <w:b/>
                <w:i/>
                <w:sz w:val="20"/>
              </w:rPr>
              <w:t>сетей</w:t>
            </w:r>
            <w:r>
              <w:rPr>
                <w:b/>
                <w:i/>
                <w:spacing w:val="-9"/>
                <w:sz w:val="20"/>
              </w:rPr>
              <w:t xml:space="preserve"> </w:t>
            </w:r>
            <w:r>
              <w:rPr>
                <w:b/>
                <w:i/>
                <w:sz w:val="20"/>
              </w:rPr>
              <w:t>расчетным</w:t>
            </w:r>
            <w:r>
              <w:rPr>
                <w:b/>
                <w:i/>
                <w:spacing w:val="-12"/>
                <w:sz w:val="20"/>
              </w:rPr>
              <w:t xml:space="preserve"> </w:t>
            </w:r>
            <w:r>
              <w:rPr>
                <w:b/>
                <w:i/>
                <w:sz w:val="20"/>
              </w:rPr>
              <w:t>тепловым</w:t>
            </w:r>
            <w:r>
              <w:rPr>
                <w:b/>
                <w:i/>
                <w:spacing w:val="-12"/>
                <w:sz w:val="20"/>
              </w:rPr>
              <w:t xml:space="preserve"> </w:t>
            </w:r>
            <w:r>
              <w:rPr>
                <w:b/>
                <w:i/>
                <w:sz w:val="20"/>
              </w:rPr>
              <w:t xml:space="preserve">нагрузкам </w:t>
            </w:r>
            <w:r>
              <w:rPr>
                <w:b/>
                <w:i/>
                <w:spacing w:val="-2"/>
                <w:sz w:val="20"/>
              </w:rPr>
              <w:t>потребителей</w:t>
            </w:r>
          </w:p>
        </w:tc>
        <w:tc>
          <w:tcPr>
            <w:tcW w:w="156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lineRule="auto" w:line="247"/>
              <w:ind w:left="542" w:right="557"/>
              <w:rPr>
                <w:b/>
                <w:i/>
                <w:i/>
                <w:sz w:val="20"/>
              </w:rPr>
            </w:pPr>
            <w:r>
              <w:rPr>
                <w:b/>
                <w:i/>
                <w:sz w:val="20"/>
              </w:rPr>
              <w:t>Уровень</w:t>
            </w:r>
            <w:r>
              <w:rPr>
                <w:b/>
                <w:i/>
                <w:spacing w:val="-13"/>
                <w:sz w:val="20"/>
              </w:rPr>
              <w:t xml:space="preserve"> </w:t>
            </w:r>
            <w:r>
              <w:rPr>
                <w:b/>
                <w:i/>
                <w:sz w:val="20"/>
              </w:rPr>
              <w:t>резервирования источников тепловой энергии и элементов</w:t>
            </w:r>
          </w:p>
          <w:p>
            <w:pPr>
              <w:pStyle w:val="TableParagraph"/>
              <w:spacing w:lineRule="auto" w:line="247"/>
              <w:ind w:left="23" w:right="39"/>
              <w:rPr>
                <w:b/>
                <w:i/>
                <w:i/>
                <w:sz w:val="20"/>
              </w:rPr>
            </w:pPr>
            <w:r>
              <w:rPr>
                <w:b/>
                <w:i/>
                <w:sz w:val="20"/>
              </w:rPr>
              <w:t>тепловой</w:t>
            </w:r>
            <w:r>
              <w:rPr>
                <w:b/>
                <w:i/>
                <w:spacing w:val="-5"/>
                <w:sz w:val="20"/>
              </w:rPr>
              <w:t xml:space="preserve"> </w:t>
            </w:r>
            <w:r>
              <w:rPr>
                <w:b/>
                <w:i/>
                <w:sz w:val="20"/>
              </w:rPr>
              <w:t>сети</w:t>
            </w:r>
            <w:r>
              <w:rPr>
                <w:b/>
                <w:i/>
                <w:spacing w:val="-12"/>
                <w:sz w:val="20"/>
              </w:rPr>
              <w:t xml:space="preserve"> </w:t>
            </w:r>
            <w:r>
              <w:rPr>
                <w:b/>
                <w:i/>
                <w:sz w:val="20"/>
              </w:rPr>
              <w:t>путем</w:t>
            </w:r>
            <w:r>
              <w:rPr>
                <w:b/>
                <w:i/>
                <w:spacing w:val="-8"/>
                <w:sz w:val="20"/>
              </w:rPr>
              <w:t xml:space="preserve"> </w:t>
            </w:r>
            <w:r>
              <w:rPr>
                <w:b/>
                <w:i/>
                <w:sz w:val="20"/>
              </w:rPr>
              <w:t>их</w:t>
            </w:r>
            <w:r>
              <w:rPr>
                <w:b/>
                <w:i/>
                <w:spacing w:val="-8"/>
                <w:sz w:val="20"/>
              </w:rPr>
              <w:t xml:space="preserve"> </w:t>
            </w:r>
            <w:r>
              <w:rPr>
                <w:b/>
                <w:i/>
                <w:sz w:val="20"/>
              </w:rPr>
              <w:t>кольцевания или устройства перемычек</w:t>
            </w:r>
          </w:p>
        </w:tc>
        <w:tc>
          <w:tcPr>
            <w:tcW w:w="170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94" w:after="0"/>
              <w:jc w:val="left"/>
              <w:rPr>
                <w:b/>
                <w:i/>
                <w:i/>
                <w:sz w:val="20"/>
              </w:rPr>
            </w:pPr>
            <w:r>
              <w:rPr>
                <w:b/>
                <w:i/>
                <w:sz w:val="20"/>
              </w:rPr>
            </w:r>
          </w:p>
          <w:p>
            <w:pPr>
              <w:pStyle w:val="TableParagraph"/>
              <w:spacing w:before="1" w:after="0"/>
              <w:ind w:left="542" w:right="563"/>
              <w:rPr>
                <w:b/>
                <w:i/>
                <w:i/>
                <w:sz w:val="20"/>
              </w:rPr>
            </w:pPr>
            <w:r>
              <w:rPr>
                <w:b/>
                <w:i/>
                <w:sz w:val="20"/>
              </w:rPr>
              <w:t>Техническое</w:t>
            </w:r>
            <w:r>
              <w:rPr>
                <w:b/>
                <w:i/>
                <w:spacing w:val="-13"/>
                <w:sz w:val="20"/>
              </w:rPr>
              <w:t xml:space="preserve"> </w:t>
            </w:r>
            <w:r>
              <w:rPr>
                <w:b/>
                <w:i/>
                <w:sz w:val="20"/>
              </w:rPr>
              <w:t>состояние тепловых сетей,</w:t>
            </w:r>
          </w:p>
          <w:p>
            <w:pPr>
              <w:pStyle w:val="TableParagraph"/>
              <w:spacing w:lineRule="auto" w:line="247" w:before="8" w:after="0"/>
              <w:ind w:hanging="3" w:left="245" w:right="268"/>
              <w:rPr>
                <w:b/>
                <w:i/>
                <w:i/>
                <w:sz w:val="20"/>
              </w:rPr>
            </w:pPr>
            <w:r>
              <w:rPr>
                <w:b/>
                <w:i/>
                <w:sz w:val="20"/>
              </w:rPr>
              <w:t>характеризуемое</w:t>
            </w:r>
            <w:r>
              <w:rPr>
                <w:b/>
                <w:i/>
                <w:spacing w:val="-13"/>
                <w:sz w:val="20"/>
              </w:rPr>
              <w:t xml:space="preserve"> </w:t>
            </w:r>
            <w:r>
              <w:rPr>
                <w:b/>
                <w:i/>
                <w:sz w:val="20"/>
              </w:rPr>
              <w:t>наличием</w:t>
            </w:r>
            <w:r>
              <w:rPr>
                <w:b/>
                <w:i/>
                <w:spacing w:val="-12"/>
                <w:sz w:val="20"/>
              </w:rPr>
              <w:t xml:space="preserve"> </w:t>
            </w:r>
            <w:r>
              <w:rPr>
                <w:b/>
                <w:i/>
                <w:sz w:val="20"/>
              </w:rPr>
              <w:t>ветхих, подлежащих</w:t>
            </w:r>
            <w:r>
              <w:rPr>
                <w:b/>
                <w:i/>
                <w:spacing w:val="-8"/>
                <w:sz w:val="20"/>
              </w:rPr>
              <w:t xml:space="preserve"> </w:t>
            </w:r>
            <w:r>
              <w:rPr>
                <w:b/>
                <w:i/>
                <w:sz w:val="20"/>
              </w:rPr>
              <w:t>замене</w:t>
            </w:r>
            <w:r>
              <w:rPr>
                <w:b/>
                <w:i/>
                <w:spacing w:val="-10"/>
                <w:sz w:val="20"/>
              </w:rPr>
              <w:t xml:space="preserve"> </w:t>
            </w:r>
            <w:r>
              <w:rPr>
                <w:b/>
                <w:i/>
                <w:spacing w:val="-2"/>
                <w:sz w:val="20"/>
              </w:rPr>
              <w:t>трубопроводов</w:t>
            </w:r>
          </w:p>
        </w:tc>
        <w:tc>
          <w:tcPr>
            <w:tcW w:w="1276"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lineRule="auto" w:line="247" w:before="208" w:after="0"/>
              <w:ind w:hanging="46" w:left="419" w:right="394"/>
              <w:rPr>
                <w:b/>
                <w:i/>
                <w:i/>
                <w:sz w:val="20"/>
              </w:rPr>
            </w:pPr>
            <w:r>
              <w:rPr>
                <w:b/>
                <w:i/>
                <w:sz w:val="20"/>
              </w:rPr>
              <w:t>Коэффициент</w:t>
            </w:r>
            <w:r>
              <w:rPr>
                <w:b/>
                <w:i/>
                <w:spacing w:val="-3"/>
                <w:sz w:val="20"/>
              </w:rPr>
              <w:t xml:space="preserve"> </w:t>
            </w:r>
            <w:r>
              <w:rPr>
                <w:b/>
                <w:i/>
                <w:sz w:val="20"/>
              </w:rPr>
              <w:t>надежности системы коммунального теплоснабжения</w:t>
            </w:r>
            <w:r>
              <w:rPr>
                <w:b/>
                <w:i/>
                <w:spacing w:val="-13"/>
                <w:sz w:val="20"/>
              </w:rPr>
              <w:t xml:space="preserve"> </w:t>
            </w:r>
            <w:r>
              <w:rPr>
                <w:b/>
                <w:i/>
                <w:sz w:val="20"/>
              </w:rPr>
              <w:t>от</w:t>
            </w:r>
            <w:r>
              <w:rPr>
                <w:b/>
                <w:i/>
                <w:spacing w:val="-12"/>
                <w:sz w:val="20"/>
              </w:rPr>
              <w:t xml:space="preserve"> </w:t>
            </w:r>
            <w:r>
              <w:rPr>
                <w:b/>
                <w:i/>
                <w:sz w:val="20"/>
              </w:rPr>
              <w:t>источника тепловой энергии</w:t>
            </w:r>
          </w:p>
        </w:tc>
        <w:tc>
          <w:tcPr>
            <w:tcW w:w="1547"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20"/>
              </w:rPr>
            </w:pPr>
            <w:r>
              <w:rPr>
                <w:b/>
                <w:i/>
                <w:sz w:val="20"/>
              </w:rPr>
            </w:r>
          </w:p>
          <w:p>
            <w:pPr>
              <w:pStyle w:val="TableParagraph"/>
              <w:jc w:val="left"/>
              <w:rPr>
                <w:b/>
                <w:i/>
                <w:i/>
                <w:sz w:val="20"/>
              </w:rPr>
            </w:pPr>
            <w:r>
              <w:rPr>
                <w:b/>
                <w:i/>
                <w:sz w:val="20"/>
              </w:rPr>
            </w:r>
          </w:p>
          <w:p>
            <w:pPr>
              <w:pStyle w:val="TableParagraph"/>
              <w:spacing w:before="15" w:after="0"/>
              <w:jc w:val="left"/>
              <w:rPr>
                <w:b/>
                <w:i/>
                <w:i/>
                <w:sz w:val="20"/>
              </w:rPr>
            </w:pPr>
            <w:r>
              <w:rPr>
                <w:b/>
                <w:i/>
                <w:sz w:val="20"/>
              </w:rPr>
            </w:r>
          </w:p>
          <w:p>
            <w:pPr>
              <w:pStyle w:val="TableParagraph"/>
              <w:spacing w:lineRule="auto" w:line="247" w:before="1" w:after="0"/>
              <w:ind w:hanging="584" w:left="1082"/>
              <w:jc w:val="left"/>
              <w:rPr>
                <w:b/>
                <w:i/>
                <w:i/>
                <w:sz w:val="20"/>
              </w:rPr>
            </w:pPr>
            <w:r>
              <w:rPr>
                <w:b/>
                <w:i/>
                <w:sz w:val="20"/>
              </w:rPr>
              <w:t>Оценка</w:t>
            </w:r>
            <w:r>
              <w:rPr>
                <w:b/>
                <w:i/>
                <w:spacing w:val="-13"/>
                <w:sz w:val="20"/>
              </w:rPr>
              <w:t xml:space="preserve"> </w:t>
            </w:r>
            <w:r>
              <w:rPr>
                <w:b/>
                <w:i/>
                <w:sz w:val="20"/>
              </w:rPr>
              <w:t>надежности</w:t>
            </w:r>
            <w:r>
              <w:rPr>
                <w:b/>
                <w:i/>
                <w:spacing w:val="-12"/>
                <w:sz w:val="20"/>
              </w:rPr>
              <w:t xml:space="preserve"> </w:t>
            </w:r>
            <w:r>
              <w:rPr>
                <w:b/>
                <w:i/>
                <w:sz w:val="20"/>
              </w:rPr>
              <w:t xml:space="preserve">системы </w:t>
            </w:r>
            <w:r>
              <w:rPr>
                <w:b/>
                <w:i/>
                <w:spacing w:val="-2"/>
                <w:sz w:val="20"/>
              </w:rPr>
              <w:t>теплоснабжения</w:t>
            </w:r>
          </w:p>
        </w:tc>
      </w:tr>
      <w:tr>
        <w:trPr>
          <w:trHeight w:val="278" w:hRule="atLeast"/>
        </w:trPr>
        <w:tc>
          <w:tcPr>
            <w:tcW w:w="56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355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70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9" w:right="18"/>
              <w:rPr>
                <w:b/>
                <w:i/>
                <w:i/>
                <w:sz w:val="23"/>
              </w:rPr>
            </w:pPr>
            <w:r>
              <w:rPr>
                <w:b/>
                <w:i/>
                <w:spacing w:val="-5"/>
                <w:w w:val="105"/>
                <w:sz w:val="23"/>
              </w:rPr>
              <w:t>Кэ</w:t>
            </w:r>
          </w:p>
        </w:tc>
        <w:tc>
          <w:tcPr>
            <w:tcW w:w="70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9" w:right="18"/>
              <w:rPr>
                <w:b/>
                <w:i/>
                <w:i/>
                <w:sz w:val="23"/>
              </w:rPr>
            </w:pPr>
            <w:r>
              <w:rPr>
                <w:b/>
                <w:i/>
                <w:spacing w:val="-5"/>
                <w:w w:val="105"/>
                <w:sz w:val="23"/>
              </w:rPr>
              <w:t>Кв</w:t>
            </w:r>
          </w:p>
        </w:tc>
        <w:tc>
          <w:tcPr>
            <w:tcW w:w="99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right="18"/>
              <w:rPr>
                <w:b/>
                <w:i/>
                <w:i/>
                <w:sz w:val="23"/>
              </w:rPr>
            </w:pPr>
            <w:r>
              <w:rPr>
                <w:b/>
                <w:i/>
                <w:spacing w:val="-5"/>
                <w:w w:val="105"/>
                <w:sz w:val="23"/>
              </w:rPr>
              <w:t>Кт</w:t>
            </w:r>
          </w:p>
        </w:tc>
        <w:tc>
          <w:tcPr>
            <w:tcW w:w="213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32" w:right="38"/>
              <w:rPr>
                <w:b/>
                <w:i/>
                <w:i/>
                <w:sz w:val="23"/>
              </w:rPr>
            </w:pPr>
            <w:r>
              <w:rPr>
                <w:b/>
                <w:i/>
                <w:spacing w:val="-5"/>
                <w:w w:val="105"/>
                <w:sz w:val="23"/>
              </w:rPr>
              <w:t>Кб</w:t>
            </w:r>
          </w:p>
        </w:tc>
        <w:tc>
          <w:tcPr>
            <w:tcW w:w="156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18" w:right="28"/>
              <w:rPr>
                <w:b/>
                <w:i/>
                <w:i/>
                <w:sz w:val="23"/>
              </w:rPr>
            </w:pPr>
            <w:r>
              <w:rPr>
                <w:b/>
                <w:i/>
                <w:spacing w:val="-5"/>
                <w:w w:val="105"/>
                <w:sz w:val="23"/>
              </w:rPr>
              <w:t>Кр</w:t>
            </w:r>
          </w:p>
        </w:tc>
        <w:tc>
          <w:tcPr>
            <w:tcW w:w="170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28" w:right="44"/>
              <w:rPr>
                <w:b/>
                <w:i/>
                <w:i/>
                <w:sz w:val="23"/>
              </w:rPr>
            </w:pPr>
            <w:r>
              <w:rPr>
                <w:b/>
                <w:i/>
                <w:spacing w:val="-5"/>
                <w:w w:val="105"/>
                <w:sz w:val="23"/>
              </w:rPr>
              <w:t>Кс</w:t>
            </w:r>
          </w:p>
        </w:tc>
        <w:tc>
          <w:tcPr>
            <w:tcW w:w="127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9" w:right="18"/>
              <w:rPr>
                <w:b/>
                <w:i/>
                <w:i/>
                <w:sz w:val="23"/>
              </w:rPr>
            </w:pPr>
            <w:r>
              <w:rPr>
                <w:b/>
                <w:i/>
                <w:w w:val="105"/>
                <w:sz w:val="23"/>
              </w:rPr>
              <w:t>К</w:t>
            </w:r>
            <w:r>
              <w:rPr>
                <w:b/>
                <w:i/>
                <w:spacing w:val="-9"/>
                <w:w w:val="105"/>
                <w:sz w:val="23"/>
              </w:rPr>
              <w:t xml:space="preserve"> </w:t>
            </w:r>
            <w:r>
              <w:rPr>
                <w:b/>
                <w:i/>
                <w:spacing w:val="-5"/>
                <w:w w:val="105"/>
                <w:sz w:val="23"/>
              </w:rPr>
              <w:t>над</w:t>
            </w:r>
          </w:p>
        </w:tc>
        <w:tc>
          <w:tcPr>
            <w:tcW w:w="154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46" w:before="12" w:after="0"/>
              <w:ind w:left="8" w:right="7"/>
              <w:rPr>
                <w:b/>
                <w:i/>
                <w:i/>
                <w:sz w:val="23"/>
              </w:rPr>
            </w:pPr>
            <w:r>
              <w:rPr>
                <w:b/>
                <w:i/>
                <w:w w:val="105"/>
                <w:sz w:val="23"/>
              </w:rPr>
              <w:t>К</w:t>
            </w:r>
            <w:r>
              <w:rPr>
                <w:b/>
                <w:i/>
                <w:spacing w:val="-9"/>
                <w:w w:val="105"/>
                <w:sz w:val="23"/>
              </w:rPr>
              <w:t xml:space="preserve"> </w:t>
            </w:r>
            <w:r>
              <w:rPr>
                <w:b/>
                <w:i/>
                <w:spacing w:val="-2"/>
                <w:w w:val="105"/>
                <w:sz w:val="23"/>
              </w:rPr>
              <w:t>сист.</w:t>
            </w:r>
          </w:p>
        </w:tc>
      </w:tr>
      <w:tr>
        <w:trPr>
          <w:trHeight w:val="552" w:hRule="atLeast"/>
        </w:trPr>
        <w:tc>
          <w:tcPr>
            <w:tcW w:w="56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63" w:after="0"/>
              <w:ind w:left="8" w:right="10"/>
              <w:rPr>
                <w:b/>
                <w:i/>
                <w:i/>
                <w:sz w:val="20"/>
              </w:rPr>
            </w:pPr>
            <w:r>
              <w:rPr>
                <w:b/>
                <w:i/>
                <w:spacing w:val="-10"/>
                <w:sz w:val="20"/>
              </w:rPr>
              <w:t>1</w:t>
            </w:r>
          </w:p>
        </w:tc>
        <w:tc>
          <w:tcPr>
            <w:tcW w:w="355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63" w:after="0"/>
              <w:ind w:left="1"/>
              <w:rPr>
                <w:b/>
                <w:i/>
                <w:i/>
                <w:sz w:val="20"/>
              </w:rPr>
            </w:pPr>
            <w:r>
              <w:rPr>
                <w:b/>
                <w:i/>
                <w:spacing w:val="-5"/>
                <w:sz w:val="20"/>
              </w:rPr>
              <w:t>Котельная СОШ 15</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9" w:right="13"/>
              <w:rPr>
                <w:sz w:val="20"/>
              </w:rPr>
            </w:pPr>
            <w:r>
              <w:rPr>
                <w:spacing w:val="-10"/>
                <w:sz w:val="20"/>
              </w:rPr>
              <w:t>1</w:t>
            </w:r>
          </w:p>
        </w:tc>
        <w:tc>
          <w:tcPr>
            <w:tcW w:w="709"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9" w:right="13"/>
              <w:rPr>
                <w:sz w:val="20"/>
              </w:rPr>
            </w:pPr>
            <w:r>
              <w:rPr>
                <w:spacing w:val="-5"/>
                <w:sz w:val="20"/>
              </w:rPr>
              <w:t>0,8</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12" w:right="18"/>
              <w:rPr>
                <w:sz w:val="20"/>
              </w:rPr>
            </w:pPr>
            <w:r>
              <w:rPr>
                <w:spacing w:val="-5"/>
                <w:sz w:val="20"/>
              </w:rPr>
              <w:t>0,7</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31" w:right="38"/>
              <w:rPr>
                <w:sz w:val="20"/>
              </w:rPr>
            </w:pPr>
            <w:r>
              <w:rPr>
                <w:spacing w:val="-10"/>
                <w:sz w:val="20"/>
              </w:rPr>
              <w:t>1</w:t>
            </w:r>
          </w:p>
        </w:tc>
        <w:tc>
          <w:tcPr>
            <w:tcW w:w="1563"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18" w:right="22"/>
              <w:rPr>
                <w:sz w:val="20"/>
              </w:rPr>
            </w:pPr>
            <w:r>
              <w:rPr>
                <w:spacing w:val="-5"/>
                <w:sz w:val="20"/>
              </w:rPr>
              <w:t>0,2</w:t>
            </w:r>
          </w:p>
        </w:tc>
        <w:tc>
          <w:tcPr>
            <w:tcW w:w="1703"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28" w:right="32"/>
              <w:rPr>
                <w:sz w:val="20"/>
              </w:rPr>
            </w:pPr>
            <w:r>
              <w:rPr>
                <w:spacing w:val="-10"/>
                <w:sz w:val="20"/>
              </w:rPr>
              <w:t>1</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9" w:right="13"/>
              <w:rPr>
                <w:sz w:val="20"/>
              </w:rPr>
            </w:pPr>
            <w:r>
              <w:rPr>
                <w:spacing w:val="-4"/>
                <w:sz w:val="20"/>
              </w:rPr>
              <w:t>0,78</w:t>
            </w:r>
          </w:p>
        </w:tc>
        <w:tc>
          <w:tcPr>
            <w:tcW w:w="1547" w:type="dxa"/>
            <w:tcBorders>
              <w:top w:val="single" w:sz="4" w:space="0" w:color="000000"/>
              <w:left w:val="single" w:sz="4" w:space="0" w:color="000000"/>
              <w:bottom w:val="single" w:sz="4" w:space="0" w:color="000000"/>
              <w:right w:val="single" w:sz="4" w:space="0" w:color="000000"/>
            </w:tcBorders>
          </w:tcPr>
          <w:p>
            <w:pPr>
              <w:pStyle w:val="TableParagraph"/>
              <w:spacing w:before="155" w:after="0"/>
              <w:ind w:left="8" w:right="13"/>
              <w:rPr>
                <w:sz w:val="20"/>
              </w:rPr>
            </w:pPr>
            <w:r>
              <w:rPr>
                <w:spacing w:val="-2"/>
                <w:sz w:val="20"/>
              </w:rPr>
              <w:t>Надежная</w:t>
            </w:r>
          </w:p>
        </w:tc>
      </w:tr>
    </w:tbl>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jc w:val="left"/>
        <w:rPr>
          <w:b/>
          <w:i/>
          <w:i/>
          <w:sz w:val="22"/>
        </w:rPr>
      </w:pPr>
      <w:r>
        <w:rPr>
          <w:b/>
          <w:i/>
          <w:sz w:val="22"/>
        </w:rPr>
      </w:r>
    </w:p>
    <w:p>
      <w:pPr>
        <w:pStyle w:val="BodyText"/>
        <w:spacing w:before="85" w:after="0"/>
        <w:jc w:val="left"/>
        <w:rPr>
          <w:b/>
          <w:i/>
          <w:i/>
          <w:sz w:val="22"/>
        </w:rPr>
      </w:pPr>
      <w:r>
        <w:rPr>
          <w:b/>
          <w:i/>
          <w:sz w:val="22"/>
        </w:rPr>
      </w:r>
    </w:p>
    <w:p>
      <w:pPr>
        <w:sectPr>
          <w:footerReference w:type="even" r:id="rId124"/>
          <w:footerReference w:type="default" r:id="rId125"/>
          <w:footerReference w:type="first" r:id="rId126"/>
          <w:type w:val="nextPage"/>
          <w:pgSz w:orient="landscape" w:w="16838" w:h="11906"/>
          <w:pgMar w:left="1132" w:right="708" w:gutter="0" w:header="0" w:top="700" w:footer="0" w:bottom="2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Normal"/>
        <w:ind w:right="125"/>
        <w:jc w:val="right"/>
        <w:rPr>
          <w:rFonts w:ascii="Calibri" w:hAnsi="Calibri"/>
        </w:rPr>
      </w:pPr>
      <w:r>
        <w:rPr>
          <w:rFonts w:ascii="Calibri" w:hAnsi="Calibri"/>
          <w:spacing w:val="-5"/>
        </w:rPr>
        <w:t>43</w:t>
      </w:r>
    </w:p>
    <w:p>
      <w:pPr>
        <w:pStyle w:val="BodyText"/>
        <w:ind w:left="171" w:right="-15"/>
        <w:jc w:val="left"/>
        <w:rPr>
          <w:rFonts w:ascii="Calibri" w:hAnsi="Calibri"/>
          <w:sz w:val="20"/>
        </w:rPr>
      </w:pPr>
      <w:r>
        <w:rPr/>
      </w:r>
      <w:r>
        <mc:AlternateContent>
          <mc:Choice Requires="wps">
            <w:drawing>
              <wp:inline distT="0" distB="0" distL="0" distR="0">
                <wp:extent cx="6267450" cy="384175"/>
                <wp:effectExtent l="0" t="0" r="0" b="0"/>
                <wp:docPr id="51" name="Врезка43"/>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2"/>
          <w:numId w:val="24"/>
        </w:numPr>
        <w:tabs>
          <w:tab w:val="clear" w:pos="720"/>
          <w:tab w:val="left" w:pos="762" w:leader="none"/>
        </w:tabs>
        <w:spacing w:before="288" w:after="0"/>
        <w:ind w:hanging="629" w:left="762"/>
        <w:jc w:val="center"/>
        <w:rPr>
          <w:b/>
          <w:i/>
          <w:i/>
          <w:sz w:val="28"/>
        </w:rPr>
      </w:pPr>
      <w:r>
        <w:rPr>
          <w:b/>
          <w:i/>
          <w:sz w:val="28"/>
        </w:rPr>
        <w:t>Частота</w:t>
      </w:r>
      <w:r>
        <w:rPr>
          <w:b/>
          <w:i/>
          <w:spacing w:val="-10"/>
          <w:sz w:val="28"/>
        </w:rPr>
        <w:t xml:space="preserve"> </w:t>
      </w:r>
      <w:r>
        <w:rPr>
          <w:b/>
          <w:i/>
          <w:sz w:val="28"/>
        </w:rPr>
        <w:t>отключений</w:t>
      </w:r>
      <w:r>
        <w:rPr>
          <w:b/>
          <w:i/>
          <w:spacing w:val="-9"/>
          <w:sz w:val="28"/>
        </w:rPr>
        <w:t xml:space="preserve"> </w:t>
      </w:r>
      <w:r>
        <w:rPr>
          <w:b/>
          <w:i/>
          <w:spacing w:val="-2"/>
          <w:sz w:val="28"/>
        </w:rPr>
        <w:t>потребителей</w:t>
      </w:r>
    </w:p>
    <w:p>
      <w:pPr>
        <w:pStyle w:val="BodyText"/>
        <w:spacing w:before="153" w:after="0"/>
        <w:ind w:left="992"/>
        <w:jc w:val="left"/>
        <w:rPr/>
      </w:pPr>
      <w:r>
        <w:rPr/>
        <w:t>Отключений</w:t>
      </w:r>
      <w:r>
        <w:rPr>
          <w:spacing w:val="-10"/>
        </w:rPr>
        <w:t xml:space="preserve"> </w:t>
      </w:r>
      <w:r>
        <w:rPr/>
        <w:t>потребителей</w:t>
      </w:r>
      <w:r>
        <w:rPr>
          <w:spacing w:val="-2"/>
        </w:rPr>
        <w:t xml:space="preserve"> </w:t>
      </w:r>
      <w:r>
        <w:rPr/>
        <w:t>отмечено</w:t>
      </w:r>
      <w:r>
        <w:rPr>
          <w:spacing w:val="-12"/>
        </w:rPr>
        <w:t xml:space="preserve"> </w:t>
      </w:r>
      <w:r>
        <w:rPr/>
        <w:t>не</w:t>
      </w:r>
      <w:r>
        <w:rPr>
          <w:spacing w:val="-9"/>
        </w:rPr>
        <w:t xml:space="preserve"> </w:t>
      </w:r>
      <w:r>
        <w:rPr>
          <w:spacing w:val="-2"/>
        </w:rPr>
        <w:t>было.</w:t>
      </w:r>
    </w:p>
    <w:p>
      <w:pPr>
        <w:pStyle w:val="ListParagraph"/>
        <w:numPr>
          <w:ilvl w:val="2"/>
          <w:numId w:val="24"/>
        </w:numPr>
        <w:tabs>
          <w:tab w:val="clear" w:pos="720"/>
          <w:tab w:val="left" w:pos="1966" w:leader="none"/>
          <w:tab w:val="left" w:pos="2980" w:leader="none"/>
        </w:tabs>
        <w:spacing w:before="168" w:after="0"/>
        <w:ind w:hanging="1643" w:left="2980" w:right="498"/>
        <w:jc w:val="left"/>
        <w:rPr>
          <w:b/>
          <w:i/>
          <w:i/>
          <w:sz w:val="28"/>
        </w:rPr>
      </w:pPr>
      <w:r>
        <w:rPr>
          <w:b/>
          <w:i/>
          <w:sz w:val="28"/>
        </w:rPr>
        <w:t>Поток</w:t>
      </w:r>
      <w:r>
        <w:rPr>
          <w:b/>
          <w:i/>
          <w:spacing w:val="-11"/>
          <w:sz w:val="28"/>
        </w:rPr>
        <w:t xml:space="preserve"> </w:t>
      </w:r>
      <w:r>
        <w:rPr>
          <w:b/>
          <w:i/>
          <w:sz w:val="28"/>
        </w:rPr>
        <w:t>(частота)</w:t>
      </w:r>
      <w:r>
        <w:rPr>
          <w:b/>
          <w:i/>
          <w:spacing w:val="-13"/>
          <w:sz w:val="28"/>
        </w:rPr>
        <w:t xml:space="preserve"> </w:t>
      </w:r>
      <w:r>
        <w:rPr>
          <w:b/>
          <w:i/>
          <w:sz w:val="28"/>
        </w:rPr>
        <w:t>и</w:t>
      </w:r>
      <w:r>
        <w:rPr>
          <w:b/>
          <w:i/>
          <w:spacing w:val="-5"/>
          <w:sz w:val="28"/>
        </w:rPr>
        <w:t xml:space="preserve"> </w:t>
      </w:r>
      <w:r>
        <w:rPr>
          <w:b/>
          <w:i/>
          <w:sz w:val="28"/>
        </w:rPr>
        <w:t>время</w:t>
      </w:r>
      <w:r>
        <w:rPr>
          <w:b/>
          <w:i/>
          <w:spacing w:val="-7"/>
          <w:sz w:val="28"/>
        </w:rPr>
        <w:t xml:space="preserve"> </w:t>
      </w:r>
      <w:r>
        <w:rPr>
          <w:b/>
          <w:i/>
          <w:sz w:val="28"/>
        </w:rPr>
        <w:t>восстановления</w:t>
      </w:r>
      <w:r>
        <w:rPr>
          <w:b/>
          <w:i/>
          <w:spacing w:val="-7"/>
          <w:sz w:val="28"/>
        </w:rPr>
        <w:t xml:space="preserve"> </w:t>
      </w:r>
      <w:r>
        <w:rPr>
          <w:b/>
          <w:i/>
          <w:sz w:val="28"/>
        </w:rPr>
        <w:t>теплоснабжения потребителей после отключений</w:t>
      </w:r>
    </w:p>
    <w:p>
      <w:pPr>
        <w:pStyle w:val="BodyText"/>
        <w:spacing w:lineRule="auto" w:line="360" w:before="149" w:after="0"/>
        <w:ind w:firstLine="569" w:left="286" w:right="138"/>
        <w:rPr/>
      </w:pPr>
      <w:r>
        <w:rPr/>
        <w:t>За 2022-2025 годы в Восточном сельском поселении Усть-Лабинского района отключений не зафиксировано.</w:t>
      </w:r>
    </w:p>
    <w:p>
      <w:pPr>
        <w:pStyle w:val="ListParagraph"/>
        <w:numPr>
          <w:ilvl w:val="2"/>
          <w:numId w:val="24"/>
        </w:numPr>
        <w:tabs>
          <w:tab w:val="clear" w:pos="720"/>
          <w:tab w:val="left" w:pos="1078" w:leader="none"/>
          <w:tab w:val="left" w:pos="1498" w:leader="none"/>
        </w:tabs>
        <w:spacing w:before="244" w:after="0"/>
        <w:ind w:hanging="209" w:left="1078" w:right="731"/>
        <w:jc w:val="left"/>
        <w:rPr>
          <w:b/>
          <w:i/>
          <w:i/>
          <w:sz w:val="28"/>
        </w:rPr>
      </w:pPr>
      <w:r>
        <w:rPr>
          <w:b/>
          <w:i/>
          <w:sz w:val="28"/>
        </w:rPr>
        <w:t>Графические</w:t>
      </w:r>
      <w:r>
        <w:rPr>
          <w:b/>
          <w:i/>
          <w:spacing w:val="-2"/>
          <w:sz w:val="28"/>
        </w:rPr>
        <w:t xml:space="preserve"> </w:t>
      </w:r>
      <w:r>
        <w:rPr>
          <w:b/>
          <w:i/>
          <w:sz w:val="28"/>
        </w:rPr>
        <w:t>материалы</w:t>
      </w:r>
      <w:r>
        <w:rPr>
          <w:b/>
          <w:i/>
          <w:spacing w:val="-11"/>
          <w:sz w:val="28"/>
        </w:rPr>
        <w:t xml:space="preserve"> </w:t>
      </w:r>
      <w:r>
        <w:rPr>
          <w:b/>
          <w:i/>
          <w:sz w:val="28"/>
        </w:rPr>
        <w:t>(карты-схемы</w:t>
      </w:r>
      <w:r>
        <w:rPr>
          <w:b/>
          <w:i/>
          <w:spacing w:val="-11"/>
          <w:sz w:val="28"/>
        </w:rPr>
        <w:t xml:space="preserve"> </w:t>
      </w:r>
      <w:r>
        <w:rPr>
          <w:b/>
          <w:i/>
          <w:sz w:val="28"/>
        </w:rPr>
        <w:t>тепловых</w:t>
      </w:r>
      <w:r>
        <w:rPr>
          <w:b/>
          <w:i/>
          <w:spacing w:val="-8"/>
          <w:sz w:val="28"/>
        </w:rPr>
        <w:t xml:space="preserve"> </w:t>
      </w:r>
      <w:r>
        <w:rPr>
          <w:b/>
          <w:i/>
          <w:sz w:val="28"/>
        </w:rPr>
        <w:t>сетей</w:t>
      </w:r>
      <w:r>
        <w:rPr>
          <w:b/>
          <w:i/>
          <w:spacing w:val="-2"/>
          <w:sz w:val="28"/>
        </w:rPr>
        <w:t xml:space="preserve"> </w:t>
      </w:r>
      <w:r>
        <w:rPr>
          <w:b/>
          <w:i/>
          <w:sz w:val="28"/>
        </w:rPr>
        <w:t>и</w:t>
      </w:r>
      <w:r>
        <w:rPr>
          <w:b/>
          <w:i/>
          <w:spacing w:val="-2"/>
          <w:sz w:val="28"/>
        </w:rPr>
        <w:t xml:space="preserve"> </w:t>
      </w:r>
      <w:r>
        <w:rPr>
          <w:b/>
          <w:i/>
          <w:sz w:val="28"/>
        </w:rPr>
        <w:t>зон ненормативной надежности и безопасности теплоснабжения)</w:t>
      </w:r>
    </w:p>
    <w:p>
      <w:pPr>
        <w:pStyle w:val="BodyText"/>
        <w:spacing w:before="149" w:after="0"/>
        <w:ind w:left="855"/>
        <w:jc w:val="left"/>
        <w:rPr/>
      </w:pPr>
      <w:r>
        <w:rPr/>
        <w:t>Карты-схемы</w:t>
      </w:r>
      <w:r>
        <w:rPr>
          <w:spacing w:val="-10"/>
        </w:rPr>
        <w:t xml:space="preserve"> </w:t>
      </w:r>
      <w:r>
        <w:rPr/>
        <w:t>тепловых</w:t>
      </w:r>
      <w:r>
        <w:rPr>
          <w:spacing w:val="-9"/>
        </w:rPr>
        <w:t xml:space="preserve"> </w:t>
      </w:r>
      <w:r>
        <w:rPr/>
        <w:t>сетей</w:t>
      </w:r>
      <w:r>
        <w:rPr>
          <w:spacing w:val="-6"/>
        </w:rPr>
        <w:t xml:space="preserve"> </w:t>
      </w:r>
      <w:r>
        <w:rPr/>
        <w:t>приведены</w:t>
      </w:r>
      <w:r>
        <w:rPr>
          <w:spacing w:val="-7"/>
        </w:rPr>
        <w:t xml:space="preserve"> </w:t>
      </w:r>
      <w:r>
        <w:rPr/>
        <w:t>в</w:t>
      </w:r>
      <w:r>
        <w:rPr>
          <w:spacing w:val="-8"/>
        </w:rPr>
        <w:t xml:space="preserve"> </w:t>
      </w:r>
      <w:r>
        <w:rPr>
          <w:spacing w:val="-2"/>
        </w:rPr>
        <w:t>приложении.</w:t>
      </w:r>
    </w:p>
    <w:p>
      <w:pPr>
        <w:pStyle w:val="BodyText"/>
        <w:spacing w:before="161" w:after="0"/>
        <w:ind w:left="855"/>
        <w:jc w:val="left"/>
        <w:rPr/>
      </w:pPr>
      <w:r>
        <w:rPr/>
        <w:t>Графики</w:t>
      </w:r>
      <w:r>
        <w:rPr>
          <w:spacing w:val="-10"/>
        </w:rPr>
        <w:t xml:space="preserve"> </w:t>
      </w:r>
      <w:r>
        <w:rPr/>
        <w:t>ненормативной</w:t>
      </w:r>
      <w:r>
        <w:rPr>
          <w:spacing w:val="-7"/>
        </w:rPr>
        <w:t xml:space="preserve"> </w:t>
      </w:r>
      <w:r>
        <w:rPr/>
        <w:t>надежности</w:t>
      </w:r>
      <w:r>
        <w:rPr>
          <w:spacing w:val="-7"/>
        </w:rPr>
        <w:t xml:space="preserve"> </w:t>
      </w:r>
      <w:r>
        <w:rPr/>
        <w:t>сетей</w:t>
      </w:r>
      <w:r>
        <w:rPr>
          <w:spacing w:val="-7"/>
        </w:rPr>
        <w:t xml:space="preserve"> </w:t>
      </w:r>
      <w:r>
        <w:rPr/>
        <w:t>приведены</w:t>
      </w:r>
      <w:r>
        <w:rPr>
          <w:spacing w:val="-9"/>
        </w:rPr>
        <w:t xml:space="preserve"> </w:t>
      </w:r>
      <w:r>
        <w:rPr/>
        <w:t>на</w:t>
      </w:r>
      <w:r>
        <w:rPr>
          <w:spacing w:val="-10"/>
        </w:rPr>
        <w:t xml:space="preserve"> </w:t>
      </w:r>
      <w:r>
        <w:rPr/>
        <w:t>рис.</w:t>
      </w:r>
      <w:r>
        <w:rPr>
          <w:spacing w:val="-6"/>
        </w:rPr>
        <w:t xml:space="preserve"> </w:t>
      </w:r>
      <w:r>
        <w:rPr>
          <w:spacing w:val="-2"/>
        </w:rPr>
        <w:t>11.3.1.</w:t>
      </w:r>
    </w:p>
    <w:p>
      <w:pPr>
        <w:pStyle w:val="BodyText"/>
        <w:spacing w:before="96" w:after="0"/>
        <w:jc w:val="left"/>
        <w:rPr/>
      </w:pPr>
      <w:r>
        <w:rPr/>
      </w:r>
    </w:p>
    <w:p>
      <w:pPr>
        <w:pStyle w:val="ListParagraph"/>
        <w:numPr>
          <w:ilvl w:val="2"/>
          <w:numId w:val="24"/>
        </w:numPr>
        <w:tabs>
          <w:tab w:val="clear" w:pos="720"/>
          <w:tab w:val="left" w:pos="1317" w:leader="none"/>
        </w:tabs>
        <w:spacing w:lineRule="auto" w:line="235"/>
        <w:ind w:firstLine="64" w:left="624" w:right="492"/>
        <w:jc w:val="both"/>
        <w:rPr>
          <w:b/>
          <w:i/>
          <w:i/>
          <w:sz w:val="28"/>
        </w:rPr>
      </w:pPr>
      <w:r>
        <w:rPr>
          <w:b/>
          <w:i/>
          <w:sz w:val="28"/>
        </w:rPr>
        <w:t>Результаты анализа аварийных ситуаций при теплоснабжении, расследование</w:t>
      </w:r>
      <w:r>
        <w:rPr>
          <w:b/>
          <w:i/>
          <w:spacing w:val="-8"/>
          <w:sz w:val="28"/>
        </w:rPr>
        <w:t xml:space="preserve"> </w:t>
      </w:r>
      <w:r>
        <w:rPr>
          <w:b/>
          <w:i/>
          <w:sz w:val="28"/>
        </w:rPr>
        <w:t>причин</w:t>
      </w:r>
      <w:r>
        <w:rPr>
          <w:b/>
          <w:i/>
          <w:spacing w:val="-10"/>
          <w:sz w:val="28"/>
        </w:rPr>
        <w:t xml:space="preserve"> </w:t>
      </w:r>
      <w:r>
        <w:rPr>
          <w:b/>
          <w:i/>
          <w:sz w:val="28"/>
        </w:rPr>
        <w:t>которых</w:t>
      </w:r>
      <w:r>
        <w:rPr>
          <w:b/>
          <w:i/>
          <w:spacing w:val="-9"/>
          <w:sz w:val="28"/>
        </w:rPr>
        <w:t xml:space="preserve"> </w:t>
      </w:r>
      <w:r>
        <w:rPr>
          <w:b/>
          <w:i/>
          <w:sz w:val="28"/>
        </w:rPr>
        <w:t>осуществляется</w:t>
      </w:r>
      <w:r>
        <w:rPr>
          <w:b/>
          <w:i/>
          <w:spacing w:val="-6"/>
          <w:sz w:val="28"/>
        </w:rPr>
        <w:t xml:space="preserve"> </w:t>
      </w:r>
      <w:r>
        <w:rPr>
          <w:b/>
          <w:i/>
          <w:sz w:val="28"/>
        </w:rPr>
        <w:t>федеральным</w:t>
      </w:r>
      <w:r>
        <w:rPr>
          <w:b/>
          <w:i/>
          <w:spacing w:val="-10"/>
          <w:sz w:val="28"/>
        </w:rPr>
        <w:t xml:space="preserve"> </w:t>
      </w:r>
      <w:r>
        <w:rPr>
          <w:b/>
          <w:i/>
          <w:sz w:val="28"/>
        </w:rPr>
        <w:t>органом исполнительной</w:t>
      </w:r>
      <w:r>
        <w:rPr>
          <w:b/>
          <w:i/>
          <w:spacing w:val="-6"/>
          <w:sz w:val="28"/>
        </w:rPr>
        <w:t xml:space="preserve"> </w:t>
      </w:r>
      <w:r>
        <w:rPr>
          <w:b/>
          <w:i/>
          <w:sz w:val="28"/>
        </w:rPr>
        <w:t>власти,</w:t>
      </w:r>
      <w:r>
        <w:rPr>
          <w:b/>
          <w:i/>
          <w:spacing w:val="-7"/>
          <w:sz w:val="28"/>
        </w:rPr>
        <w:t xml:space="preserve"> </w:t>
      </w:r>
      <w:r>
        <w:rPr>
          <w:b/>
          <w:i/>
          <w:sz w:val="28"/>
        </w:rPr>
        <w:t>уполномоченным</w:t>
      </w:r>
      <w:r>
        <w:rPr>
          <w:b/>
          <w:i/>
          <w:spacing w:val="-13"/>
          <w:sz w:val="28"/>
        </w:rPr>
        <w:t xml:space="preserve"> </w:t>
      </w:r>
      <w:r>
        <w:rPr>
          <w:b/>
          <w:i/>
          <w:sz w:val="28"/>
        </w:rPr>
        <w:t>на</w:t>
      </w:r>
      <w:r>
        <w:rPr>
          <w:b/>
          <w:i/>
          <w:spacing w:val="-12"/>
          <w:sz w:val="28"/>
        </w:rPr>
        <w:t xml:space="preserve"> </w:t>
      </w:r>
      <w:r>
        <w:rPr>
          <w:b/>
          <w:i/>
          <w:sz w:val="28"/>
        </w:rPr>
        <w:t>осуществление</w:t>
      </w:r>
      <w:r>
        <w:rPr>
          <w:b/>
          <w:i/>
          <w:spacing w:val="-10"/>
          <w:sz w:val="28"/>
        </w:rPr>
        <w:t xml:space="preserve"> </w:t>
      </w:r>
      <w:r>
        <w:rPr>
          <w:b/>
          <w:i/>
          <w:sz w:val="28"/>
        </w:rPr>
        <w:t xml:space="preserve">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w:t>
      </w:r>
      <w:r>
        <w:rPr>
          <w:b/>
          <w:i/>
          <w:spacing w:val="-2"/>
          <w:sz w:val="28"/>
        </w:rPr>
        <w:t>электроэнергетике»</w:t>
      </w:r>
    </w:p>
    <w:p>
      <w:pPr>
        <w:pStyle w:val="ListParagraph"/>
        <w:numPr>
          <w:ilvl w:val="0"/>
          <w:numId w:val="0"/>
        </w:numPr>
        <w:tabs>
          <w:tab w:val="clear" w:pos="720"/>
          <w:tab w:val="left" w:pos="4080" w:leader="none"/>
        </w:tabs>
        <w:spacing w:before="154" w:after="0"/>
        <w:ind w:hanging="0" w:left="4080"/>
        <w:rPr>
          <w:sz w:val="28"/>
        </w:rPr>
      </w:pPr>
      <w:r>
        <w:rPr/>
      </w:r>
    </w:p>
    <w:p>
      <w:pPr>
        <w:pStyle w:val="ListParagraph"/>
        <w:numPr>
          <w:ilvl w:val="0"/>
          <w:numId w:val="23"/>
        </w:numPr>
        <w:tabs>
          <w:tab w:val="clear" w:pos="720"/>
          <w:tab w:val="left" w:pos="1141" w:leader="none"/>
        </w:tabs>
        <w:spacing w:lineRule="auto" w:line="360" w:before="161" w:after="0"/>
        <w:ind w:firstLine="569" w:left="286" w:right="185"/>
        <w:rPr>
          <w:sz w:val="28"/>
        </w:rPr>
      </w:pPr>
      <w:r>
        <w:rPr>
          <w:sz w:val="28"/>
        </w:rPr>
        <w:t>Настоящие Правила устанавливают порядок расследования причин аварийных ситуаций при теплоснабжении (далее – аварийная ситуация) на источниках тепловой энергии, тепловых сетях и теплопотребляющих установках потребителей тепловой энергии (далее соответственно – объекты, потребители), за исключением:</w:t>
      </w:r>
    </w:p>
    <w:p>
      <w:pPr>
        <w:pStyle w:val="BodyText"/>
        <w:spacing w:lineRule="auto" w:line="360" w:before="5" w:after="0"/>
        <w:ind w:firstLine="569" w:left="286" w:right="153"/>
        <w:rPr/>
      </w:pPr>
      <w:r>
        <w:rPr/>
        <w:t>а)</w:t>
      </w:r>
      <w:r>
        <w:rPr>
          <w:spacing w:val="-5"/>
        </w:rPr>
        <w:t xml:space="preserve"> </w:t>
      </w:r>
      <w:r>
        <w:rPr/>
        <w:t>аварий, расследование причин, которых осуществляется в соответствии</w:t>
      </w:r>
      <w:r>
        <w:rPr>
          <w:spacing w:val="40"/>
        </w:rPr>
        <w:t xml:space="preserve"> </w:t>
      </w:r>
      <w:r>
        <w:rPr/>
        <w:t>с законодательством об электроэнергетике;</w:t>
      </w:r>
    </w:p>
    <w:p>
      <w:pPr>
        <w:sectPr>
          <w:footerReference w:type="even" r:id="rId127"/>
          <w:footerReference w:type="default" r:id="rId128"/>
          <w:footerReference w:type="first" r:id="rId129"/>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start="61" w:fmt="decimal"/>
          <w:formProt w:val="false"/>
          <w:textDirection w:val="lrTb"/>
          <w:docGrid w:type="default" w:linePitch="100" w:charSpace="8192"/>
        </w:sectPr>
        <w:pStyle w:val="BodyText"/>
        <w:spacing w:lineRule="auto" w:line="360"/>
        <w:ind w:firstLine="569" w:left="286" w:right="143"/>
        <w:rPr/>
      </w:pPr>
      <w:r>
        <w:rPr/>
        <w:t>б)</w:t>
      </w:r>
      <w:r>
        <w:rPr>
          <w:spacing w:val="-2"/>
        </w:rPr>
        <w:t xml:space="preserve"> </w:t>
      </w:r>
      <w:r>
        <w:rPr/>
        <w:t>аварий и инцидентов, расследование причин которых осуществляется в соответствии с законодательством в области промышленной безопасности.</w:t>
      </w:r>
    </w:p>
    <w:p>
      <w:pPr>
        <w:pStyle w:val="BodyText"/>
        <w:ind w:left="171" w:right="-15"/>
        <w:jc w:val="left"/>
        <w:rPr>
          <w:sz w:val="20"/>
        </w:rPr>
      </w:pPr>
      <w:r>
        <w:rPr/>
      </w:r>
      <w:r>
        <mc:AlternateContent>
          <mc:Choice Requires="wps">
            <w:drawing>
              <wp:inline distT="0" distB="0" distL="0" distR="0">
                <wp:extent cx="6267450" cy="384175"/>
                <wp:effectExtent l="0" t="0" r="0" b="0"/>
                <wp:docPr id="52" name="Врезка45"/>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0"/>
          <w:numId w:val="23"/>
        </w:numPr>
        <w:tabs>
          <w:tab w:val="clear" w:pos="720"/>
          <w:tab w:val="left" w:pos="1134" w:leader="none"/>
        </w:tabs>
        <w:spacing w:lineRule="auto" w:line="360" w:before="280" w:after="0"/>
        <w:ind w:firstLine="569" w:left="286" w:right="140"/>
        <w:rPr>
          <w:sz w:val="28"/>
        </w:rPr>
      </w:pPr>
      <w:r>
        <w:rPr>
          <w:sz w:val="28"/>
        </w:rPr>
        <w:t>Для целей настоящих Правил под аварийной ситуацией понимается технологическое нарушение, приведшее к разрушению или повреждению сооружений и (или) технических устройств (оборудования), неконтролируемому взрыву и (или) выбросу опасных веществ, полному или частичному ограничению режима потребления тепловой энергии.</w:t>
      </w:r>
    </w:p>
    <w:p>
      <w:pPr>
        <w:pStyle w:val="ListParagraph"/>
        <w:numPr>
          <w:ilvl w:val="0"/>
          <w:numId w:val="23"/>
        </w:numPr>
        <w:tabs>
          <w:tab w:val="clear" w:pos="720"/>
          <w:tab w:val="left" w:pos="1141" w:leader="none"/>
        </w:tabs>
        <w:spacing w:lineRule="auto" w:line="360" w:before="6" w:after="0"/>
        <w:ind w:firstLine="569" w:left="286" w:right="146"/>
        <w:rPr>
          <w:sz w:val="28"/>
        </w:rPr>
      </w:pPr>
      <w:r>
        <w:rPr>
          <w:sz w:val="28"/>
        </w:rPr>
        <w:t>Федеральный орган исполнительной власти, осуществляющий функции по контролю и надзору в сфере безопасного ведения работ, связанных с безопасностью электрических и тепловых установок, тепловых сетей, расследует причины аварийных ситуаций, которые привели:</w:t>
      </w:r>
    </w:p>
    <w:p>
      <w:pPr>
        <w:pStyle w:val="BodyText"/>
        <w:spacing w:lineRule="auto" w:line="360"/>
        <w:ind w:firstLine="424" w:left="286" w:right="204"/>
        <w:rPr/>
      </w:pPr>
      <w:r>
        <w:rPr/>
        <w:t>а)</w:t>
      </w:r>
      <w:r>
        <w:rPr>
          <w:spacing w:val="-1"/>
        </w:rPr>
        <w:t xml:space="preserve"> </w:t>
      </w:r>
      <w:r>
        <w:rPr/>
        <w:t>к</w:t>
      </w:r>
      <w:r>
        <w:rPr>
          <w:spacing w:val="-6"/>
        </w:rPr>
        <w:t xml:space="preserve"> </w:t>
      </w:r>
      <w:r>
        <w:rPr/>
        <w:t>прекращению</w:t>
      </w:r>
      <w:r>
        <w:rPr>
          <w:spacing w:val="-1"/>
        </w:rPr>
        <w:t xml:space="preserve"> </w:t>
      </w:r>
      <w:r>
        <w:rPr/>
        <w:t>теплоснабжения потребителей в</w:t>
      </w:r>
      <w:r>
        <w:rPr>
          <w:spacing w:val="-2"/>
        </w:rPr>
        <w:t xml:space="preserve"> </w:t>
      </w:r>
      <w:r>
        <w:rPr/>
        <w:t>отопительный период</w:t>
      </w:r>
      <w:r>
        <w:rPr>
          <w:spacing w:val="-6"/>
        </w:rPr>
        <w:t xml:space="preserve"> </w:t>
      </w:r>
      <w:r>
        <w:rPr/>
        <w:t>на срок более 24 часов;</w:t>
      </w:r>
    </w:p>
    <w:p>
      <w:pPr>
        <w:pStyle w:val="BodyText"/>
        <w:spacing w:lineRule="auto" w:line="360"/>
        <w:ind w:firstLine="424" w:left="286" w:right="207"/>
        <w:rPr/>
      </w:pPr>
      <w:r>
        <w:rPr/>
        <w:t>б)</w:t>
      </w:r>
      <w:r>
        <w:rPr>
          <w:spacing w:val="-2"/>
        </w:rPr>
        <w:t xml:space="preserve"> </w:t>
      </w:r>
      <w:r>
        <w:rPr/>
        <w:t>к разрушению или повреждению оборудования объектов, которое привело к выходу из строя источников тепловой энергии или тепловых сетей</w:t>
      </w:r>
      <w:r>
        <w:rPr>
          <w:spacing w:val="40"/>
        </w:rPr>
        <w:t xml:space="preserve"> </w:t>
      </w:r>
      <w:r>
        <w:rPr/>
        <w:t>на срок 3 суток и более;</w:t>
      </w:r>
    </w:p>
    <w:p>
      <w:pPr>
        <w:pStyle w:val="BodyText"/>
        <w:spacing w:lineRule="auto" w:line="360" w:before="4" w:after="0"/>
        <w:ind w:firstLine="424" w:left="286" w:right="212"/>
        <w:rPr/>
      </w:pPr>
      <w:r>
        <w:rPr/>
        <w:t>в) к разрушению или повреждению сооружений, в которых находятся объекты, которое привело к прекращению теплоснабжения потребителей.</w:t>
      </w:r>
    </w:p>
    <w:p>
      <w:pPr>
        <w:pStyle w:val="ListParagraph"/>
        <w:numPr>
          <w:ilvl w:val="0"/>
          <w:numId w:val="23"/>
        </w:numPr>
        <w:tabs>
          <w:tab w:val="clear" w:pos="720"/>
          <w:tab w:val="left" w:pos="1119" w:leader="none"/>
        </w:tabs>
        <w:spacing w:lineRule="auto" w:line="360"/>
        <w:ind w:firstLine="691" w:left="142" w:right="196"/>
        <w:rPr>
          <w:sz w:val="28"/>
        </w:rPr>
      </w:pPr>
      <w:r>
        <w:rPr>
          <w:sz w:val="28"/>
        </w:rPr>
        <w:t>Расследование причин аварийных ситуаций, не повлекших последствия, предусмотренные пунктом 3 настоящих Правил, но вызвавшие перерыв теплоснабжения потребителей на срок более 6 часов или приведшие к</w:t>
      </w:r>
      <w:r>
        <w:rPr>
          <w:spacing w:val="40"/>
          <w:sz w:val="28"/>
        </w:rPr>
        <w:t xml:space="preserve"> </w:t>
      </w:r>
      <w:r>
        <w:rPr>
          <w:sz w:val="28"/>
        </w:rPr>
        <w:t>снижению температуры теплоносителя в подающем трубопроводе тепловой</w:t>
      </w:r>
      <w:r>
        <w:rPr>
          <w:spacing w:val="40"/>
          <w:sz w:val="28"/>
        </w:rPr>
        <w:t xml:space="preserve"> </w:t>
      </w:r>
      <w:r>
        <w:rPr>
          <w:sz w:val="28"/>
        </w:rPr>
        <w:t>сети в отопительный период на 30 процентов и более по сравнению с температурным графиком системы теплоснабжения, осуществляется собственником или иным законным владельцем объекта, на</w:t>
      </w:r>
      <w:r>
        <w:rPr>
          <w:spacing w:val="-1"/>
          <w:sz w:val="28"/>
        </w:rPr>
        <w:t xml:space="preserve"> </w:t>
      </w:r>
      <w:r>
        <w:rPr>
          <w:sz w:val="28"/>
        </w:rPr>
        <w:t>котором произошла аварийная ситуация.</w:t>
      </w:r>
    </w:p>
    <w:p>
      <w:pPr>
        <w:pStyle w:val="ListParagraph"/>
        <w:numPr>
          <w:ilvl w:val="0"/>
          <w:numId w:val="23"/>
        </w:numPr>
        <w:tabs>
          <w:tab w:val="clear" w:pos="720"/>
          <w:tab w:val="left" w:pos="1119" w:leader="none"/>
        </w:tabs>
        <w:spacing w:lineRule="auto" w:line="360"/>
        <w:ind w:firstLine="691" w:left="142" w:right="208"/>
        <w:rPr>
          <w:sz w:val="28"/>
        </w:rPr>
      </w:pPr>
      <w:r>
        <w:rPr>
          <w:sz w:val="28"/>
        </w:rPr>
        <w:t>При возникновении аварийной ситуации собственник или иной законный владелец объекта, на котором произошла аварийная ситуация, обязан:</w:t>
      </w:r>
    </w:p>
    <w:p>
      <w:pPr>
        <w:sectPr>
          <w:footerReference w:type="even" r:id="rId130"/>
          <w:footerReference w:type="default" r:id="rId131"/>
          <w:footerReference w:type="first" r:id="rId132"/>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2"/>
        <w:ind w:firstLine="569" w:left="286" w:right="204"/>
        <w:rPr/>
      </w:pPr>
      <w:r>
        <w:rPr/>
        <w:t>а)</w:t>
      </w:r>
      <w:r>
        <w:rPr>
          <w:spacing w:val="-2"/>
        </w:rPr>
        <w:t xml:space="preserve"> </w:t>
      </w:r>
      <w:r>
        <w:rPr/>
        <w:t>передать оперативную информацию о возникновении аварийной ситуации (далее – оперативная информация) в федеральный орган исполнительной</w:t>
      </w:r>
      <w:r>
        <w:rPr>
          <w:spacing w:val="34"/>
        </w:rPr>
        <w:t xml:space="preserve"> </w:t>
      </w:r>
      <w:r>
        <w:rPr/>
        <w:t>власти,</w:t>
      </w:r>
      <w:r>
        <w:rPr>
          <w:spacing w:val="36"/>
        </w:rPr>
        <w:t xml:space="preserve"> </w:t>
      </w:r>
      <w:r>
        <w:rPr/>
        <w:t>осуществляющий</w:t>
      </w:r>
      <w:r>
        <w:rPr>
          <w:spacing w:val="34"/>
        </w:rPr>
        <w:t xml:space="preserve"> </w:t>
      </w:r>
      <w:r>
        <w:rPr/>
        <w:t>функции</w:t>
      </w:r>
      <w:r>
        <w:rPr>
          <w:spacing w:val="34"/>
        </w:rPr>
        <w:t xml:space="preserve"> </w:t>
      </w:r>
      <w:r>
        <w:rPr/>
        <w:t>по</w:t>
      </w:r>
      <w:r>
        <w:rPr>
          <w:spacing w:val="31"/>
        </w:rPr>
        <w:t xml:space="preserve"> </w:t>
      </w:r>
      <w:r>
        <w:rPr/>
        <w:t>контролю</w:t>
      </w:r>
      <w:r>
        <w:rPr>
          <w:spacing w:val="33"/>
        </w:rPr>
        <w:t xml:space="preserve"> </w:t>
      </w:r>
      <w:r>
        <w:rPr/>
        <w:t>и</w:t>
      </w:r>
      <w:r>
        <w:rPr>
          <w:spacing w:val="34"/>
        </w:rPr>
        <w:t xml:space="preserve"> </w:t>
      </w:r>
      <w:r>
        <w:rPr/>
        <w:t>надзору</w:t>
      </w:r>
      <w:r>
        <w:rPr>
          <w:spacing w:val="31"/>
        </w:rPr>
        <w:t xml:space="preserve"> </w:t>
      </w:r>
      <w:r>
        <w:rPr>
          <w:spacing w:val="-10"/>
        </w:rPr>
        <w:t>в</w:t>
      </w:r>
    </w:p>
    <w:p>
      <w:pPr>
        <w:pStyle w:val="BodyText"/>
        <w:ind w:left="171" w:right="-15"/>
        <w:jc w:val="left"/>
        <w:rPr>
          <w:sz w:val="20"/>
        </w:rPr>
      </w:pPr>
      <w:r>
        <w:rPr/>
      </w:r>
      <w:r>
        <mc:AlternateContent>
          <mc:Choice Requires="wps">
            <w:drawing>
              <wp:inline distT="0" distB="0" distL="0" distR="0">
                <wp:extent cx="6267450" cy="384175"/>
                <wp:effectExtent l="0" t="0" r="0" b="0"/>
                <wp:docPr id="53" name="Врезка4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left="286" w:right="205"/>
        <w:rPr/>
      </w:pPr>
      <w:r>
        <w:rPr/>
        <w:t>сфере безопасного ведения работ, связанных с безопасностью электрических и тепловых установок, тепловых сетей, и органы местного самоуправления;</w:t>
      </w:r>
    </w:p>
    <w:p>
      <w:pPr>
        <w:pStyle w:val="BodyText"/>
        <w:spacing w:lineRule="auto" w:line="360" w:before="7" w:after="0"/>
        <w:ind w:firstLine="569" w:left="286" w:right="202"/>
        <w:rPr/>
      </w:pPr>
      <w:r>
        <w:rPr/>
        <w:t>б) принять меры по защите жизни и здоровья людей, окружающей среды,</w:t>
      </w:r>
      <w:r>
        <w:rPr>
          <w:spacing w:val="40"/>
        </w:rPr>
        <w:t xml:space="preserve"> </w:t>
      </w:r>
      <w:r>
        <w:rPr/>
        <w:t>а также собственности третьих лиц от воздействия негативных последствий аварийной ситуации;</w:t>
      </w:r>
    </w:p>
    <w:p>
      <w:pPr>
        <w:pStyle w:val="BodyText"/>
        <w:spacing w:lineRule="auto" w:line="360"/>
        <w:ind w:firstLine="569" w:left="286" w:right="198"/>
        <w:rPr/>
      </w:pPr>
      <w:r>
        <w:rPr/>
        <w:t>в)</w:t>
      </w:r>
      <w:r>
        <w:rPr>
          <w:spacing w:val="-1"/>
        </w:rPr>
        <w:t xml:space="preserve"> </w:t>
      </w:r>
      <w:r>
        <w:rPr/>
        <w:t xml:space="preserve">принять меры по сохранению сложившейся обстановки на месте аварийной ситуации до начала расследования ее причин, за исключением случаев, когда необходимо вести работы по ликвидации аварийной ситуации и сохранению жизни и здоровья людей, а в случае невозможности сохранения обстановки на месте аварийной ситуации обеспечить ее документирование (фотографирование, видео- и аудиозапись и др.) к началу проведения работ по локализации и ликвидации аварийной ситуации и сохранность указанных </w:t>
      </w:r>
      <w:r>
        <w:rPr>
          <w:spacing w:val="-2"/>
        </w:rPr>
        <w:t>материалов;</w:t>
      </w:r>
    </w:p>
    <w:p>
      <w:pPr>
        <w:pStyle w:val="BodyText"/>
        <w:spacing w:lineRule="auto" w:line="362"/>
        <w:ind w:firstLine="569" w:left="286" w:right="206"/>
        <w:rPr/>
      </w:pPr>
      <w:r>
        <w:rPr/>
        <w:t>г)</w:t>
      </w:r>
      <w:r>
        <w:rPr>
          <w:spacing w:val="-4"/>
        </w:rPr>
        <w:t xml:space="preserve"> </w:t>
      </w:r>
      <w:r>
        <w:rPr/>
        <w:t>осуществить мероприятия по локализации и ликвидации последствий аварийной ситуации на объекте, на котором произошла аварийная ситуация;</w:t>
      </w:r>
    </w:p>
    <w:p>
      <w:pPr>
        <w:pStyle w:val="BodyText"/>
        <w:spacing w:lineRule="auto" w:line="360"/>
        <w:ind w:firstLine="569" w:left="286" w:right="201"/>
        <w:rPr/>
      </w:pPr>
      <w:r>
        <w:rPr/>
        <w:t>д) содействовать федеральному органу исполнительной власти, осуществляющему функции по контролю и надзору в сфере безопасного ведения работ, связанных с безопасностью электрических и тепловых установок, тепловых сетей, при расследовании причин аварийных ситуаций, повлекших последствия, предусмотренные пунктом 3 настоящих Правил;</w:t>
      </w:r>
    </w:p>
    <w:p>
      <w:pPr>
        <w:pStyle w:val="BodyText"/>
        <w:spacing w:lineRule="auto" w:line="360"/>
        <w:ind w:firstLine="569" w:left="286" w:right="206"/>
        <w:rPr/>
      </w:pPr>
      <w:r>
        <w:rPr/>
        <w:t>е)</w:t>
      </w:r>
      <w:r>
        <w:rPr>
          <w:spacing w:val="-3"/>
        </w:rPr>
        <w:t xml:space="preserve"> </w:t>
      </w:r>
      <w:r>
        <w:rPr/>
        <w:t>организовать расследование причин аварийной ситуации, повлекшей последствия, указанные в пункте 4 настоящих Правил;</w:t>
      </w:r>
    </w:p>
    <w:p>
      <w:pPr>
        <w:pStyle w:val="BodyText"/>
        <w:spacing w:lineRule="auto" w:line="360"/>
        <w:ind w:firstLine="569" w:left="286" w:right="189"/>
        <w:rPr/>
      </w:pPr>
      <w:r>
        <w:rPr/>
        <w:t>ж) принять меры по устранению и профилактике причин, способствовавших возникновению аварийной ситуации, указанных в акте о расследовании причин аварийной ситуации.</w:t>
      </w:r>
    </w:p>
    <w:p>
      <w:pPr>
        <w:sectPr>
          <w:footerReference w:type="even" r:id="rId133"/>
          <w:footerReference w:type="default" r:id="rId134"/>
          <w:footerReference w:type="first" r:id="rId135"/>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0"/>
          <w:numId w:val="23"/>
        </w:numPr>
        <w:tabs>
          <w:tab w:val="clear" w:pos="720"/>
          <w:tab w:val="left" w:pos="1141" w:leader="none"/>
        </w:tabs>
        <w:spacing w:lineRule="auto" w:line="362"/>
        <w:ind w:firstLine="569" w:left="286" w:right="196"/>
        <w:rPr>
          <w:sz w:val="28"/>
        </w:rPr>
      </w:pPr>
      <w:r>
        <w:rPr>
          <w:sz w:val="28"/>
        </w:rPr>
        <w:t>Собственник или иной законный владелец объекта, на котором произошла аварийная ситуация, повлекшая последствия, предусмотренные пунктом 3 настоящих Правил, осуществляет передачу оперативной информации</w:t>
      </w:r>
      <w:r>
        <w:rPr>
          <w:spacing w:val="63"/>
          <w:sz w:val="28"/>
        </w:rPr>
        <w:t xml:space="preserve">  </w:t>
      </w:r>
      <w:r>
        <w:rPr>
          <w:sz w:val="28"/>
        </w:rPr>
        <w:t>незамедлительно,</w:t>
      </w:r>
      <w:r>
        <w:rPr>
          <w:spacing w:val="64"/>
          <w:sz w:val="28"/>
        </w:rPr>
        <w:t xml:space="preserve">  </w:t>
      </w:r>
      <w:r>
        <w:rPr>
          <w:sz w:val="28"/>
        </w:rPr>
        <w:t>а</w:t>
      </w:r>
      <w:r>
        <w:rPr>
          <w:spacing w:val="62"/>
          <w:sz w:val="28"/>
        </w:rPr>
        <w:t xml:space="preserve">  </w:t>
      </w:r>
      <w:r>
        <w:rPr>
          <w:sz w:val="28"/>
        </w:rPr>
        <w:t>при</w:t>
      </w:r>
      <w:r>
        <w:rPr>
          <w:spacing w:val="63"/>
          <w:sz w:val="28"/>
        </w:rPr>
        <w:t xml:space="preserve">  </w:t>
      </w:r>
      <w:r>
        <w:rPr>
          <w:sz w:val="28"/>
        </w:rPr>
        <w:t>аварийной</w:t>
      </w:r>
      <w:r>
        <w:rPr>
          <w:spacing w:val="63"/>
          <w:sz w:val="28"/>
        </w:rPr>
        <w:t xml:space="preserve">  </w:t>
      </w:r>
      <w:r>
        <w:rPr>
          <w:sz w:val="28"/>
        </w:rPr>
        <w:t>ситуации,</w:t>
      </w:r>
      <w:r>
        <w:rPr>
          <w:spacing w:val="64"/>
          <w:sz w:val="28"/>
        </w:rPr>
        <w:t xml:space="preserve">  </w:t>
      </w:r>
      <w:r>
        <w:rPr>
          <w:sz w:val="28"/>
        </w:rPr>
        <w:t>повлекшей</w:t>
      </w:r>
    </w:p>
    <w:p>
      <w:pPr>
        <w:pStyle w:val="BodyText"/>
        <w:ind w:left="171" w:right="-15"/>
        <w:jc w:val="left"/>
        <w:rPr>
          <w:sz w:val="20"/>
        </w:rPr>
      </w:pPr>
      <w:r>
        <w:rPr/>
      </w:r>
      <w:r>
        <mc:AlternateContent>
          <mc:Choice Requires="wps">
            <w:drawing>
              <wp:inline distT="0" distB="0" distL="0" distR="0">
                <wp:extent cx="6267450" cy="384175"/>
                <wp:effectExtent l="0" t="0" r="0" b="0"/>
                <wp:docPr id="54" name="Врезка47"/>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left="286" w:right="188"/>
        <w:rPr/>
      </w:pPr>
      <w:r>
        <w:rPr/>
        <w:t>последствия, предусмотренные пунктом 4 настоящих Правил, – в течение 8 часов с момента возникновения аварийной ситуации.</w:t>
      </w:r>
    </w:p>
    <w:p>
      <w:pPr>
        <w:pStyle w:val="ListParagraph"/>
        <w:numPr>
          <w:ilvl w:val="0"/>
          <w:numId w:val="23"/>
        </w:numPr>
        <w:tabs>
          <w:tab w:val="clear" w:pos="720"/>
          <w:tab w:val="left" w:pos="1141" w:leader="none"/>
        </w:tabs>
        <w:spacing w:lineRule="auto" w:line="360" w:before="7" w:after="0"/>
        <w:ind w:firstLine="569" w:left="286" w:right="203"/>
        <w:rPr>
          <w:sz w:val="28"/>
        </w:rPr>
      </w:pPr>
      <w:r>
        <w:rPr>
          <w:sz w:val="28"/>
        </w:rPr>
        <w:t>Передача оперативной информации осуществляется посредством факсимильной связи и (или) по электронной почте либо при отсутствии такой возможности устно по телефону с последующим направлением оперативной информации в письменной форме.</w:t>
      </w:r>
    </w:p>
    <w:p>
      <w:pPr>
        <w:pStyle w:val="ListParagraph"/>
        <w:numPr>
          <w:ilvl w:val="0"/>
          <w:numId w:val="23"/>
        </w:numPr>
        <w:tabs>
          <w:tab w:val="clear" w:pos="720"/>
          <w:tab w:val="left" w:pos="1141" w:leader="none"/>
        </w:tabs>
        <w:spacing w:lineRule="exact" w:line="320"/>
        <w:ind w:hanging="286" w:left="1141"/>
        <w:rPr>
          <w:sz w:val="28"/>
        </w:rPr>
      </w:pPr>
      <w:r>
        <w:rPr>
          <w:sz w:val="28"/>
        </w:rPr>
        <w:t>Оперативная</w:t>
      </w:r>
      <w:r>
        <w:rPr>
          <w:spacing w:val="-11"/>
          <w:sz w:val="28"/>
        </w:rPr>
        <w:t xml:space="preserve"> </w:t>
      </w:r>
      <w:r>
        <w:rPr>
          <w:sz w:val="28"/>
        </w:rPr>
        <w:t>информация</w:t>
      </w:r>
      <w:r>
        <w:rPr>
          <w:spacing w:val="-11"/>
          <w:sz w:val="28"/>
        </w:rPr>
        <w:t xml:space="preserve"> </w:t>
      </w:r>
      <w:r>
        <w:rPr>
          <w:spacing w:val="-2"/>
          <w:sz w:val="28"/>
        </w:rPr>
        <w:t>содержит:</w:t>
      </w:r>
    </w:p>
    <w:p>
      <w:pPr>
        <w:pStyle w:val="BodyText"/>
        <w:spacing w:lineRule="auto" w:line="360" w:before="161" w:after="0"/>
        <w:ind w:firstLine="569" w:left="286"/>
        <w:jc w:val="left"/>
        <w:rPr/>
      </w:pPr>
      <w:r>
        <w:rPr/>
        <w:t>а)</w:t>
      </w:r>
      <w:r>
        <w:rPr>
          <w:spacing w:val="-4"/>
        </w:rPr>
        <w:t xml:space="preserve"> </w:t>
      </w:r>
      <w:r>
        <w:rPr/>
        <w:t>наименование</w:t>
      </w:r>
      <w:r>
        <w:rPr>
          <w:spacing w:val="-6"/>
        </w:rPr>
        <w:t xml:space="preserve"> </w:t>
      </w:r>
      <w:r>
        <w:rPr/>
        <w:t>собственника</w:t>
      </w:r>
      <w:r>
        <w:rPr>
          <w:spacing w:val="-6"/>
        </w:rPr>
        <w:t xml:space="preserve"> </w:t>
      </w:r>
      <w:r>
        <w:rPr/>
        <w:t>или</w:t>
      </w:r>
      <w:r>
        <w:rPr>
          <w:spacing w:val="-4"/>
        </w:rPr>
        <w:t xml:space="preserve"> </w:t>
      </w:r>
      <w:r>
        <w:rPr/>
        <w:t>иного</w:t>
      </w:r>
      <w:r>
        <w:rPr>
          <w:spacing w:val="-1"/>
        </w:rPr>
        <w:t xml:space="preserve"> </w:t>
      </w:r>
      <w:r>
        <w:rPr/>
        <w:t>законного</w:t>
      </w:r>
      <w:r>
        <w:rPr>
          <w:spacing w:val="-8"/>
        </w:rPr>
        <w:t xml:space="preserve"> </w:t>
      </w:r>
      <w:r>
        <w:rPr/>
        <w:t>владельца,</w:t>
      </w:r>
      <w:r>
        <w:rPr>
          <w:spacing w:val="-3"/>
        </w:rPr>
        <w:t xml:space="preserve"> </w:t>
      </w:r>
      <w:r>
        <w:rPr/>
        <w:t>на</w:t>
      </w:r>
      <w:r>
        <w:rPr>
          <w:spacing w:val="-6"/>
        </w:rPr>
        <w:t xml:space="preserve"> </w:t>
      </w:r>
      <w:r>
        <w:rPr/>
        <w:t>объектах которого произошла аварийная ситуация;</w:t>
      </w:r>
    </w:p>
    <w:p>
      <w:pPr>
        <w:pStyle w:val="BodyText"/>
        <w:spacing w:lineRule="auto" w:line="360"/>
        <w:ind w:firstLine="569" w:left="286"/>
        <w:jc w:val="left"/>
        <w:rPr/>
      </w:pPr>
      <w:r>
        <w:rPr/>
        <w:t>б)</w:t>
      </w:r>
      <w:r>
        <w:rPr>
          <w:spacing w:val="-2"/>
        </w:rPr>
        <w:t xml:space="preserve"> </w:t>
      </w:r>
      <w:r>
        <w:rPr/>
        <w:t>наименование</w:t>
      </w:r>
      <w:r>
        <w:rPr>
          <w:spacing w:val="40"/>
        </w:rPr>
        <w:t xml:space="preserve"> </w:t>
      </w:r>
      <w:r>
        <w:rPr/>
        <w:t>и</w:t>
      </w:r>
      <w:r>
        <w:rPr>
          <w:spacing w:val="40"/>
        </w:rPr>
        <w:t xml:space="preserve"> </w:t>
      </w:r>
      <w:r>
        <w:rPr/>
        <w:t>место</w:t>
      </w:r>
      <w:r>
        <w:rPr>
          <w:spacing w:val="40"/>
        </w:rPr>
        <w:t xml:space="preserve"> </w:t>
      </w:r>
      <w:r>
        <w:rPr/>
        <w:t>расположения</w:t>
      </w:r>
      <w:r>
        <w:rPr>
          <w:spacing w:val="40"/>
        </w:rPr>
        <w:t xml:space="preserve"> </w:t>
      </w:r>
      <w:r>
        <w:rPr/>
        <w:t>объекта,</w:t>
      </w:r>
      <w:r>
        <w:rPr>
          <w:spacing w:val="40"/>
        </w:rPr>
        <w:t xml:space="preserve"> </w:t>
      </w:r>
      <w:r>
        <w:rPr/>
        <w:t>на</w:t>
      </w:r>
      <w:r>
        <w:rPr>
          <w:spacing w:val="40"/>
        </w:rPr>
        <w:t xml:space="preserve"> </w:t>
      </w:r>
      <w:r>
        <w:rPr/>
        <w:t>котором</w:t>
      </w:r>
      <w:r>
        <w:rPr>
          <w:spacing w:val="40"/>
        </w:rPr>
        <w:t xml:space="preserve"> </w:t>
      </w:r>
      <w:r>
        <w:rPr/>
        <w:t>произошла аварийная ситуация;</w:t>
      </w:r>
    </w:p>
    <w:p>
      <w:pPr>
        <w:pStyle w:val="BodyText"/>
        <w:spacing w:lineRule="exact" w:line="321"/>
        <w:ind w:left="855"/>
        <w:jc w:val="left"/>
        <w:rPr/>
      </w:pPr>
      <w:r>
        <w:rPr/>
        <w:t>в)</w:t>
      </w:r>
      <w:r>
        <w:rPr>
          <w:spacing w:val="48"/>
        </w:rPr>
        <w:t xml:space="preserve"> </w:t>
      </w:r>
      <w:r>
        <w:rPr/>
        <w:t>дату</w:t>
      </w:r>
      <w:r>
        <w:rPr>
          <w:spacing w:val="38"/>
        </w:rPr>
        <w:t xml:space="preserve"> </w:t>
      </w:r>
      <w:r>
        <w:rPr/>
        <w:t>и</w:t>
      </w:r>
      <w:r>
        <w:rPr>
          <w:spacing w:val="49"/>
        </w:rPr>
        <w:t xml:space="preserve"> </w:t>
      </w:r>
      <w:r>
        <w:rPr/>
        <w:t>местное</w:t>
      </w:r>
      <w:r>
        <w:rPr>
          <w:spacing w:val="54"/>
        </w:rPr>
        <w:t xml:space="preserve"> </w:t>
      </w:r>
      <w:r>
        <w:rPr/>
        <w:t>время</w:t>
      </w:r>
      <w:r>
        <w:rPr>
          <w:spacing w:val="48"/>
        </w:rPr>
        <w:t xml:space="preserve"> </w:t>
      </w:r>
      <w:r>
        <w:rPr/>
        <w:t>возникновения</w:t>
      </w:r>
      <w:r>
        <w:rPr>
          <w:spacing w:val="49"/>
        </w:rPr>
        <w:t xml:space="preserve"> </w:t>
      </w:r>
      <w:r>
        <w:rPr/>
        <w:t>аварийной</w:t>
      </w:r>
      <w:r>
        <w:rPr>
          <w:spacing w:val="49"/>
        </w:rPr>
        <w:t xml:space="preserve"> </w:t>
      </w:r>
      <w:r>
        <w:rPr/>
        <w:t>ситуации</w:t>
      </w:r>
      <w:r>
        <w:rPr>
          <w:spacing w:val="49"/>
        </w:rPr>
        <w:t xml:space="preserve"> </w:t>
      </w:r>
      <w:r>
        <w:rPr/>
        <w:t>(в</w:t>
      </w:r>
      <w:r>
        <w:rPr>
          <w:spacing w:val="46"/>
        </w:rPr>
        <w:t xml:space="preserve"> </w:t>
      </w:r>
      <w:r>
        <w:rPr>
          <w:spacing w:val="-2"/>
        </w:rPr>
        <w:t>формате</w:t>
      </w:r>
    </w:p>
    <w:p>
      <w:pPr>
        <w:pStyle w:val="BodyText"/>
        <w:spacing w:before="160" w:after="0"/>
        <w:ind w:left="286"/>
        <w:rPr/>
      </w:pPr>
      <w:r>
        <w:rPr/>
        <w:t>«ДД.ММ в</w:t>
      </w:r>
      <w:r>
        <w:rPr>
          <w:spacing w:val="-3"/>
        </w:rPr>
        <w:t xml:space="preserve"> </w:t>
      </w:r>
      <w:r>
        <w:rPr>
          <w:spacing w:val="-2"/>
        </w:rPr>
        <w:t>ЧЧ:ММ»);</w:t>
      </w:r>
    </w:p>
    <w:p>
      <w:pPr>
        <w:pStyle w:val="BodyText"/>
        <w:spacing w:lineRule="auto" w:line="362" w:before="161" w:after="0"/>
        <w:ind w:firstLine="569" w:left="286" w:right="156"/>
        <w:rPr/>
      </w:pPr>
      <w:r>
        <w:rPr/>
        <w:t>г) обстоятельства, при которых произошла аварийная ситуация, в том числе схемные, режимные и погодные условия;</w:t>
      </w:r>
    </w:p>
    <w:p>
      <w:pPr>
        <w:pStyle w:val="BodyText"/>
        <w:spacing w:lineRule="auto" w:line="360"/>
        <w:ind w:firstLine="569" w:left="286" w:right="154"/>
        <w:rPr/>
      </w:pPr>
      <w:r>
        <w:rPr/>
        <w:t>д)</w:t>
      </w:r>
      <w:r>
        <w:rPr>
          <w:spacing w:val="-2"/>
        </w:rPr>
        <w:t xml:space="preserve"> </w:t>
      </w:r>
      <w:r>
        <w:rPr/>
        <w:t>наименование отключившегося оборудования объекта, на котором произошла аварийная ситуация;</w:t>
      </w:r>
    </w:p>
    <w:p>
      <w:pPr>
        <w:pStyle w:val="BodyText"/>
        <w:spacing w:lineRule="auto" w:line="360"/>
        <w:ind w:firstLine="569" w:left="286" w:right="141"/>
        <w:rPr/>
      </w:pPr>
      <w:r>
        <w:rPr/>
        <w:t>е)</w:t>
      </w:r>
      <w:r>
        <w:rPr>
          <w:spacing w:val="-3"/>
        </w:rPr>
        <w:t xml:space="preserve"> </w:t>
      </w:r>
      <w:r>
        <w:rPr/>
        <w:t>основные</w:t>
      </w:r>
      <w:r>
        <w:rPr>
          <w:spacing w:val="-5"/>
        </w:rPr>
        <w:t xml:space="preserve"> </w:t>
      </w:r>
      <w:r>
        <w:rPr/>
        <w:t>технические</w:t>
      </w:r>
      <w:r>
        <w:rPr>
          <w:spacing w:val="-3"/>
        </w:rPr>
        <w:t xml:space="preserve"> </w:t>
      </w:r>
      <w:r>
        <w:rPr/>
        <w:t>параметры оборудования</w:t>
      </w:r>
      <w:r>
        <w:rPr>
          <w:spacing w:val="40"/>
        </w:rPr>
        <w:t xml:space="preserve"> </w:t>
      </w:r>
      <w:r>
        <w:rPr/>
        <w:t>(тепловая</w:t>
      </w:r>
      <w:r>
        <w:rPr>
          <w:spacing w:val="40"/>
        </w:rPr>
        <w:t xml:space="preserve"> </w:t>
      </w:r>
      <w:r>
        <w:rPr/>
        <w:t>мощность, паропроизводительность объекта, на котором произошла аварийная ситуация);</w:t>
      </w:r>
    </w:p>
    <w:p>
      <w:pPr>
        <w:pStyle w:val="BodyText"/>
        <w:spacing w:lineRule="auto" w:line="360"/>
        <w:ind w:firstLine="569" w:left="286" w:right="149"/>
        <w:rPr/>
      </w:pPr>
      <w:r>
        <w:rPr/>
        <w:t>ж)</w:t>
      </w:r>
      <w:r>
        <w:rPr>
          <w:spacing w:val="-4"/>
        </w:rPr>
        <w:t xml:space="preserve"> </w:t>
      </w:r>
      <w:r>
        <w:rPr/>
        <w:t>сведения о не включенном после аварийной ситуации (вывод в ремонт, демонтаж) оборудовании объекта, на котором произошла аварийная ситуация;</w:t>
      </w:r>
    </w:p>
    <w:p>
      <w:pPr>
        <w:pStyle w:val="BodyText"/>
        <w:spacing w:lineRule="auto" w:line="360"/>
        <w:ind w:firstLine="569" w:left="286" w:right="149"/>
        <w:rPr/>
      </w:pPr>
      <w:r>
        <w:rPr/>
        <w:t>з)</w:t>
      </w:r>
      <w:r>
        <w:rPr>
          <w:spacing w:val="-1"/>
        </w:rPr>
        <w:t xml:space="preserve"> </w:t>
      </w:r>
      <w:r>
        <w:rPr/>
        <w:t xml:space="preserve">причину отключения, повреждения и (или) перегрузки оборудования объекта, на котором произошла аварийная ситуация (при наличии такой </w:t>
      </w:r>
      <w:r>
        <w:rPr>
          <w:spacing w:val="-2"/>
        </w:rPr>
        <w:t>информации);</w:t>
      </w:r>
    </w:p>
    <w:p>
      <w:pPr>
        <w:sectPr>
          <w:footerReference w:type="even" r:id="rId136"/>
          <w:footerReference w:type="default" r:id="rId137"/>
          <w:footerReference w:type="first" r:id="rId138"/>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2"/>
        <w:ind w:firstLine="569" w:left="286" w:right="140"/>
        <w:rPr/>
      </w:pPr>
      <w:r>
        <w:rPr/>
        <w:t xml:space="preserve">и) сведения об объеме полного и (или) частичного ограничения теплоснабжения с указанием категории потребителей, количества граждан- потребителей (населенных пунктов), состава отключенного от теплоснабжения </w:t>
      </w:r>
      <w:r>
        <w:rPr>
          <w:spacing w:val="-2"/>
        </w:rPr>
        <w:t>оборудования;</w:t>
      </w:r>
    </w:p>
    <w:p>
      <w:pPr>
        <w:pStyle w:val="BodyText"/>
        <w:ind w:left="171" w:right="-15"/>
        <w:jc w:val="left"/>
        <w:rPr>
          <w:sz w:val="20"/>
        </w:rPr>
      </w:pPr>
      <w:r>
        <w:rPr/>
      </w:r>
      <w:r>
        <mc:AlternateContent>
          <mc:Choice Requires="wps">
            <w:drawing>
              <wp:inline distT="0" distB="0" distL="0" distR="0">
                <wp:extent cx="6267450" cy="384175"/>
                <wp:effectExtent l="0" t="0" r="0" b="0"/>
                <wp:docPr id="55" name="Врезка48"/>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2" w:before="280" w:after="0"/>
        <w:ind w:firstLine="569" w:left="286" w:right="144"/>
        <w:rPr/>
      </w:pPr>
      <w:r>
        <w:rPr/>
        <w:t>к) хронологию (при наличии информации) ликвидации аварийной ситуации с указанием даты и местного времени (в формате «ДД.ММ в ЧЧ:ММ»), в том числе включения оборудования, отключившегося в ходе аварийной ситуации, и восстановления теплоснабжения потребителей;</w:t>
      </w:r>
    </w:p>
    <w:p>
      <w:pPr>
        <w:pStyle w:val="BodyText"/>
        <w:spacing w:lineRule="auto" w:line="360"/>
        <w:ind w:firstLine="569" w:left="286" w:right="155"/>
        <w:rPr/>
      </w:pPr>
      <w:r>
        <w:rPr/>
        <w:t>л)</w:t>
      </w:r>
      <w:r>
        <w:rPr>
          <w:spacing w:val="-3"/>
        </w:rPr>
        <w:t xml:space="preserve"> </w:t>
      </w:r>
      <w:r>
        <w:rPr/>
        <w:t>информацию о наступивших последствиях в связи с возникновением аварийной ситуации.</w:t>
      </w:r>
    </w:p>
    <w:p>
      <w:pPr>
        <w:pStyle w:val="ListParagraph"/>
        <w:numPr>
          <w:ilvl w:val="0"/>
          <w:numId w:val="23"/>
        </w:numPr>
        <w:tabs>
          <w:tab w:val="clear" w:pos="720"/>
          <w:tab w:val="left" w:pos="1141" w:leader="none"/>
        </w:tabs>
        <w:spacing w:lineRule="auto" w:line="360"/>
        <w:ind w:firstLine="569" w:left="286" w:right="142"/>
        <w:rPr>
          <w:sz w:val="28"/>
        </w:rPr>
      </w:pPr>
      <w:r>
        <w:rPr>
          <w:sz w:val="28"/>
        </w:rPr>
        <w:t>В случае если в момент возникновения аварийной ситуации возникли последствия, предусмотренные пунктом 3 настоящих Правил, решение о расследовании причин аварийной ситуации принимается федеральным органом исполнительной власти, осуществляющим функции по контролю и надзору в сфере безопасного ведения работ, связанных с безопасностью электрических и тепловых установок, тепловых сетей, не позднее 24 часов с момента получения оперативной информации.</w:t>
      </w:r>
    </w:p>
    <w:p>
      <w:pPr>
        <w:pStyle w:val="BodyText"/>
        <w:spacing w:lineRule="auto" w:line="360"/>
        <w:ind w:firstLine="540" w:left="271" w:right="192"/>
        <w:rPr/>
      </w:pPr>
      <w:r>
        <w:rPr/>
        <w:t>В случае если в момент возникновения аварийной ситуации невозможно определить, приведет ли аварийная ситуация к последствиям, предусмотренным пунктом 3 настоящих Правил, решение о расследовании причин аварийной ситуации принимается собственником или иным законным владельцем объекта, на котором произошла аварийная ситуация, не позднее 24 часов с момента возникновения аварийной ситуации.</w:t>
      </w:r>
    </w:p>
    <w:p>
      <w:pPr>
        <w:sectPr>
          <w:footerReference w:type="even" r:id="rId139"/>
          <w:footerReference w:type="default" r:id="rId140"/>
          <w:footerReference w:type="first" r:id="rId141"/>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ind w:firstLine="540" w:left="271" w:right="201"/>
        <w:rPr/>
      </w:pPr>
      <w:r>
        <w:rPr/>
        <w:t>В случае если в процессе развития аварийной ситуации возникли последствия, предусмотренные пунктом 3 настоящих Правил, то собственник или иной законный владелец объекта, на котором произошла аварийная ситуация, направляет в течение 8 часов с момента наступления указанных последствий в федеральный орган исполнительной власти, осуществляющий функции по</w:t>
      </w:r>
      <w:r>
        <w:rPr>
          <w:spacing w:val="-1"/>
        </w:rPr>
        <w:t xml:space="preserve"> </w:t>
      </w:r>
      <w:r>
        <w:rPr/>
        <w:t>контролю и надзору</w:t>
      </w:r>
      <w:r>
        <w:rPr>
          <w:spacing w:val="-7"/>
        </w:rPr>
        <w:t xml:space="preserve"> </w:t>
      </w:r>
      <w:r>
        <w:rPr/>
        <w:t>в сфере безопасного</w:t>
      </w:r>
      <w:r>
        <w:rPr>
          <w:spacing w:val="-1"/>
        </w:rPr>
        <w:t xml:space="preserve"> </w:t>
      </w:r>
      <w:r>
        <w:rPr/>
        <w:t>ведения работ, связанных с безопасностью электрических и тепловых установок, тепловых сетей, и органы местного самоуправления уведомление о возникновении последствий аварийной ситуации (далее – уведомление о возникновении последствий) для принятия решения о расследовании причин аварийной ситуации.</w:t>
      </w:r>
    </w:p>
    <w:p>
      <w:pPr>
        <w:pStyle w:val="BodyText"/>
        <w:ind w:left="171" w:right="-15"/>
        <w:jc w:val="left"/>
        <w:rPr>
          <w:sz w:val="20"/>
        </w:rPr>
      </w:pPr>
      <w:r>
        <w:rPr/>
      </w:r>
      <w:r>
        <mc:AlternateContent>
          <mc:Choice Requires="wps">
            <w:drawing>
              <wp:inline distT="0" distB="0" distL="0" distR="0">
                <wp:extent cx="6267450" cy="384175"/>
                <wp:effectExtent l="0" t="0" r="0" b="0"/>
                <wp:docPr id="56" name="Врезка49"/>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firstLine="540" w:left="271" w:right="200"/>
        <w:rPr/>
      </w:pPr>
      <w:r>
        <w:rPr/>
        <w:t xml:space="preserve">Решение о расследовании причин аварийной ситуации принимается не позднее 24 часов с момента получения уведомления о возникновении последствий. Содержание уведомления о возникновении последствий, а также порядок и способ передачи уведомления о возникновении последствий аналогичны содержанию, порядку и способу передачи оперативной </w:t>
      </w:r>
      <w:r>
        <w:rPr>
          <w:spacing w:val="-2"/>
        </w:rPr>
        <w:t>информации.</w:t>
      </w:r>
    </w:p>
    <w:p>
      <w:pPr>
        <w:pStyle w:val="BodyText"/>
        <w:spacing w:lineRule="auto" w:line="360" w:before="5" w:after="0"/>
        <w:ind w:firstLine="569" w:left="286" w:right="138"/>
        <w:rPr/>
      </w:pPr>
      <w:r>
        <w:rPr/>
        <w:t>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 1114 «О расследовании причин</w:t>
      </w:r>
      <w:r>
        <w:rPr>
          <w:spacing w:val="-4"/>
        </w:rPr>
        <w:t xml:space="preserve"> </w:t>
      </w:r>
      <w:r>
        <w:rPr/>
        <w:t>аварийных</w:t>
      </w:r>
      <w:r>
        <w:rPr>
          <w:spacing w:val="-1"/>
        </w:rPr>
        <w:t xml:space="preserve"> </w:t>
      </w:r>
      <w:r>
        <w:rPr/>
        <w:t>ситуаций при теплоснабжении и</w:t>
      </w:r>
      <w:r>
        <w:rPr>
          <w:spacing w:val="-4"/>
        </w:rPr>
        <w:t xml:space="preserve"> </w:t>
      </w:r>
      <w:r>
        <w:rPr/>
        <w:t>о</w:t>
      </w:r>
      <w:r>
        <w:rPr>
          <w:spacing w:val="-1"/>
        </w:rPr>
        <w:t xml:space="preserve"> </w:t>
      </w:r>
      <w:r>
        <w:rPr/>
        <w:t xml:space="preserve">признании утратившими силу отдельных положений Правил расследования причин аварий», за последние 5 лет в Восточном сельском поселении не </w:t>
      </w:r>
      <w:r>
        <w:rPr>
          <w:spacing w:val="-2"/>
        </w:rPr>
        <w:t>зафиксированы.</w:t>
      </w:r>
    </w:p>
    <w:p>
      <w:pPr>
        <w:pStyle w:val="ListParagraph"/>
        <w:numPr>
          <w:ilvl w:val="2"/>
          <w:numId w:val="24"/>
        </w:numPr>
        <w:tabs>
          <w:tab w:val="clear" w:pos="720"/>
          <w:tab w:val="left" w:pos="1390" w:leader="none"/>
        </w:tabs>
        <w:spacing w:before="4" w:after="0"/>
        <w:ind w:firstLine="14" w:left="747" w:right="607"/>
        <w:rPr>
          <w:b/>
          <w:i/>
          <w:i/>
          <w:sz w:val="28"/>
        </w:rPr>
      </w:pPr>
      <w:r>
        <w:rPr>
          <w:b/>
          <w:i/>
          <w:sz w:val="28"/>
        </w:rPr>
        <w:t>Результаты</w:t>
      </w:r>
      <w:r>
        <w:rPr>
          <w:b/>
          <w:i/>
          <w:spacing w:val="-7"/>
          <w:sz w:val="28"/>
        </w:rPr>
        <w:t xml:space="preserve"> </w:t>
      </w:r>
      <w:r>
        <w:rPr>
          <w:b/>
          <w:i/>
          <w:sz w:val="28"/>
        </w:rPr>
        <w:t>анализа</w:t>
      </w:r>
      <w:r>
        <w:rPr>
          <w:b/>
          <w:i/>
          <w:spacing w:val="-4"/>
          <w:sz w:val="28"/>
        </w:rPr>
        <w:t xml:space="preserve"> </w:t>
      </w:r>
      <w:r>
        <w:rPr>
          <w:b/>
          <w:i/>
          <w:sz w:val="28"/>
        </w:rPr>
        <w:t>времени</w:t>
      </w:r>
      <w:r>
        <w:rPr>
          <w:b/>
          <w:i/>
          <w:spacing w:val="-5"/>
          <w:sz w:val="28"/>
        </w:rPr>
        <w:t xml:space="preserve"> </w:t>
      </w:r>
      <w:r>
        <w:rPr>
          <w:b/>
          <w:i/>
          <w:sz w:val="28"/>
        </w:rPr>
        <w:t>восстановления</w:t>
      </w:r>
      <w:r>
        <w:rPr>
          <w:b/>
          <w:i/>
          <w:spacing w:val="-7"/>
          <w:sz w:val="28"/>
        </w:rPr>
        <w:t xml:space="preserve"> </w:t>
      </w:r>
      <w:r>
        <w:rPr>
          <w:b/>
          <w:i/>
          <w:sz w:val="28"/>
        </w:rPr>
        <w:t>теплоснабжения потребителей,</w:t>
      </w:r>
      <w:r>
        <w:rPr>
          <w:b/>
          <w:i/>
          <w:spacing w:val="-9"/>
          <w:sz w:val="28"/>
        </w:rPr>
        <w:t xml:space="preserve"> </w:t>
      </w:r>
      <w:r>
        <w:rPr>
          <w:b/>
          <w:i/>
          <w:sz w:val="28"/>
        </w:rPr>
        <w:t>отключенных</w:t>
      </w:r>
      <w:r>
        <w:rPr>
          <w:b/>
          <w:i/>
          <w:spacing w:val="-2"/>
          <w:sz w:val="28"/>
        </w:rPr>
        <w:t xml:space="preserve"> </w:t>
      </w:r>
      <w:r>
        <w:rPr>
          <w:b/>
          <w:i/>
          <w:sz w:val="28"/>
        </w:rPr>
        <w:t>в</w:t>
      </w:r>
      <w:r>
        <w:rPr>
          <w:b/>
          <w:i/>
          <w:spacing w:val="-14"/>
          <w:sz w:val="28"/>
        </w:rPr>
        <w:t xml:space="preserve"> </w:t>
      </w:r>
      <w:r>
        <w:rPr>
          <w:b/>
          <w:i/>
          <w:sz w:val="28"/>
        </w:rPr>
        <w:t>результате</w:t>
      </w:r>
      <w:r>
        <w:rPr>
          <w:b/>
          <w:i/>
          <w:spacing w:val="-7"/>
          <w:sz w:val="28"/>
        </w:rPr>
        <w:t xml:space="preserve"> </w:t>
      </w:r>
      <w:r>
        <w:rPr>
          <w:b/>
          <w:i/>
          <w:sz w:val="28"/>
        </w:rPr>
        <w:t>аварийных</w:t>
      </w:r>
      <w:r>
        <w:rPr>
          <w:b/>
          <w:i/>
          <w:spacing w:val="-2"/>
          <w:sz w:val="28"/>
        </w:rPr>
        <w:t xml:space="preserve"> </w:t>
      </w:r>
      <w:r>
        <w:rPr>
          <w:b/>
          <w:i/>
          <w:sz w:val="28"/>
        </w:rPr>
        <w:t>ситуаций</w:t>
      </w:r>
      <w:r>
        <w:rPr>
          <w:b/>
          <w:i/>
          <w:spacing w:val="-9"/>
          <w:sz w:val="28"/>
        </w:rPr>
        <w:t xml:space="preserve"> </w:t>
      </w:r>
      <w:r>
        <w:rPr>
          <w:b/>
          <w:i/>
          <w:sz w:val="28"/>
        </w:rPr>
        <w:t xml:space="preserve">при </w:t>
      </w:r>
      <w:r>
        <w:rPr>
          <w:b/>
          <w:i/>
          <w:spacing w:val="-2"/>
          <w:sz w:val="28"/>
        </w:rPr>
        <w:t>теплоснабжении</w:t>
      </w:r>
    </w:p>
    <w:p>
      <w:pPr>
        <w:pStyle w:val="BodyText"/>
        <w:spacing w:lineRule="auto" w:line="360" w:before="154" w:after="0"/>
        <w:ind w:firstLine="569" w:left="286" w:right="148"/>
        <w:rPr/>
      </w:pPr>
      <w:r>
        <w:rPr/>
        <w:t>Согласно СП.124.13330.2012 «Тепловые сети», полное восстановление теплоснабжения при отказах на тепловых сетях должно быть в сроки, указанные в таблице 1.9.6.1.</w:t>
      </w:r>
    </w:p>
    <w:p>
      <w:pPr>
        <w:pStyle w:val="Normal"/>
        <w:spacing w:before="6" w:after="0"/>
        <w:ind w:hanging="510" w:left="1928" w:right="510"/>
        <w:jc w:val="both"/>
        <w:rPr>
          <w:b/>
          <w:i/>
          <w:i/>
          <w:sz w:val="28"/>
        </w:rPr>
      </w:pPr>
      <w:r>
        <w:rPr>
          <w:b/>
          <w:i/>
          <w:sz w:val="28"/>
        </w:rPr>
        <w:t>Таблица</w:t>
      </w:r>
      <w:r>
        <w:rPr>
          <w:b/>
          <w:i/>
          <w:spacing w:val="-10"/>
          <w:sz w:val="28"/>
        </w:rPr>
        <w:t xml:space="preserve"> </w:t>
      </w:r>
      <w:r>
        <w:rPr>
          <w:b/>
          <w:i/>
          <w:sz w:val="28"/>
        </w:rPr>
        <w:t>1.9.6.1</w:t>
      </w:r>
      <w:r>
        <w:rPr>
          <w:b/>
          <w:i/>
          <w:spacing w:val="-6"/>
          <w:sz w:val="28"/>
        </w:rPr>
        <w:t xml:space="preserve"> </w:t>
      </w:r>
      <w:r>
        <w:rPr>
          <w:b/>
          <w:i/>
          <w:sz w:val="28"/>
        </w:rPr>
        <w:t>–</w:t>
      </w:r>
      <w:r>
        <w:rPr>
          <w:b/>
          <w:i/>
          <w:spacing w:val="-3"/>
          <w:sz w:val="28"/>
        </w:rPr>
        <w:t xml:space="preserve"> </w:t>
      </w:r>
      <w:r>
        <w:rPr>
          <w:b/>
          <w:i/>
          <w:sz w:val="28"/>
        </w:rPr>
        <w:t>Расчет</w:t>
      </w:r>
      <w:r>
        <w:rPr>
          <w:b/>
          <w:i/>
          <w:spacing w:val="-8"/>
          <w:sz w:val="28"/>
        </w:rPr>
        <w:t xml:space="preserve"> </w:t>
      </w:r>
      <w:r>
        <w:rPr>
          <w:b/>
          <w:i/>
          <w:sz w:val="28"/>
        </w:rPr>
        <w:t>среднего</w:t>
      </w:r>
      <w:r>
        <w:rPr>
          <w:b/>
          <w:i/>
          <w:spacing w:val="-4"/>
          <w:sz w:val="28"/>
        </w:rPr>
        <w:t xml:space="preserve"> </w:t>
      </w:r>
      <w:r>
        <w:rPr>
          <w:b/>
          <w:i/>
          <w:sz w:val="28"/>
        </w:rPr>
        <w:t>времени</w:t>
      </w:r>
      <w:r>
        <w:rPr>
          <w:b/>
          <w:i/>
          <w:spacing w:val="-11"/>
          <w:sz w:val="28"/>
        </w:rPr>
        <w:t xml:space="preserve"> </w:t>
      </w:r>
      <w:r>
        <w:rPr>
          <w:b/>
          <w:i/>
          <w:sz w:val="28"/>
        </w:rPr>
        <w:t>восстановления теплоснабжения при отказах на тепловых сетях</w:t>
      </w:r>
    </w:p>
    <w:tbl>
      <w:tblPr>
        <w:tblW w:w="9644"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706"/>
        <w:gridCol w:w="2193"/>
        <w:gridCol w:w="2330"/>
        <w:gridCol w:w="1858"/>
        <w:gridCol w:w="2557"/>
      </w:tblGrid>
      <w:tr>
        <w:trPr>
          <w:trHeight w:val="1380"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3" w:after="0"/>
              <w:jc w:val="left"/>
              <w:rPr>
                <w:b/>
                <w:i/>
                <w:i/>
                <w:sz w:val="20"/>
              </w:rPr>
            </w:pPr>
            <w:r>
              <w:rPr>
                <w:b/>
                <w:i/>
                <w:sz w:val="20"/>
              </w:rPr>
            </w:r>
          </w:p>
          <w:p>
            <w:pPr>
              <w:pStyle w:val="TableParagraph"/>
              <w:ind w:firstLine="50" w:left="211" w:right="205"/>
              <w:jc w:val="left"/>
              <w:rPr>
                <w:b/>
                <w:i/>
                <w:i/>
                <w:sz w:val="20"/>
              </w:rPr>
            </w:pPr>
            <w:r>
              <w:rPr>
                <w:b/>
                <w:i/>
                <w:spacing w:val="-10"/>
                <w:sz w:val="20"/>
              </w:rPr>
              <w:t>№</w:t>
            </w:r>
            <w:r>
              <w:rPr>
                <w:b/>
                <w:i/>
                <w:spacing w:val="-4"/>
                <w:sz w:val="20"/>
              </w:rPr>
              <w:t xml:space="preserve"> </w:t>
            </w:r>
            <w:r>
              <w:rPr>
                <w:b/>
                <w:i/>
                <w:spacing w:val="-4"/>
                <w:sz w:val="20"/>
              </w:rPr>
              <w:t>п/п</w:t>
            </w:r>
          </w:p>
        </w:tc>
        <w:tc>
          <w:tcPr>
            <w:tcW w:w="219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3" w:after="0"/>
              <w:jc w:val="left"/>
              <w:rPr>
                <w:b/>
                <w:i/>
                <w:i/>
                <w:sz w:val="20"/>
              </w:rPr>
            </w:pPr>
            <w:r>
              <w:rPr>
                <w:b/>
                <w:i/>
                <w:sz w:val="20"/>
              </w:rPr>
            </w:r>
          </w:p>
          <w:p>
            <w:pPr>
              <w:pStyle w:val="TableParagraph"/>
              <w:ind w:firstLine="367" w:left="124"/>
              <w:jc w:val="left"/>
              <w:rPr>
                <w:b/>
                <w:i/>
                <w:i/>
                <w:sz w:val="20"/>
              </w:rPr>
            </w:pPr>
            <w:r>
              <w:rPr>
                <w:b/>
                <w:i/>
                <w:spacing w:val="-2"/>
                <w:sz w:val="20"/>
              </w:rPr>
              <w:t xml:space="preserve">Температура </w:t>
            </w:r>
            <w:r>
              <w:rPr>
                <w:b/>
                <w:i/>
                <w:sz w:val="20"/>
              </w:rPr>
              <w:t>наружного</w:t>
            </w:r>
            <w:r>
              <w:rPr>
                <w:b/>
                <w:i/>
                <w:spacing w:val="-13"/>
                <w:sz w:val="20"/>
              </w:rPr>
              <w:t xml:space="preserve"> </w:t>
            </w:r>
            <w:r>
              <w:rPr>
                <w:b/>
                <w:i/>
                <w:sz w:val="20"/>
              </w:rPr>
              <w:t>воздуха,</w:t>
            </w:r>
            <w:r>
              <w:rPr>
                <w:b/>
                <w:i/>
                <w:spacing w:val="-12"/>
                <w:sz w:val="20"/>
              </w:rPr>
              <w:t xml:space="preserve"> </w:t>
            </w:r>
            <w:r>
              <w:rPr>
                <w:b/>
                <w:i/>
                <w:sz w:val="20"/>
                <w:vertAlign w:val="superscript"/>
              </w:rPr>
              <w:t>о</w:t>
            </w:r>
            <w:r>
              <w:rPr>
                <w:b/>
                <w:i/>
                <w:sz w:val="20"/>
              </w:rPr>
              <w:t>с</w:t>
            </w:r>
          </w:p>
        </w:tc>
        <w:tc>
          <w:tcPr>
            <w:tcW w:w="233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8" w:after="0"/>
              <w:jc w:val="left"/>
              <w:rPr>
                <w:b/>
                <w:i/>
                <w:i/>
                <w:sz w:val="20"/>
              </w:rPr>
            </w:pPr>
            <w:r>
              <w:rPr>
                <w:b/>
                <w:i/>
                <w:sz w:val="20"/>
              </w:rPr>
            </w:r>
          </w:p>
          <w:p>
            <w:pPr>
              <w:pStyle w:val="TableParagraph"/>
              <w:ind w:hanging="8" w:left="172" w:right="155"/>
              <w:rPr>
                <w:b/>
                <w:i/>
                <w:i/>
                <w:sz w:val="20"/>
              </w:rPr>
            </w:pPr>
            <w:r>
              <w:rPr>
                <w:b/>
                <w:i/>
                <w:sz w:val="20"/>
              </w:rPr>
              <w:t>Темп снижения температуры в квартире</w:t>
            </w:r>
            <w:r>
              <w:rPr>
                <w:b/>
                <w:i/>
                <w:spacing w:val="-10"/>
                <w:sz w:val="20"/>
              </w:rPr>
              <w:t xml:space="preserve"> </w:t>
            </w:r>
            <w:r>
              <w:rPr>
                <w:b/>
                <w:i/>
                <w:sz w:val="20"/>
              </w:rPr>
              <w:t>Т,</w:t>
            </w:r>
            <w:r>
              <w:rPr>
                <w:b/>
                <w:i/>
                <w:spacing w:val="-7"/>
                <w:sz w:val="20"/>
              </w:rPr>
              <w:t xml:space="preserve"> </w:t>
            </w:r>
            <w:r>
              <w:rPr>
                <w:b/>
                <w:i/>
                <w:sz w:val="20"/>
              </w:rPr>
              <w:t>(</w:t>
            </w:r>
            <w:r>
              <w:rPr>
                <w:b/>
                <w:i/>
                <w:sz w:val="20"/>
                <w:vertAlign w:val="superscript"/>
              </w:rPr>
              <w:t>0</w:t>
            </w:r>
            <w:r>
              <w:rPr>
                <w:b/>
                <w:i/>
                <w:spacing w:val="-7"/>
                <w:sz w:val="20"/>
              </w:rPr>
              <w:t xml:space="preserve"> </w:t>
            </w:r>
            <w:r>
              <w:rPr>
                <w:b/>
                <w:i/>
                <w:sz w:val="20"/>
              </w:rPr>
              <w:t>С</w:t>
            </w:r>
            <w:r>
              <w:rPr>
                <w:b/>
                <w:i/>
                <w:spacing w:val="-5"/>
                <w:sz w:val="20"/>
              </w:rPr>
              <w:t xml:space="preserve"> </w:t>
            </w:r>
            <w:r>
              <w:rPr>
                <w:b/>
                <w:i/>
                <w:sz w:val="20"/>
              </w:rPr>
              <w:t>в</w:t>
            </w:r>
            <w:r>
              <w:rPr>
                <w:b/>
                <w:i/>
                <w:spacing w:val="-4"/>
                <w:sz w:val="20"/>
              </w:rPr>
              <w:t xml:space="preserve"> </w:t>
            </w:r>
            <w:r>
              <w:rPr>
                <w:b/>
                <w:i/>
                <w:sz w:val="20"/>
              </w:rPr>
              <w:t>час)</w:t>
            </w:r>
          </w:p>
        </w:tc>
        <w:tc>
          <w:tcPr>
            <w:tcW w:w="18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3" w:after="0"/>
              <w:jc w:val="left"/>
              <w:rPr>
                <w:b/>
                <w:i/>
                <w:i/>
                <w:sz w:val="20"/>
              </w:rPr>
            </w:pPr>
            <w:r>
              <w:rPr>
                <w:b/>
                <w:i/>
                <w:sz w:val="20"/>
              </w:rPr>
            </w:r>
          </w:p>
          <w:p>
            <w:pPr>
              <w:pStyle w:val="TableParagraph"/>
              <w:ind w:hanging="296" w:left="421" w:right="99"/>
              <w:jc w:val="left"/>
              <w:rPr>
                <w:b/>
                <w:i/>
                <w:i/>
                <w:sz w:val="20"/>
              </w:rPr>
            </w:pPr>
            <w:r>
              <w:rPr>
                <w:b/>
                <w:i/>
                <w:sz w:val="20"/>
              </w:rPr>
              <w:t>Время</w:t>
            </w:r>
            <w:r>
              <w:rPr>
                <w:b/>
                <w:i/>
                <w:spacing w:val="-13"/>
                <w:sz w:val="20"/>
              </w:rPr>
              <w:t xml:space="preserve"> </w:t>
            </w:r>
            <w:r>
              <w:rPr>
                <w:b/>
                <w:i/>
                <w:sz w:val="20"/>
              </w:rPr>
              <w:t xml:space="preserve">остывания </w:t>
            </w:r>
            <w:r>
              <w:rPr>
                <w:b/>
                <w:i/>
                <w:spacing w:val="-2"/>
                <w:sz w:val="20"/>
              </w:rPr>
              <w:t>помещения</w:t>
            </w:r>
          </w:p>
        </w:tc>
        <w:tc>
          <w:tcPr>
            <w:tcW w:w="255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firstLine="7" w:left="155" w:right="143"/>
              <w:rPr>
                <w:b/>
                <w:i/>
                <w:i/>
                <w:sz w:val="20"/>
              </w:rPr>
            </w:pPr>
            <w:r>
              <w:rPr>
                <w:b/>
                <w:i/>
                <w:sz w:val="20"/>
              </w:rPr>
              <w:t xml:space="preserve">Лимит времени на устранение аварий и инцидентов до </w:t>
            </w:r>
            <w:r>
              <w:rPr>
                <w:b/>
                <w:i/>
                <w:spacing w:val="-2"/>
                <w:sz w:val="20"/>
              </w:rPr>
              <w:t>замерзания</w:t>
            </w:r>
          </w:p>
          <w:p>
            <w:pPr>
              <w:pStyle w:val="TableParagraph"/>
              <w:spacing w:lineRule="atLeast" w:line="230"/>
              <w:ind w:left="68" w:right="56"/>
              <w:rPr>
                <w:b/>
                <w:i/>
                <w:i/>
                <w:sz w:val="20"/>
              </w:rPr>
            </w:pPr>
            <w:r>
              <w:rPr>
                <w:b/>
                <w:i/>
                <w:sz w:val="20"/>
              </w:rPr>
              <w:t>теплоносителя</w:t>
            </w:r>
            <w:r>
              <w:rPr>
                <w:b/>
                <w:i/>
                <w:spacing w:val="-13"/>
                <w:sz w:val="20"/>
              </w:rPr>
              <w:t xml:space="preserve"> </w:t>
            </w:r>
            <w:r>
              <w:rPr>
                <w:b/>
                <w:i/>
                <w:sz w:val="20"/>
              </w:rPr>
              <w:t>в</w:t>
            </w:r>
            <w:r>
              <w:rPr>
                <w:b/>
                <w:i/>
                <w:spacing w:val="-12"/>
                <w:sz w:val="20"/>
              </w:rPr>
              <w:t xml:space="preserve"> </w:t>
            </w:r>
            <w:r>
              <w:rPr>
                <w:b/>
                <w:i/>
                <w:sz w:val="20"/>
              </w:rPr>
              <w:t>трубах потребителя, ч</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1" w:after="0"/>
              <w:ind w:left="21" w:right="14"/>
              <w:rPr>
                <w:b/>
                <w:i/>
                <w:i/>
                <w:sz w:val="20"/>
              </w:rPr>
            </w:pPr>
            <w:r>
              <w:rPr>
                <w:b/>
                <w:i/>
                <w:spacing w:val="-10"/>
                <w:sz w:val="20"/>
              </w:rPr>
              <w:t>1</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14" w:after="0"/>
              <w:ind w:left="4" w:right="4"/>
              <w:rPr>
                <w:sz w:val="20"/>
              </w:rPr>
            </w:pPr>
            <w:r>
              <w:rPr>
                <w:spacing w:val="-10"/>
                <w:sz w:val="20"/>
              </w:rPr>
              <w:t>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14" w:after="0"/>
              <w:ind w:left="13" w:right="7"/>
              <w:rPr>
                <w:sz w:val="20"/>
              </w:rPr>
            </w:pPr>
            <w:r>
              <w:rPr>
                <w:spacing w:val="-5"/>
                <w:sz w:val="20"/>
              </w:rPr>
              <w:t>0,3</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14" w:after="0"/>
              <w:ind w:left="17"/>
              <w:rPr>
                <w:sz w:val="20"/>
              </w:rPr>
            </w:pPr>
            <w:r>
              <w:rPr>
                <w:spacing w:val="-4"/>
                <w:sz w:val="20"/>
              </w:rPr>
              <w:t>36,7</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14" w:after="0"/>
              <w:ind w:left="68" w:right="56"/>
              <w:rPr>
                <w:sz w:val="20"/>
              </w:rPr>
            </w:pPr>
            <w:r>
              <w:rPr>
                <w:sz w:val="20"/>
              </w:rPr>
              <w:t xml:space="preserve">36,6 </w:t>
            </w:r>
            <w:r>
              <w:rPr>
                <w:spacing w:val="-10"/>
                <w:sz w:val="20"/>
              </w:rPr>
              <w:t>ч</w:t>
            </w:r>
          </w:p>
        </w:tc>
      </w:tr>
      <w:tr>
        <w:trPr>
          <w:trHeight w:val="292"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0" w:after="0"/>
              <w:ind w:left="21" w:right="14"/>
              <w:rPr>
                <w:b/>
                <w:i/>
                <w:i/>
                <w:sz w:val="20"/>
              </w:rPr>
            </w:pPr>
            <w:r>
              <w:rPr>
                <w:b/>
                <w:i/>
                <w:spacing w:val="-10"/>
                <w:sz w:val="20"/>
              </w:rPr>
              <w:t>2</w:t>
            </w:r>
          </w:p>
        </w:tc>
        <w:tc>
          <w:tcPr>
            <w:tcW w:w="21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3" w:after="0"/>
              <w:ind w:left="4"/>
              <w:rPr>
                <w:sz w:val="20"/>
              </w:rPr>
            </w:pPr>
            <w:r>
              <w:rPr>
                <w:spacing w:val="-3"/>
                <w:sz w:val="20"/>
              </w:rPr>
              <w:t>-</w:t>
            </w:r>
            <w:r>
              <w:rPr>
                <w:spacing w:val="-10"/>
                <w:sz w:val="20"/>
              </w:rPr>
              <w:t>5</w:t>
            </w:r>
          </w:p>
        </w:tc>
        <w:tc>
          <w:tcPr>
            <w:tcW w:w="23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3" w:after="0"/>
              <w:ind w:left="13"/>
              <w:rPr>
                <w:sz w:val="20"/>
              </w:rPr>
            </w:pPr>
            <w:r>
              <w:rPr>
                <w:spacing w:val="-10"/>
                <w:sz w:val="20"/>
              </w:rPr>
              <w:t>2</w:t>
            </w:r>
          </w:p>
        </w:tc>
        <w:tc>
          <w:tcPr>
            <w:tcW w:w="18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3" w:after="0"/>
              <w:ind w:left="17"/>
              <w:rPr>
                <w:sz w:val="20"/>
              </w:rPr>
            </w:pPr>
            <w:r>
              <w:rPr>
                <w:spacing w:val="-4"/>
                <w:sz w:val="20"/>
              </w:rPr>
              <w:t>26,2</w:t>
            </w:r>
          </w:p>
        </w:tc>
        <w:tc>
          <w:tcPr>
            <w:tcW w:w="255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3" w:after="0"/>
              <w:ind w:left="68" w:right="42"/>
              <w:rPr>
                <w:sz w:val="20"/>
              </w:rPr>
            </w:pPr>
            <w:r>
              <w:rPr>
                <w:sz w:val="20"/>
              </w:rPr>
              <w:t xml:space="preserve">26,16 </w:t>
            </w:r>
            <w:r>
              <w:rPr>
                <w:spacing w:val="-10"/>
                <w:sz w:val="20"/>
              </w:rPr>
              <w:t>ч</w:t>
            </w:r>
          </w:p>
        </w:tc>
      </w:tr>
      <w:tr>
        <w:trPr>
          <w:trHeight w:val="278"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0" w:after="0"/>
              <w:ind w:left="21" w:right="14"/>
              <w:rPr>
                <w:b/>
                <w:i/>
                <w:i/>
                <w:sz w:val="20"/>
              </w:rPr>
            </w:pPr>
            <w:r>
              <w:rPr>
                <w:b/>
                <w:i/>
                <w:spacing w:val="-10"/>
                <w:sz w:val="20"/>
              </w:rPr>
              <w:t>3</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4"/>
              <w:rPr>
                <w:sz w:val="20"/>
              </w:rPr>
            </w:pPr>
            <w:r>
              <w:rPr>
                <w:spacing w:val="-3"/>
                <w:sz w:val="20"/>
              </w:rPr>
              <w:t>-</w:t>
            </w:r>
            <w:r>
              <w:rPr>
                <w:spacing w:val="-5"/>
                <w:sz w:val="20"/>
              </w:rPr>
              <w:t>10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13" w:right="7"/>
              <w:rPr>
                <w:sz w:val="20"/>
              </w:rPr>
            </w:pPr>
            <w:r>
              <w:rPr>
                <w:spacing w:val="-5"/>
                <w:sz w:val="20"/>
              </w:rPr>
              <w:t>0,6</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17"/>
              <w:rPr>
                <w:sz w:val="20"/>
              </w:rPr>
            </w:pPr>
            <w:r>
              <w:rPr>
                <w:spacing w:val="-4"/>
                <w:sz w:val="20"/>
              </w:rPr>
              <w:t>20,4</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68" w:right="56"/>
              <w:rPr>
                <w:sz w:val="20"/>
              </w:rPr>
            </w:pPr>
            <w:r>
              <w:rPr>
                <w:sz w:val="20"/>
              </w:rPr>
              <w:t xml:space="preserve">20,4 </w:t>
            </w:r>
            <w:r>
              <w:rPr>
                <w:spacing w:val="-10"/>
                <w:sz w:val="20"/>
              </w:rPr>
              <w:t>ч</w:t>
            </w:r>
          </w:p>
        </w:tc>
      </w:tr>
      <w:tr>
        <w:trPr>
          <w:trHeight w:val="292"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21" w:right="14"/>
              <w:rPr>
                <w:b/>
                <w:i/>
                <w:i/>
                <w:sz w:val="20"/>
              </w:rPr>
            </w:pPr>
            <w:r>
              <w:rPr>
                <w:b/>
                <w:i/>
                <w:spacing w:val="-10"/>
                <w:sz w:val="20"/>
              </w:rPr>
              <w:t>4</w:t>
            </w:r>
          </w:p>
        </w:tc>
        <w:tc>
          <w:tcPr>
            <w:tcW w:w="21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4"/>
              <w:rPr>
                <w:sz w:val="20"/>
              </w:rPr>
            </w:pPr>
            <w:r>
              <w:rPr>
                <w:spacing w:val="-3"/>
                <w:sz w:val="20"/>
              </w:rPr>
              <w:t>-</w:t>
            </w:r>
            <w:r>
              <w:rPr>
                <w:spacing w:val="-5"/>
                <w:sz w:val="20"/>
              </w:rPr>
              <w:t>15</w:t>
            </w:r>
          </w:p>
        </w:tc>
        <w:tc>
          <w:tcPr>
            <w:tcW w:w="23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13" w:right="7"/>
              <w:rPr>
                <w:sz w:val="20"/>
              </w:rPr>
            </w:pPr>
            <w:r>
              <w:rPr>
                <w:spacing w:val="-5"/>
                <w:sz w:val="20"/>
              </w:rPr>
              <w:t>0,7</w:t>
            </w:r>
          </w:p>
        </w:tc>
        <w:tc>
          <w:tcPr>
            <w:tcW w:w="18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17"/>
              <w:rPr>
                <w:sz w:val="20"/>
              </w:rPr>
            </w:pPr>
            <w:r>
              <w:rPr>
                <w:spacing w:val="-4"/>
                <w:sz w:val="20"/>
              </w:rPr>
              <w:t>16,8</w:t>
            </w:r>
          </w:p>
        </w:tc>
        <w:tc>
          <w:tcPr>
            <w:tcW w:w="255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68" w:right="56"/>
              <w:rPr>
                <w:sz w:val="20"/>
              </w:rPr>
            </w:pPr>
            <w:r>
              <w:rPr>
                <w:sz w:val="20"/>
              </w:rPr>
              <w:t xml:space="preserve">16,8 </w:t>
            </w:r>
            <w:r>
              <w:rPr>
                <w:spacing w:val="-10"/>
                <w:sz w:val="20"/>
              </w:rPr>
              <w:t>ч</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0" w:after="0"/>
              <w:ind w:left="21" w:right="14"/>
              <w:rPr>
                <w:b/>
                <w:i/>
                <w:i/>
                <w:sz w:val="20"/>
              </w:rPr>
            </w:pPr>
            <w:r>
              <w:rPr>
                <w:b/>
                <w:i/>
                <w:spacing w:val="-10"/>
                <w:sz w:val="20"/>
              </w:rPr>
              <w:t>5</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4"/>
              <w:rPr>
                <w:sz w:val="20"/>
              </w:rPr>
            </w:pPr>
            <w:r>
              <w:rPr>
                <w:spacing w:val="-3"/>
                <w:sz w:val="20"/>
              </w:rPr>
              <w:t>-</w:t>
            </w:r>
            <w:r>
              <w:rPr>
                <w:spacing w:val="-5"/>
                <w:sz w:val="20"/>
              </w:rPr>
              <w:t>20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13" w:right="7"/>
              <w:rPr>
                <w:sz w:val="20"/>
              </w:rPr>
            </w:pPr>
            <w:r>
              <w:rPr>
                <w:spacing w:val="-5"/>
                <w:sz w:val="20"/>
              </w:rPr>
              <w:t>0,8</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17"/>
              <w:rPr>
                <w:sz w:val="20"/>
              </w:rPr>
            </w:pPr>
            <w:r>
              <w:rPr>
                <w:spacing w:val="-4"/>
                <w:sz w:val="20"/>
              </w:rPr>
              <w:t>14,3</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13" w:after="0"/>
              <w:ind w:left="68" w:right="56"/>
              <w:rPr>
                <w:sz w:val="20"/>
              </w:rPr>
            </w:pPr>
            <w:r>
              <w:rPr>
                <w:sz w:val="20"/>
              </w:rPr>
              <w:t xml:space="preserve">14,3 </w:t>
            </w:r>
            <w:r>
              <w:rPr>
                <w:spacing w:val="-10"/>
                <w:sz w:val="20"/>
              </w:rPr>
              <w:t>ч</w:t>
            </w:r>
          </w:p>
        </w:tc>
      </w:tr>
    </w:tbl>
    <w:p>
      <w:pPr>
        <w:sectPr>
          <w:footerReference w:type="even" r:id="rId142"/>
          <w:footerReference w:type="default" r:id="rId143"/>
          <w:footerReference w:type="first" r:id="rId144"/>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384175"/>
                <wp:effectExtent l="0" t="0" r="0" b="0"/>
                <wp:docPr id="57" name="Врезка5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307" w:right="158"/>
        <w:jc w:val="center"/>
        <w:rPr>
          <w:b/>
          <w:i/>
          <w:i/>
          <w:sz w:val="28"/>
        </w:rPr>
      </w:pPr>
      <w:r>
        <w:rPr>
          <w:b/>
          <w:i/>
          <w:sz w:val="28"/>
        </w:rPr>
        <w:t>Часть</w:t>
      </w:r>
      <w:r>
        <w:rPr>
          <w:b/>
          <w:i/>
          <w:spacing w:val="-8"/>
          <w:sz w:val="28"/>
        </w:rPr>
        <w:t xml:space="preserve"> </w:t>
      </w:r>
      <w:r>
        <w:rPr>
          <w:b/>
          <w:i/>
          <w:sz w:val="28"/>
        </w:rPr>
        <w:t>10.</w:t>
      </w:r>
      <w:r>
        <w:rPr>
          <w:b/>
          <w:i/>
          <w:spacing w:val="-7"/>
          <w:sz w:val="28"/>
        </w:rPr>
        <w:t xml:space="preserve"> </w:t>
      </w:r>
      <w:r>
        <w:rPr>
          <w:b/>
          <w:i/>
          <w:sz w:val="28"/>
        </w:rPr>
        <w:t>Технико-экономические</w:t>
      </w:r>
      <w:r>
        <w:rPr>
          <w:b/>
          <w:i/>
          <w:spacing w:val="-10"/>
          <w:sz w:val="28"/>
        </w:rPr>
        <w:t xml:space="preserve"> </w:t>
      </w:r>
      <w:r>
        <w:rPr>
          <w:b/>
          <w:i/>
          <w:sz w:val="28"/>
        </w:rPr>
        <w:t>показатели</w:t>
      </w:r>
      <w:r>
        <w:rPr>
          <w:b/>
          <w:i/>
          <w:spacing w:val="-7"/>
          <w:sz w:val="28"/>
        </w:rPr>
        <w:t xml:space="preserve"> </w:t>
      </w:r>
      <w:r>
        <w:rPr>
          <w:b/>
          <w:i/>
          <w:sz w:val="28"/>
        </w:rPr>
        <w:t>теплоснабжающих</w:t>
      </w:r>
      <w:r>
        <w:rPr>
          <w:b/>
          <w:i/>
          <w:spacing w:val="-6"/>
          <w:sz w:val="28"/>
        </w:rPr>
        <w:t xml:space="preserve"> </w:t>
      </w:r>
      <w:r>
        <w:rPr>
          <w:b/>
          <w:i/>
          <w:sz w:val="28"/>
        </w:rPr>
        <w:t>и теплосетевых организаций</w:t>
      </w:r>
    </w:p>
    <w:p>
      <w:pPr>
        <w:pStyle w:val="Normal"/>
        <w:spacing w:before="156" w:after="0"/>
        <w:ind w:left="301" w:right="158"/>
        <w:jc w:val="center"/>
        <w:rPr>
          <w:b/>
          <w:i/>
          <w:i/>
          <w:sz w:val="28"/>
        </w:rPr>
      </w:pPr>
      <w:r>
        <w:rPr>
          <w:b/>
          <w:i/>
          <w:sz w:val="28"/>
        </w:rPr>
        <w:t>Таблица</w:t>
      </w:r>
      <w:r>
        <w:rPr>
          <w:b/>
          <w:i/>
          <w:spacing w:val="-10"/>
          <w:sz w:val="28"/>
        </w:rPr>
        <w:t xml:space="preserve"> </w:t>
      </w:r>
      <w:r>
        <w:rPr>
          <w:b/>
          <w:i/>
          <w:sz w:val="28"/>
        </w:rPr>
        <w:t>1.10.1</w:t>
      </w:r>
      <w:r>
        <w:rPr>
          <w:b/>
          <w:i/>
          <w:spacing w:val="-5"/>
          <w:sz w:val="28"/>
        </w:rPr>
        <w:t xml:space="preserve"> </w:t>
      </w:r>
      <w:r>
        <w:rPr>
          <w:b/>
          <w:i/>
          <w:sz w:val="28"/>
        </w:rPr>
        <w:t>–АО</w:t>
      </w:r>
      <w:r>
        <w:rPr>
          <w:b/>
          <w:i/>
          <w:spacing w:val="-6"/>
          <w:sz w:val="28"/>
        </w:rPr>
        <w:t xml:space="preserve"> </w:t>
      </w:r>
      <w:r>
        <w:rPr>
          <w:b/>
          <w:i/>
          <w:sz w:val="28"/>
        </w:rPr>
        <w:t>«Усть-</w:t>
      </w:r>
      <w:r>
        <w:rPr>
          <w:b/>
          <w:i/>
          <w:spacing w:val="-2"/>
          <w:sz w:val="28"/>
        </w:rPr>
        <w:t>Лабинсктеплоэнерго»</w:t>
      </w:r>
    </w:p>
    <w:tbl>
      <w:tblPr>
        <w:tblW w:w="9639"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2835"/>
        <w:gridCol w:w="6803"/>
      </w:tblGrid>
      <w:tr>
        <w:trPr>
          <w:trHeight w:val="364" w:hRule="atLeast"/>
        </w:trPr>
        <w:tc>
          <w:tcPr>
            <w:tcW w:w="9638"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5" w:after="0"/>
              <w:ind w:left="3308"/>
              <w:jc w:val="left"/>
              <w:rPr>
                <w:b/>
                <w:i/>
                <w:i/>
                <w:sz w:val="20"/>
              </w:rPr>
            </w:pPr>
            <w:r>
              <w:rPr>
                <w:b/>
                <w:i/>
                <w:sz w:val="20"/>
              </w:rPr>
              <w:t>АО</w:t>
            </w:r>
            <w:r>
              <w:rPr>
                <w:b/>
                <w:i/>
                <w:spacing w:val="-4"/>
                <w:sz w:val="20"/>
              </w:rPr>
              <w:t xml:space="preserve"> </w:t>
            </w:r>
            <w:r>
              <w:rPr>
                <w:b/>
                <w:i/>
                <w:sz w:val="20"/>
              </w:rPr>
              <w:t>«УСТЬ-</w:t>
            </w:r>
            <w:r>
              <w:rPr>
                <w:b/>
                <w:i/>
                <w:spacing w:val="-2"/>
                <w:sz w:val="20"/>
              </w:rPr>
              <w:t>ЛАБИНСКТЕПЛОЭНЕРГО»</w:t>
            </w:r>
          </w:p>
        </w:tc>
      </w:tr>
      <w:tr>
        <w:trPr>
          <w:trHeight w:val="242"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7" w:right="10"/>
              <w:rPr>
                <w:b/>
                <w:i/>
                <w:i/>
                <w:sz w:val="20"/>
              </w:rPr>
            </w:pPr>
            <w:r>
              <w:rPr>
                <w:b/>
                <w:i/>
                <w:sz w:val="20"/>
              </w:rPr>
              <w:t>Полное</w:t>
            </w:r>
            <w:r>
              <w:rPr>
                <w:b/>
                <w:i/>
                <w:spacing w:val="-4"/>
                <w:sz w:val="20"/>
              </w:rPr>
              <w:t xml:space="preserve"> </w:t>
            </w:r>
            <w:r>
              <w:rPr>
                <w:b/>
                <w:i/>
                <w:spacing w:val="-2"/>
                <w:sz w:val="20"/>
              </w:rPr>
              <w:t>наименование</w:t>
            </w:r>
          </w:p>
        </w:tc>
        <w:tc>
          <w:tcPr>
            <w:tcW w:w="6803"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5" w:right="1"/>
              <w:rPr>
                <w:sz w:val="20"/>
              </w:rPr>
            </w:pPr>
            <w:r>
              <w:rPr>
                <w:spacing w:val="-2"/>
                <w:sz w:val="20"/>
              </w:rPr>
              <w:t>Акционерное</w:t>
            </w:r>
            <w:r>
              <w:rPr>
                <w:spacing w:val="5"/>
                <w:sz w:val="20"/>
              </w:rPr>
              <w:t xml:space="preserve"> </w:t>
            </w:r>
            <w:r>
              <w:rPr>
                <w:spacing w:val="-2"/>
                <w:sz w:val="20"/>
              </w:rPr>
              <w:t>общество</w:t>
            </w:r>
            <w:r>
              <w:rPr>
                <w:spacing w:val="10"/>
                <w:sz w:val="20"/>
              </w:rPr>
              <w:t xml:space="preserve"> </w:t>
            </w:r>
            <w:r>
              <w:rPr>
                <w:spacing w:val="-2"/>
                <w:sz w:val="20"/>
              </w:rPr>
              <w:t>«Усть-Лабинсктеплоэнерго»</w:t>
            </w:r>
          </w:p>
        </w:tc>
      </w:tr>
      <w:tr>
        <w:trPr>
          <w:trHeight w:val="358"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57" w:after="0"/>
              <w:ind w:left="17" w:right="9"/>
              <w:rPr>
                <w:b/>
                <w:i/>
                <w:i/>
                <w:sz w:val="20"/>
              </w:rPr>
            </w:pPr>
            <w:r>
              <w:rPr>
                <w:b/>
                <w:i/>
                <w:sz w:val="20"/>
              </w:rPr>
              <w:t>Сокращенное</w:t>
            </w:r>
            <w:r>
              <w:rPr>
                <w:b/>
                <w:i/>
                <w:spacing w:val="-11"/>
                <w:sz w:val="20"/>
              </w:rPr>
              <w:t xml:space="preserve"> </w:t>
            </w:r>
            <w:r>
              <w:rPr>
                <w:b/>
                <w:i/>
                <w:spacing w:val="-2"/>
                <w:sz w:val="20"/>
              </w:rPr>
              <w:t>наименование</w:t>
            </w:r>
          </w:p>
        </w:tc>
        <w:tc>
          <w:tcPr>
            <w:tcW w:w="6803" w:type="dxa"/>
            <w:tcBorders>
              <w:top w:val="single" w:sz="4" w:space="0" w:color="000000"/>
              <w:left w:val="single" w:sz="4" w:space="0" w:color="000000"/>
              <w:bottom w:val="single" w:sz="6" w:space="0" w:color="000000"/>
              <w:right w:val="single" w:sz="4" w:space="0" w:color="000000"/>
            </w:tcBorders>
            <w:shd w:color="auto" w:fill="FAE3D4" w:val="clear"/>
          </w:tcPr>
          <w:p>
            <w:pPr>
              <w:pStyle w:val="TableParagraph"/>
              <w:spacing w:before="50" w:after="0"/>
              <w:ind w:left="15" w:right="8"/>
              <w:rPr>
                <w:sz w:val="20"/>
              </w:rPr>
            </w:pPr>
            <w:r>
              <w:rPr>
                <w:spacing w:val="-2"/>
                <w:sz w:val="20"/>
              </w:rPr>
              <w:t>АО</w:t>
            </w:r>
            <w:r>
              <w:rPr>
                <w:spacing w:val="-1"/>
                <w:sz w:val="20"/>
              </w:rPr>
              <w:t xml:space="preserve"> </w:t>
            </w:r>
            <w:r>
              <w:rPr>
                <w:spacing w:val="-2"/>
                <w:sz w:val="20"/>
              </w:rPr>
              <w:t>«Усть-Лабинсктеплоэнерго»</w:t>
            </w:r>
          </w:p>
        </w:tc>
      </w:tr>
      <w:tr>
        <w:trPr>
          <w:trHeight w:val="380"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3" w:after="0"/>
              <w:ind w:left="17" w:right="1"/>
              <w:rPr>
                <w:b/>
                <w:i/>
                <w:i/>
                <w:sz w:val="20"/>
              </w:rPr>
            </w:pPr>
            <w:r>
              <w:rPr>
                <w:b/>
                <w:i/>
                <w:sz w:val="20"/>
              </w:rPr>
              <w:t>Юр.</w:t>
            </w:r>
            <w:r>
              <w:rPr>
                <w:b/>
                <w:i/>
                <w:spacing w:val="2"/>
                <w:sz w:val="20"/>
              </w:rPr>
              <w:t xml:space="preserve"> </w:t>
            </w:r>
            <w:r>
              <w:rPr>
                <w:b/>
                <w:i/>
                <w:spacing w:val="-2"/>
                <w:sz w:val="20"/>
              </w:rPr>
              <w:t>адрес</w:t>
            </w:r>
          </w:p>
        </w:tc>
        <w:tc>
          <w:tcPr>
            <w:tcW w:w="6803" w:type="dxa"/>
            <w:tcBorders>
              <w:top w:val="single" w:sz="6" w:space="0" w:color="000000"/>
              <w:left w:val="single" w:sz="4" w:space="0" w:color="000000"/>
              <w:bottom w:val="single" w:sz="4" w:space="0" w:color="000000"/>
              <w:right w:val="single" w:sz="4" w:space="0" w:color="000000"/>
            </w:tcBorders>
          </w:tcPr>
          <w:p>
            <w:pPr>
              <w:pStyle w:val="TableParagraph"/>
              <w:spacing w:before="66" w:after="0"/>
              <w:ind w:left="15" w:right="2"/>
              <w:rPr>
                <w:color w:val="000000"/>
              </w:rPr>
            </w:pPr>
            <w:r>
              <w:rPr>
                <w:color w:val="000000"/>
                <w:sz w:val="20"/>
              </w:rPr>
              <w:t>352330,</w:t>
            </w:r>
            <w:r>
              <w:rPr>
                <w:color w:val="000000"/>
                <w:spacing w:val="-7"/>
                <w:sz w:val="20"/>
              </w:rPr>
              <w:t xml:space="preserve"> </w:t>
            </w:r>
            <w:r>
              <w:rPr>
                <w:color w:val="000000"/>
                <w:sz w:val="20"/>
              </w:rPr>
              <w:t>Краснодарский</w:t>
            </w:r>
            <w:r>
              <w:rPr>
                <w:color w:val="000000"/>
                <w:spacing w:val="-11"/>
                <w:sz w:val="20"/>
              </w:rPr>
              <w:t xml:space="preserve"> </w:t>
            </w:r>
            <w:r>
              <w:rPr>
                <w:color w:val="000000"/>
                <w:sz w:val="20"/>
              </w:rPr>
              <w:t>край,</w:t>
            </w:r>
            <w:r>
              <w:rPr>
                <w:color w:val="000000"/>
                <w:spacing w:val="-7"/>
                <w:sz w:val="20"/>
              </w:rPr>
              <w:t xml:space="preserve"> </w:t>
            </w:r>
            <w:r>
              <w:rPr>
                <w:color w:val="000000"/>
                <w:sz w:val="20"/>
              </w:rPr>
              <w:t>город</w:t>
            </w:r>
            <w:r>
              <w:rPr>
                <w:color w:val="000000"/>
                <w:spacing w:val="-8"/>
                <w:sz w:val="20"/>
              </w:rPr>
              <w:t xml:space="preserve"> </w:t>
            </w:r>
            <w:r>
              <w:rPr>
                <w:color w:val="000000"/>
                <w:sz w:val="20"/>
              </w:rPr>
              <w:t>Усть-Лабинск,</w:t>
            </w:r>
            <w:r>
              <w:rPr>
                <w:color w:val="000000"/>
                <w:spacing w:val="-6"/>
                <w:sz w:val="20"/>
              </w:rPr>
              <w:t xml:space="preserve"> </w:t>
            </w:r>
            <w:r>
              <w:rPr>
                <w:color w:val="000000"/>
                <w:sz w:val="20"/>
              </w:rPr>
              <w:t>улица</w:t>
            </w:r>
            <w:r>
              <w:rPr>
                <w:color w:val="000000"/>
                <w:spacing w:val="-9"/>
                <w:sz w:val="20"/>
              </w:rPr>
              <w:t xml:space="preserve"> </w:t>
            </w:r>
            <w:r>
              <w:rPr>
                <w:color w:val="000000"/>
                <w:sz w:val="20"/>
              </w:rPr>
              <w:t>пролетарская,</w:t>
            </w:r>
            <w:r>
              <w:rPr>
                <w:color w:val="000000"/>
                <w:spacing w:val="-6"/>
                <w:sz w:val="20"/>
              </w:rPr>
              <w:t xml:space="preserve"> </w:t>
            </w:r>
            <w:r>
              <w:rPr>
                <w:color w:val="000000"/>
                <w:sz w:val="20"/>
              </w:rPr>
              <w:t>д.</w:t>
            </w:r>
            <w:r>
              <w:rPr>
                <w:color w:val="000000"/>
                <w:spacing w:val="-6"/>
                <w:sz w:val="20"/>
              </w:rPr>
              <w:t xml:space="preserve"> </w:t>
            </w:r>
            <w:r>
              <w:rPr>
                <w:color w:val="000000"/>
                <w:spacing w:val="-10"/>
                <w:sz w:val="20"/>
              </w:rPr>
              <w:t>6</w:t>
            </w:r>
          </w:p>
        </w:tc>
      </w:tr>
      <w:tr>
        <w:trPr>
          <w:trHeight w:val="228"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9"/>
              <w:ind w:left="17" w:right="14"/>
              <w:rPr>
                <w:b/>
                <w:i/>
                <w:i/>
                <w:sz w:val="20"/>
              </w:rPr>
            </w:pPr>
            <w:r>
              <w:rPr>
                <w:b/>
                <w:i/>
                <w:spacing w:val="-2"/>
                <w:sz w:val="20"/>
              </w:rPr>
              <w:t>Телефон</w:t>
            </w:r>
          </w:p>
        </w:tc>
        <w:tc>
          <w:tcPr>
            <w:tcW w:w="6803" w:type="dxa"/>
            <w:tcBorders>
              <w:top w:val="single" w:sz="4" w:space="0" w:color="000000"/>
              <w:left w:val="single" w:sz="4" w:space="0" w:color="000000"/>
              <w:bottom w:val="single" w:sz="6" w:space="0" w:color="000000"/>
              <w:right w:val="single" w:sz="4" w:space="0" w:color="000000"/>
            </w:tcBorders>
            <w:shd w:color="auto" w:fill="FAE3D4" w:val="clear"/>
          </w:tcPr>
          <w:p>
            <w:pPr>
              <w:pStyle w:val="TableParagraph"/>
              <w:spacing w:lineRule="exact" w:line="209"/>
              <w:ind w:left="15"/>
              <w:rPr>
                <w:color w:val="000000"/>
              </w:rPr>
            </w:pPr>
            <w:r>
              <w:rPr>
                <w:color w:val="000000"/>
                <w:sz w:val="20"/>
              </w:rPr>
              <w:t>+7</w:t>
            </w:r>
            <w:r>
              <w:rPr>
                <w:color w:val="000000"/>
                <w:spacing w:val="-3"/>
                <w:sz w:val="20"/>
              </w:rPr>
              <w:t xml:space="preserve"> </w:t>
            </w:r>
            <w:r>
              <w:rPr>
                <w:color w:val="000000"/>
                <w:sz w:val="20"/>
              </w:rPr>
              <w:t>861</w:t>
            </w:r>
            <w:r>
              <w:rPr>
                <w:color w:val="000000"/>
                <w:spacing w:val="-2"/>
                <w:sz w:val="20"/>
              </w:rPr>
              <w:t xml:space="preserve"> </w:t>
            </w:r>
            <w:r>
              <w:rPr>
                <w:color w:val="000000"/>
                <w:sz w:val="20"/>
              </w:rPr>
              <w:t>354-14-</w:t>
            </w:r>
            <w:r>
              <w:rPr>
                <w:color w:val="000000"/>
                <w:spacing w:val="-5"/>
                <w:sz w:val="20"/>
              </w:rPr>
              <w:t>44</w:t>
            </w:r>
          </w:p>
        </w:tc>
      </w:tr>
      <w:tr>
        <w:trPr>
          <w:trHeight w:val="235"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before="1" w:after="0"/>
              <w:ind w:left="17" w:right="3"/>
              <w:rPr>
                <w:b/>
                <w:i/>
                <w:i/>
                <w:sz w:val="20"/>
              </w:rPr>
            </w:pPr>
            <w:r>
              <w:rPr>
                <w:b/>
                <w:i/>
                <w:spacing w:val="-2"/>
                <w:sz w:val="20"/>
              </w:rPr>
              <w:t>Руководитель</w:t>
            </w:r>
          </w:p>
        </w:tc>
        <w:tc>
          <w:tcPr>
            <w:tcW w:w="6803" w:type="dxa"/>
            <w:tcBorders>
              <w:top w:val="single" w:sz="6" w:space="0" w:color="000000"/>
              <w:left w:val="single" w:sz="4" w:space="0" w:color="000000"/>
              <w:bottom w:val="single" w:sz="4" w:space="0" w:color="000000"/>
              <w:right w:val="single" w:sz="4" w:space="0" w:color="000000"/>
            </w:tcBorders>
          </w:tcPr>
          <w:p>
            <w:pPr>
              <w:pStyle w:val="TableParagraph"/>
              <w:spacing w:lineRule="exact" w:line="216"/>
              <w:ind w:left="15" w:right="1"/>
              <w:rPr>
                <w:color w:val="000000"/>
              </w:rPr>
            </w:pPr>
            <w:r>
              <w:rPr>
                <w:color w:val="000000"/>
                <w:sz w:val="20"/>
              </w:rPr>
              <w:t>Гравит Эдуард Валерьевич</w:t>
            </w:r>
          </w:p>
        </w:tc>
      </w:tr>
      <w:tr>
        <w:trPr>
          <w:trHeight w:val="227"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7"/>
              <w:rPr>
                <w:b/>
                <w:i/>
                <w:i/>
                <w:sz w:val="20"/>
              </w:rPr>
            </w:pPr>
            <w:r>
              <w:rPr>
                <w:b/>
                <w:i/>
                <w:sz w:val="20"/>
              </w:rPr>
              <w:t>Эл.</w:t>
            </w:r>
            <w:r>
              <w:rPr>
                <w:b/>
                <w:i/>
                <w:spacing w:val="-5"/>
                <w:sz w:val="20"/>
              </w:rPr>
              <w:t xml:space="preserve"> </w:t>
            </w:r>
            <w:r>
              <w:rPr>
                <w:b/>
                <w:i/>
                <w:spacing w:val="-2"/>
                <w:sz w:val="20"/>
              </w:rPr>
              <w:t>адрес</w:t>
            </w:r>
          </w:p>
        </w:tc>
        <w:tc>
          <w:tcPr>
            <w:tcW w:w="6803"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5" w:right="9"/>
              <w:rPr/>
            </w:pPr>
            <w:hyperlink r:id="rId145">
              <w:r>
                <w:rPr>
                  <w:rStyle w:val="ListLabel343"/>
                  <w:color w:val="000000"/>
                  <w:spacing w:val="-2"/>
                  <w:sz w:val="20"/>
                  <w:u w:val="single"/>
                </w:rPr>
                <w:t>utesekret@mail.ru</w:t>
              </w:r>
            </w:hyperlink>
          </w:p>
        </w:tc>
      </w:tr>
      <w:tr>
        <w:trPr>
          <w:trHeight w:val="465"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30"/>
              <w:ind w:hanging="728" w:left="938"/>
              <w:jc w:val="left"/>
              <w:rPr>
                <w:b/>
                <w:i/>
                <w:i/>
                <w:sz w:val="20"/>
              </w:rPr>
            </w:pPr>
            <w:r>
              <w:rPr>
                <w:b/>
                <w:i/>
                <w:sz w:val="20"/>
              </w:rPr>
              <w:t>Официальный</w:t>
            </w:r>
            <w:r>
              <w:rPr>
                <w:b/>
                <w:i/>
                <w:spacing w:val="-13"/>
                <w:sz w:val="20"/>
              </w:rPr>
              <w:t xml:space="preserve"> </w:t>
            </w:r>
            <w:r>
              <w:rPr>
                <w:b/>
                <w:i/>
                <w:sz w:val="20"/>
              </w:rPr>
              <w:t>сайт</w:t>
            </w:r>
            <w:r>
              <w:rPr>
                <w:b/>
                <w:i/>
                <w:spacing w:val="-12"/>
                <w:sz w:val="20"/>
              </w:rPr>
              <w:t xml:space="preserve"> </w:t>
            </w:r>
            <w:r>
              <w:rPr>
                <w:b/>
                <w:i/>
                <w:sz w:val="20"/>
              </w:rPr>
              <w:t>в</w:t>
            </w:r>
            <w:r>
              <w:rPr>
                <w:b/>
                <w:i/>
                <w:spacing w:val="-13"/>
                <w:sz w:val="20"/>
              </w:rPr>
              <w:t xml:space="preserve"> </w:t>
            </w:r>
            <w:r>
              <w:rPr>
                <w:b/>
                <w:i/>
                <w:sz w:val="20"/>
              </w:rPr>
              <w:t xml:space="preserve">сети </w:t>
            </w:r>
            <w:r>
              <w:rPr>
                <w:b/>
                <w:i/>
                <w:spacing w:val="-2"/>
                <w:sz w:val="20"/>
              </w:rPr>
              <w:t>Интернет</w:t>
            </w:r>
          </w:p>
        </w:tc>
        <w:tc>
          <w:tcPr>
            <w:tcW w:w="6803" w:type="dxa"/>
            <w:tcBorders>
              <w:top w:val="single" w:sz="4" w:space="0" w:color="000000"/>
              <w:left w:val="single" w:sz="4" w:space="0" w:color="000000"/>
              <w:bottom w:val="single" w:sz="4" w:space="0" w:color="000000"/>
              <w:right w:val="single" w:sz="4" w:space="0" w:color="000000"/>
            </w:tcBorders>
          </w:tcPr>
          <w:p>
            <w:pPr>
              <w:pStyle w:val="TableParagraph"/>
              <w:spacing w:before="108" w:after="0"/>
              <w:ind w:left="15" w:right="2"/>
              <w:rPr/>
            </w:pPr>
            <w:hyperlink r:id="rId146">
              <w:r>
                <w:rPr>
                  <w:rStyle w:val="ListLabel343"/>
                  <w:color w:val="000000"/>
                  <w:spacing w:val="-2"/>
                  <w:sz w:val="20"/>
                  <w:u w:val="single"/>
                </w:rPr>
                <w:t>http://ust-labteplo.ru</w:t>
              </w:r>
            </w:hyperlink>
          </w:p>
        </w:tc>
      </w:tr>
      <w:tr>
        <w:trPr>
          <w:trHeight w:val="523" w:hRule="atLeast"/>
        </w:trPr>
        <w:tc>
          <w:tcPr>
            <w:tcW w:w="283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36" w:after="0"/>
              <w:ind w:left="17" w:right="8"/>
              <w:rPr>
                <w:b/>
                <w:i/>
                <w:i/>
                <w:sz w:val="20"/>
              </w:rPr>
            </w:pPr>
            <w:r>
              <w:rPr>
                <w:b/>
                <w:i/>
                <w:spacing w:val="-2"/>
                <w:sz w:val="20"/>
              </w:rPr>
              <w:t>Реквизиты</w:t>
            </w:r>
          </w:p>
        </w:tc>
        <w:tc>
          <w:tcPr>
            <w:tcW w:w="6803" w:type="dxa"/>
            <w:tcBorders>
              <w:top w:val="single" w:sz="4" w:space="0" w:color="000000"/>
              <w:left w:val="single" w:sz="4" w:space="0" w:color="000000"/>
              <w:bottom w:val="single" w:sz="6" w:space="0" w:color="000000"/>
              <w:right w:val="single" w:sz="4" w:space="0" w:color="000000"/>
            </w:tcBorders>
            <w:shd w:color="auto" w:fill="FAE3D4" w:val="clear"/>
          </w:tcPr>
          <w:p>
            <w:pPr>
              <w:pStyle w:val="TableParagraph"/>
              <w:spacing w:before="14" w:after="0"/>
              <w:ind w:left="15" w:right="1"/>
              <w:rPr>
                <w:sz w:val="20"/>
              </w:rPr>
            </w:pPr>
            <w:r>
              <w:rPr>
                <w:sz w:val="20"/>
              </w:rPr>
              <w:t>ОГРН</w:t>
            </w:r>
            <w:r>
              <w:rPr>
                <w:spacing w:val="-10"/>
                <w:sz w:val="20"/>
              </w:rPr>
              <w:t xml:space="preserve"> </w:t>
            </w:r>
            <w:r>
              <w:rPr>
                <w:spacing w:val="-2"/>
                <w:sz w:val="20"/>
              </w:rPr>
              <w:t>1022304971512</w:t>
            </w:r>
          </w:p>
          <w:p>
            <w:pPr>
              <w:pStyle w:val="TableParagraph"/>
              <w:ind w:left="15" w:right="1"/>
              <w:rPr>
                <w:sz w:val="20"/>
              </w:rPr>
            </w:pPr>
            <w:r>
              <w:rPr>
                <w:spacing w:val="-2"/>
                <w:sz w:val="20"/>
              </w:rPr>
              <w:t>ИНН</w:t>
            </w:r>
            <w:r>
              <w:rPr>
                <w:spacing w:val="-7"/>
                <w:sz w:val="20"/>
              </w:rPr>
              <w:t xml:space="preserve"> </w:t>
            </w:r>
            <w:r>
              <w:rPr>
                <w:spacing w:val="-2"/>
                <w:sz w:val="20"/>
              </w:rPr>
              <w:t>2356038360</w:t>
            </w:r>
          </w:p>
        </w:tc>
      </w:tr>
    </w:tbl>
    <w:p>
      <w:pPr>
        <w:pStyle w:val="BodyText"/>
        <w:tabs>
          <w:tab w:val="clear" w:pos="720"/>
          <w:tab w:val="left" w:pos="1698" w:leader="none"/>
          <w:tab w:val="left" w:pos="3814" w:leader="none"/>
          <w:tab w:val="left" w:pos="6080" w:leader="none"/>
          <w:tab w:val="left" w:pos="8196" w:leader="none"/>
          <w:tab w:val="left" w:pos="9118" w:leader="none"/>
        </w:tabs>
        <w:spacing w:lineRule="auto" w:line="360"/>
        <w:ind w:firstLine="706" w:left="286" w:right="132"/>
        <w:jc w:val="left"/>
        <w:rPr/>
      </w:pPr>
      <w:r>
        <w:rPr>
          <w:spacing w:val="-10"/>
        </w:rPr>
        <w:t>С</w:t>
      </w:r>
      <w:r>
        <w:rPr/>
        <w:tab/>
      </w:r>
      <w:r>
        <w:rPr>
          <w:spacing w:val="-2"/>
        </w:rPr>
        <w:t>результатами</w:t>
      </w:r>
      <w:r>
        <w:rPr/>
        <w:tab/>
      </w:r>
      <w:r>
        <w:rPr>
          <w:spacing w:val="-2"/>
        </w:rPr>
        <w:t>хозяйственной</w:t>
      </w:r>
      <w:r>
        <w:rPr/>
        <w:tab/>
      </w:r>
      <w:r>
        <w:rPr>
          <w:spacing w:val="-2"/>
        </w:rPr>
        <w:t>деятельности</w:t>
      </w:r>
      <w:r>
        <w:rPr/>
        <w:tab/>
      </w:r>
      <w:r>
        <w:rPr>
          <w:spacing w:val="-6"/>
        </w:rPr>
        <w:t>АО</w:t>
      </w:r>
      <w:r>
        <w:rPr/>
        <w:tab/>
      </w:r>
      <w:r>
        <w:rPr>
          <w:spacing w:val="-2"/>
        </w:rPr>
        <w:t xml:space="preserve">«Усть- </w:t>
      </w:r>
      <w:r>
        <w:rPr/>
        <w:t xml:space="preserve">Лабинсктеплоэнерго» можно ознакомиться на сайте: </w:t>
      </w:r>
      <w:hyperlink r:id="rId147">
        <w:r>
          <w:rPr>
            <w:rStyle w:val="Hyperlink"/>
          </w:rPr>
          <w:t>http://ust-labteplo.ru</w:t>
        </w:r>
      </w:hyperlink>
      <w:r>
        <w:rPr/>
        <w:t xml:space="preserve">. </w:t>
      </w:r>
    </w:p>
    <w:p>
      <w:pPr>
        <w:pStyle w:val="BodyText"/>
        <w:tabs>
          <w:tab w:val="clear" w:pos="720"/>
          <w:tab w:val="left" w:pos="1698" w:leader="none"/>
          <w:tab w:val="left" w:pos="3814" w:leader="none"/>
          <w:tab w:val="left" w:pos="6080" w:leader="none"/>
          <w:tab w:val="left" w:pos="8196" w:leader="none"/>
          <w:tab w:val="left" w:pos="9118" w:leader="none"/>
        </w:tabs>
        <w:spacing w:lineRule="auto" w:line="360"/>
        <w:ind w:firstLine="706" w:left="286" w:right="132"/>
        <w:jc w:val="left"/>
        <w:rPr/>
      </w:pPr>
      <w:r>
        <w:rPr/>
      </w:r>
    </w:p>
    <w:p>
      <w:pPr>
        <w:pStyle w:val="BodyText"/>
        <w:tabs>
          <w:tab w:val="clear" w:pos="720"/>
          <w:tab w:val="left" w:pos="1698" w:leader="none"/>
          <w:tab w:val="left" w:pos="3814" w:leader="none"/>
          <w:tab w:val="left" w:pos="6080" w:leader="none"/>
          <w:tab w:val="left" w:pos="8196" w:leader="none"/>
          <w:tab w:val="left" w:pos="9118" w:leader="none"/>
        </w:tabs>
        <w:spacing w:lineRule="auto" w:line="360"/>
        <w:ind w:firstLine="706" w:left="286" w:right="132"/>
        <w:jc w:val="left"/>
        <w:rPr/>
      </w:pPr>
      <w:r>
        <w:rPr/>
      </w:r>
    </w:p>
    <w:p>
      <w:pPr>
        <w:pStyle w:val="Normal"/>
        <w:spacing w:before="5" w:after="0"/>
        <w:ind w:left="1835"/>
        <w:rPr>
          <w:b/>
          <w:i/>
          <w:i/>
          <w:sz w:val="28"/>
        </w:rPr>
      </w:pPr>
      <w:r>
        <w:rPr>
          <w:b/>
          <w:i/>
          <w:sz w:val="28"/>
        </w:rPr>
        <w:t>Часть</w:t>
      </w:r>
      <w:r>
        <w:rPr>
          <w:b/>
          <w:i/>
          <w:spacing w:val="-4"/>
          <w:sz w:val="28"/>
        </w:rPr>
        <w:t xml:space="preserve"> </w:t>
      </w:r>
      <w:r>
        <w:rPr>
          <w:b/>
          <w:i/>
          <w:sz w:val="28"/>
        </w:rPr>
        <w:t>11.</w:t>
      </w:r>
      <w:r>
        <w:rPr>
          <w:b/>
          <w:i/>
          <w:spacing w:val="-1"/>
          <w:sz w:val="28"/>
        </w:rPr>
        <w:t xml:space="preserve"> </w:t>
      </w:r>
      <w:r>
        <w:rPr>
          <w:b/>
          <w:i/>
          <w:sz w:val="28"/>
        </w:rPr>
        <w:t>Цены</w:t>
      </w:r>
      <w:r>
        <w:rPr>
          <w:b/>
          <w:i/>
          <w:spacing w:val="-3"/>
          <w:sz w:val="28"/>
        </w:rPr>
        <w:t xml:space="preserve"> </w:t>
      </w:r>
      <w:r>
        <w:rPr>
          <w:b/>
          <w:i/>
          <w:sz w:val="28"/>
        </w:rPr>
        <w:t>(тарифы)</w:t>
      </w:r>
      <w:r>
        <w:rPr>
          <w:b/>
          <w:i/>
          <w:spacing w:val="-2"/>
          <w:sz w:val="28"/>
        </w:rPr>
        <w:t xml:space="preserve"> </w:t>
      </w:r>
      <w:r>
        <w:rPr>
          <w:b/>
          <w:i/>
          <w:sz w:val="28"/>
        </w:rPr>
        <w:t>в</w:t>
      </w:r>
      <w:r>
        <w:rPr>
          <w:b/>
          <w:i/>
          <w:spacing w:val="-6"/>
          <w:sz w:val="28"/>
        </w:rPr>
        <w:t xml:space="preserve"> </w:t>
      </w:r>
      <w:r>
        <w:rPr>
          <w:b/>
          <w:i/>
          <w:sz w:val="28"/>
        </w:rPr>
        <w:t>сфере</w:t>
      </w:r>
      <w:r>
        <w:rPr>
          <w:b/>
          <w:i/>
          <w:spacing w:val="-4"/>
          <w:sz w:val="28"/>
        </w:rPr>
        <w:t xml:space="preserve"> </w:t>
      </w:r>
      <w:r>
        <w:rPr>
          <w:b/>
          <w:i/>
          <w:spacing w:val="-2"/>
          <w:sz w:val="28"/>
        </w:rPr>
        <w:t>теплоснабжения</w:t>
      </w:r>
    </w:p>
    <w:p>
      <w:pPr>
        <w:pStyle w:val="Normal"/>
        <w:spacing w:before="161" w:after="0"/>
        <w:ind w:hanging="274" w:left="610"/>
        <w:rPr>
          <w:b/>
          <w:i/>
          <w:i/>
          <w:sz w:val="28"/>
        </w:rPr>
      </w:pPr>
      <w:r>
        <w:rPr>
          <w:b/>
          <w:i/>
          <w:sz w:val="28"/>
        </w:rPr>
        <w:t>1.11.1</w:t>
      </w:r>
      <w:r>
        <w:rPr>
          <w:b/>
          <w:i/>
          <w:spacing w:val="-3"/>
          <w:sz w:val="28"/>
        </w:rPr>
        <w:t xml:space="preserve"> </w:t>
      </w:r>
      <w:r>
        <w:rPr>
          <w:b/>
          <w:i/>
          <w:sz w:val="28"/>
        </w:rPr>
        <w:t>Описание</w:t>
      </w:r>
      <w:r>
        <w:rPr>
          <w:b/>
          <w:i/>
          <w:spacing w:val="-8"/>
          <w:sz w:val="28"/>
        </w:rPr>
        <w:t xml:space="preserve"> </w:t>
      </w:r>
      <w:r>
        <w:rPr>
          <w:b/>
          <w:i/>
          <w:sz w:val="28"/>
        </w:rPr>
        <w:t>динамики</w:t>
      </w:r>
      <w:r>
        <w:rPr>
          <w:b/>
          <w:i/>
          <w:spacing w:val="-11"/>
          <w:sz w:val="28"/>
        </w:rPr>
        <w:t xml:space="preserve"> </w:t>
      </w:r>
      <w:r>
        <w:rPr>
          <w:b/>
          <w:i/>
          <w:sz w:val="28"/>
        </w:rPr>
        <w:t>утвержденных</w:t>
      </w:r>
      <w:r>
        <w:rPr>
          <w:b/>
          <w:i/>
          <w:spacing w:val="-10"/>
          <w:sz w:val="28"/>
        </w:rPr>
        <w:t xml:space="preserve"> </w:t>
      </w:r>
      <w:r>
        <w:rPr>
          <w:b/>
          <w:i/>
          <w:sz w:val="28"/>
        </w:rPr>
        <w:t>цен</w:t>
      </w:r>
      <w:r>
        <w:rPr>
          <w:b/>
          <w:i/>
          <w:spacing w:val="-4"/>
          <w:sz w:val="28"/>
        </w:rPr>
        <w:t xml:space="preserve"> </w:t>
      </w:r>
      <w:r>
        <w:rPr>
          <w:b/>
          <w:i/>
          <w:sz w:val="28"/>
        </w:rPr>
        <w:t>(тарифов),</w:t>
      </w:r>
      <w:r>
        <w:rPr>
          <w:b/>
          <w:i/>
          <w:spacing w:val="-11"/>
          <w:sz w:val="28"/>
        </w:rPr>
        <w:t xml:space="preserve"> </w:t>
      </w:r>
      <w:r>
        <w:rPr>
          <w:b/>
          <w:i/>
          <w:sz w:val="28"/>
        </w:rPr>
        <w:t>устанавливаемых органами исполнительной власти субъекта Российской Федерации в области государственного регулирования цен (тарифов) по каждому из</w:t>
      </w:r>
    </w:p>
    <w:p>
      <w:pPr>
        <w:pStyle w:val="Normal"/>
        <w:ind w:left="895" w:right="757"/>
        <w:jc w:val="center"/>
        <w:rPr>
          <w:b/>
          <w:i/>
          <w:i/>
          <w:sz w:val="28"/>
        </w:rPr>
      </w:pPr>
      <w:r>
        <w:rPr>
          <w:b/>
          <w:i/>
          <w:sz w:val="28"/>
        </w:rPr>
        <w:t>регулируемых</w:t>
      </w:r>
      <w:r>
        <w:rPr>
          <w:b/>
          <w:i/>
          <w:spacing w:val="-3"/>
          <w:sz w:val="28"/>
        </w:rPr>
        <w:t xml:space="preserve"> </w:t>
      </w:r>
      <w:r>
        <w:rPr>
          <w:b/>
          <w:i/>
          <w:sz w:val="28"/>
        </w:rPr>
        <w:t>видов</w:t>
      </w:r>
      <w:r>
        <w:rPr>
          <w:b/>
          <w:i/>
          <w:spacing w:val="-8"/>
          <w:sz w:val="28"/>
        </w:rPr>
        <w:t xml:space="preserve"> </w:t>
      </w:r>
      <w:r>
        <w:rPr>
          <w:b/>
          <w:i/>
          <w:sz w:val="28"/>
        </w:rPr>
        <w:t>деятельности</w:t>
      </w:r>
      <w:r>
        <w:rPr>
          <w:b/>
          <w:i/>
          <w:spacing w:val="-4"/>
          <w:sz w:val="28"/>
        </w:rPr>
        <w:t xml:space="preserve"> </w:t>
      </w:r>
      <w:r>
        <w:rPr>
          <w:b/>
          <w:i/>
          <w:sz w:val="28"/>
        </w:rPr>
        <w:t>и</w:t>
      </w:r>
      <w:r>
        <w:rPr>
          <w:b/>
          <w:i/>
          <w:spacing w:val="-10"/>
          <w:sz w:val="28"/>
        </w:rPr>
        <w:t xml:space="preserve"> </w:t>
      </w:r>
      <w:r>
        <w:rPr>
          <w:b/>
          <w:i/>
          <w:sz w:val="28"/>
        </w:rPr>
        <w:t>по</w:t>
      </w:r>
      <w:r>
        <w:rPr>
          <w:b/>
          <w:i/>
          <w:spacing w:val="-9"/>
          <w:sz w:val="28"/>
        </w:rPr>
        <w:t xml:space="preserve"> </w:t>
      </w:r>
      <w:r>
        <w:rPr>
          <w:b/>
          <w:i/>
          <w:sz w:val="28"/>
        </w:rPr>
        <w:t>каждой</w:t>
      </w:r>
      <w:r>
        <w:rPr>
          <w:b/>
          <w:i/>
          <w:spacing w:val="-4"/>
          <w:sz w:val="28"/>
        </w:rPr>
        <w:t xml:space="preserve"> </w:t>
      </w:r>
      <w:r>
        <w:rPr>
          <w:b/>
          <w:i/>
          <w:sz w:val="28"/>
        </w:rPr>
        <w:t>теплосетевой</w:t>
      </w:r>
      <w:r>
        <w:rPr>
          <w:b/>
          <w:i/>
          <w:spacing w:val="-4"/>
          <w:sz w:val="28"/>
        </w:rPr>
        <w:t xml:space="preserve"> </w:t>
      </w:r>
      <w:r>
        <w:rPr>
          <w:b/>
          <w:i/>
          <w:sz w:val="28"/>
        </w:rPr>
        <w:t>и теплоснабжающей организации с учетом последних 3 лет</w:t>
      </w:r>
    </w:p>
    <w:p>
      <w:pPr>
        <w:pStyle w:val="Normal"/>
        <w:ind w:left="895" w:right="757"/>
        <w:jc w:val="center"/>
        <w:rPr>
          <w:b/>
          <w:i/>
          <w:i/>
          <w:sz w:val="28"/>
        </w:rPr>
      </w:pPr>
      <w:r>
        <w:rPr>
          <w:b/>
          <w:i/>
          <w:sz w:val="28"/>
        </w:rPr>
      </w:r>
    </w:p>
    <w:p>
      <w:pPr>
        <w:pStyle w:val="Normal"/>
        <w:ind w:left="895" w:right="757"/>
        <w:jc w:val="center"/>
        <w:rPr>
          <w:b/>
          <w:i/>
          <w:i/>
          <w:sz w:val="28"/>
        </w:rPr>
      </w:pPr>
      <w:r>
        <w:rPr>
          <w:b/>
          <w:i/>
          <w:sz w:val="28"/>
        </w:rPr>
        <w:t xml:space="preserve"> </w:t>
      </w:r>
      <w:r>
        <w:rPr>
          <w:b/>
          <w:i/>
          <w:sz w:val="28"/>
        </w:rPr>
        <w:t>Таблица 1.11.1.1 – Динамика тарифов</w:t>
      </w:r>
    </w:p>
    <w:tbl>
      <w:tblPr>
        <w:tblW w:w="9638" w:type="dxa"/>
        <w:jc w:val="left"/>
        <w:tblInd w:w="181" w:type="dxa"/>
        <w:tblLayout w:type="fixed"/>
        <w:tblCellMar>
          <w:top w:w="0" w:type="dxa"/>
          <w:left w:w="5" w:type="dxa"/>
          <w:bottom w:w="0" w:type="dxa"/>
          <w:right w:w="5" w:type="dxa"/>
        </w:tblCellMar>
        <w:tblLook w:firstRow="0" w:noVBand="0" w:lastRow="0" w:firstColumn="0" w:lastColumn="0" w:noHBand="0" w:val="0000"/>
      </w:tblPr>
      <w:tblGrid>
        <w:gridCol w:w="511"/>
        <w:gridCol w:w="2276"/>
        <w:gridCol w:w="2738"/>
        <w:gridCol w:w="2121"/>
        <w:gridCol w:w="1992"/>
      </w:tblGrid>
      <w:tr>
        <w:trPr>
          <w:trHeight w:val="688" w:hRule="atLeast"/>
        </w:trPr>
        <w:tc>
          <w:tcPr>
            <w:tcW w:w="51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6" w:after="0"/>
              <w:ind w:firstLine="50" w:left="117" w:right="104"/>
              <w:jc w:val="left"/>
              <w:rPr>
                <w:b/>
                <w:i/>
                <w:i/>
                <w:sz w:val="20"/>
              </w:rPr>
            </w:pPr>
            <w:r>
              <w:rPr>
                <w:b/>
                <w:i/>
                <w:spacing w:val="-10"/>
                <w:sz w:val="20"/>
              </w:rPr>
              <w:t>№</w:t>
            </w:r>
            <w:r>
              <w:rPr>
                <w:b/>
                <w:i/>
                <w:spacing w:val="-4"/>
                <w:sz w:val="20"/>
              </w:rPr>
              <w:t xml:space="preserve"> </w:t>
            </w:r>
            <w:r>
              <w:rPr>
                <w:b/>
                <w:i/>
                <w:spacing w:val="-4"/>
                <w:sz w:val="20"/>
              </w:rPr>
              <w:t>п/п</w:t>
            </w:r>
          </w:p>
        </w:tc>
        <w:tc>
          <w:tcPr>
            <w:tcW w:w="227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0"/>
              <w:ind w:left="478"/>
              <w:jc w:val="left"/>
              <w:rPr>
                <w:b/>
                <w:i/>
                <w:i/>
                <w:sz w:val="20"/>
              </w:rPr>
            </w:pPr>
            <w:r>
              <w:rPr>
                <w:b/>
                <w:i/>
                <w:spacing w:val="-2"/>
                <w:sz w:val="20"/>
              </w:rPr>
              <w:t>Наименование</w:t>
            </w:r>
          </w:p>
          <w:p>
            <w:pPr>
              <w:pStyle w:val="TableParagraph"/>
              <w:ind w:hanging="36" w:left="571"/>
              <w:jc w:val="left"/>
              <w:rPr>
                <w:b/>
                <w:i/>
                <w:i/>
                <w:sz w:val="20"/>
              </w:rPr>
            </w:pPr>
            <w:r>
              <w:rPr>
                <w:b/>
                <w:i/>
                <w:spacing w:val="-2"/>
                <w:sz w:val="20"/>
              </w:rPr>
              <w:t>регулируемой организации</w:t>
            </w:r>
          </w:p>
        </w:tc>
        <w:tc>
          <w:tcPr>
            <w:tcW w:w="273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11" w:after="0"/>
              <w:ind w:left="7"/>
              <w:rPr>
                <w:b/>
                <w:i/>
                <w:i/>
                <w:sz w:val="20"/>
              </w:rPr>
            </w:pPr>
            <w:r>
              <w:rPr>
                <w:b/>
                <w:i/>
                <w:sz w:val="20"/>
              </w:rPr>
              <w:t>Вид</w:t>
            </w:r>
            <w:r>
              <w:rPr>
                <w:b/>
                <w:i/>
                <w:spacing w:val="-3"/>
                <w:sz w:val="20"/>
              </w:rPr>
              <w:t xml:space="preserve"> </w:t>
            </w:r>
            <w:r>
              <w:rPr>
                <w:b/>
                <w:i/>
                <w:spacing w:val="-2"/>
                <w:sz w:val="20"/>
              </w:rPr>
              <w:t>тарифа</w:t>
            </w:r>
          </w:p>
        </w:tc>
        <w:tc>
          <w:tcPr>
            <w:tcW w:w="212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11" w:after="0"/>
              <w:ind w:left="11"/>
              <w:rPr>
                <w:b/>
                <w:i/>
                <w:i/>
                <w:sz w:val="20"/>
              </w:rPr>
            </w:pPr>
            <w:r>
              <w:rPr>
                <w:b/>
                <w:i/>
                <w:spacing w:val="-5"/>
                <w:sz w:val="20"/>
              </w:rPr>
              <w:t>Год</w:t>
            </w:r>
          </w:p>
        </w:tc>
        <w:tc>
          <w:tcPr>
            <w:tcW w:w="199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11" w:after="0"/>
              <w:ind w:left="50" w:right="31"/>
              <w:rPr>
                <w:b/>
                <w:i/>
                <w:i/>
                <w:sz w:val="20"/>
              </w:rPr>
            </w:pPr>
            <w:r>
              <w:rPr>
                <w:b/>
                <w:i/>
                <w:spacing w:val="-4"/>
                <w:sz w:val="20"/>
              </w:rPr>
              <w:t>Вода</w:t>
            </w:r>
          </w:p>
        </w:tc>
      </w:tr>
      <w:tr>
        <w:trPr>
          <w:trHeight w:val="458" w:hRule="atLeast"/>
        </w:trPr>
        <w:tc>
          <w:tcPr>
            <w:tcW w:w="511"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110" w:after="0"/>
              <w:jc w:val="left"/>
              <w:rPr>
                <w:b/>
                <w:i/>
                <w:i/>
                <w:sz w:val="20"/>
              </w:rPr>
            </w:pPr>
            <w:r>
              <w:rPr>
                <w:b/>
                <w:i/>
                <w:sz w:val="20"/>
              </w:rPr>
            </w:r>
          </w:p>
          <w:p>
            <w:pPr>
              <w:pStyle w:val="TableParagraph"/>
              <w:spacing w:before="1" w:after="0"/>
              <w:ind w:left="14"/>
              <w:rPr>
                <w:b/>
                <w:i/>
                <w:i/>
                <w:sz w:val="20"/>
              </w:rPr>
            </w:pPr>
            <w:r>
              <w:rPr>
                <w:b/>
                <w:i/>
                <w:spacing w:val="-10"/>
                <w:sz w:val="20"/>
              </w:rPr>
              <w:t>1</w:t>
            </w:r>
          </w:p>
        </w:tc>
        <w:tc>
          <w:tcPr>
            <w:tcW w:w="2276"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5" w:after="0"/>
              <w:jc w:val="left"/>
              <w:rPr>
                <w:b/>
                <w:i/>
                <w:i/>
                <w:sz w:val="20"/>
              </w:rPr>
            </w:pPr>
            <w:r>
              <w:rPr>
                <w:b/>
                <w:i/>
                <w:sz w:val="20"/>
              </w:rPr>
            </w:r>
          </w:p>
          <w:p>
            <w:pPr>
              <w:pStyle w:val="TableParagraph"/>
              <w:ind w:firstLine="496" w:left="139"/>
              <w:jc w:val="left"/>
              <w:rPr>
                <w:b/>
                <w:i/>
                <w:i/>
                <w:sz w:val="20"/>
              </w:rPr>
            </w:pPr>
            <w:r>
              <w:rPr>
                <w:b/>
                <w:i/>
                <w:sz w:val="20"/>
              </w:rPr>
              <w:t xml:space="preserve">АО "Усть- </w:t>
            </w:r>
            <w:r>
              <w:rPr>
                <w:b/>
                <w:i/>
                <w:spacing w:val="-2"/>
                <w:sz w:val="20"/>
              </w:rPr>
              <w:t>Лабинсктеплоэнерго"</w:t>
            </w:r>
          </w:p>
        </w:tc>
        <w:tc>
          <w:tcPr>
            <w:tcW w:w="6851" w:type="dxa"/>
            <w:gridSpan w:val="3"/>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0"/>
              <w:ind w:left="5" w:right="5"/>
              <w:rPr>
                <w:b/>
                <w:i/>
                <w:i/>
                <w:sz w:val="20"/>
              </w:rPr>
            </w:pPr>
            <w:r>
              <w:rPr>
                <w:b/>
                <w:i/>
                <w:sz w:val="20"/>
              </w:rPr>
              <w:t>Для</w:t>
            </w:r>
            <w:r>
              <w:rPr>
                <w:b/>
                <w:i/>
                <w:spacing w:val="-13"/>
                <w:sz w:val="20"/>
              </w:rPr>
              <w:t xml:space="preserve"> </w:t>
            </w:r>
            <w:r>
              <w:rPr>
                <w:b/>
                <w:i/>
                <w:sz w:val="20"/>
              </w:rPr>
              <w:t>потребителей</w:t>
            </w:r>
            <w:r>
              <w:rPr>
                <w:b/>
                <w:i/>
                <w:spacing w:val="-6"/>
                <w:sz w:val="20"/>
              </w:rPr>
              <w:t xml:space="preserve"> </w:t>
            </w:r>
            <w:r>
              <w:rPr>
                <w:b/>
                <w:i/>
                <w:sz w:val="20"/>
              </w:rPr>
              <w:t>(прочие)</w:t>
            </w:r>
            <w:r>
              <w:rPr>
                <w:b/>
                <w:i/>
                <w:spacing w:val="-10"/>
                <w:sz w:val="20"/>
              </w:rPr>
              <w:t xml:space="preserve"> </w:t>
            </w:r>
            <w:r>
              <w:rPr>
                <w:b/>
                <w:i/>
                <w:sz w:val="20"/>
              </w:rPr>
              <w:t>в</w:t>
            </w:r>
            <w:r>
              <w:rPr>
                <w:b/>
                <w:i/>
                <w:spacing w:val="-6"/>
                <w:sz w:val="20"/>
              </w:rPr>
              <w:t xml:space="preserve"> </w:t>
            </w:r>
            <w:r>
              <w:rPr>
                <w:b/>
                <w:i/>
                <w:sz w:val="20"/>
              </w:rPr>
              <w:t>случае</w:t>
            </w:r>
            <w:r>
              <w:rPr>
                <w:b/>
                <w:i/>
                <w:spacing w:val="-11"/>
                <w:sz w:val="20"/>
              </w:rPr>
              <w:t xml:space="preserve"> </w:t>
            </w:r>
            <w:r>
              <w:rPr>
                <w:b/>
                <w:i/>
                <w:sz w:val="20"/>
              </w:rPr>
              <w:t>отсутствия</w:t>
            </w:r>
            <w:r>
              <w:rPr>
                <w:b/>
                <w:i/>
                <w:spacing w:val="-10"/>
                <w:sz w:val="20"/>
              </w:rPr>
              <w:t xml:space="preserve"> </w:t>
            </w:r>
            <w:r>
              <w:rPr>
                <w:b/>
                <w:i/>
                <w:spacing w:val="-2"/>
                <w:sz w:val="20"/>
              </w:rPr>
              <w:t>дифференциации</w:t>
            </w:r>
          </w:p>
          <w:p>
            <w:pPr>
              <w:pStyle w:val="TableParagraph"/>
              <w:spacing w:lineRule="exact" w:line="228"/>
              <w:ind w:left="5" w:right="4"/>
              <w:rPr>
                <w:b/>
                <w:i/>
                <w:i/>
                <w:sz w:val="20"/>
              </w:rPr>
            </w:pPr>
            <w:r>
              <w:rPr>
                <w:b/>
                <w:i/>
                <w:sz w:val="20"/>
              </w:rPr>
              <w:t>тарифов</w:t>
            </w:r>
            <w:r>
              <w:rPr>
                <w:b/>
                <w:i/>
                <w:spacing w:val="-8"/>
                <w:sz w:val="20"/>
              </w:rPr>
              <w:t xml:space="preserve"> </w:t>
            </w:r>
            <w:r>
              <w:rPr>
                <w:b/>
                <w:i/>
                <w:sz w:val="20"/>
              </w:rPr>
              <w:t>по</w:t>
            </w:r>
            <w:r>
              <w:rPr>
                <w:b/>
                <w:i/>
                <w:spacing w:val="-10"/>
                <w:sz w:val="20"/>
              </w:rPr>
              <w:t xml:space="preserve"> </w:t>
            </w:r>
            <w:r>
              <w:rPr>
                <w:b/>
                <w:i/>
                <w:sz w:val="20"/>
              </w:rPr>
              <w:t>схеме</w:t>
            </w:r>
            <w:r>
              <w:rPr>
                <w:b/>
                <w:i/>
                <w:spacing w:val="-6"/>
                <w:sz w:val="20"/>
              </w:rPr>
              <w:t xml:space="preserve"> </w:t>
            </w:r>
            <w:r>
              <w:rPr>
                <w:b/>
                <w:i/>
                <w:sz w:val="20"/>
              </w:rPr>
              <w:t>подключения</w:t>
            </w:r>
            <w:r>
              <w:rPr>
                <w:b/>
                <w:i/>
                <w:spacing w:val="-12"/>
                <w:sz w:val="20"/>
              </w:rPr>
              <w:t xml:space="preserve"> </w:t>
            </w:r>
            <w:r>
              <w:rPr>
                <w:b/>
                <w:i/>
                <w:sz w:val="20"/>
              </w:rPr>
              <w:t>(без</w:t>
            </w:r>
            <w:r>
              <w:rPr>
                <w:b/>
                <w:i/>
                <w:spacing w:val="-3"/>
                <w:sz w:val="20"/>
              </w:rPr>
              <w:t xml:space="preserve"> </w:t>
            </w:r>
            <w:r>
              <w:rPr>
                <w:b/>
                <w:i/>
                <w:spacing w:val="-4"/>
                <w:sz w:val="20"/>
              </w:rPr>
              <w:t>НДС)</w:t>
            </w:r>
          </w:p>
        </w:tc>
      </w:tr>
      <w:tr>
        <w:trPr>
          <w:trHeight w:val="235" w:hRule="atLeast"/>
        </w:trPr>
        <w:tc>
          <w:tcPr>
            <w:tcW w:w="511"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7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738"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ind w:left="7" w:right="1"/>
              <w:rPr>
                <w:sz w:val="20"/>
              </w:rPr>
            </w:pPr>
            <w:r>
              <w:rPr>
                <w:spacing w:val="-2"/>
                <w:sz w:val="20"/>
              </w:rPr>
              <w:t>Одноставочный,</w:t>
            </w:r>
            <w:r>
              <w:rPr>
                <w:spacing w:val="14"/>
                <w:sz w:val="20"/>
              </w:rPr>
              <w:t xml:space="preserve"> </w:t>
            </w:r>
            <w:r>
              <w:rPr>
                <w:spacing w:val="-2"/>
                <w:sz w:val="20"/>
              </w:rPr>
              <w:t>руб./Гкал</w:t>
            </w:r>
          </w:p>
        </w:tc>
        <w:tc>
          <w:tcPr>
            <w:tcW w:w="2121"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ind w:left="11" w:right="6"/>
              <w:rPr>
                <w:sz w:val="20"/>
              </w:rPr>
            </w:pPr>
            <w:r>
              <w:rPr>
                <w:spacing w:val="-2"/>
                <w:sz w:val="20"/>
              </w:rPr>
              <w:t>202</w:t>
            </w:r>
            <w:r>
              <w:rPr>
                <w:spacing w:val="-2"/>
                <w:sz w:val="20"/>
                <w:lang w:val="en-US"/>
              </w:rPr>
              <w:t xml:space="preserve">6 </w:t>
            </w:r>
            <w:r>
              <w:rPr>
                <w:spacing w:val="-2"/>
                <w:sz w:val="20"/>
              </w:rPr>
              <w:t>г.</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10"/>
              <w:ind w:left="51" w:right="31"/>
              <w:rPr>
                <w:color w:val="000000"/>
                <w:highlight w:val="none"/>
                <w:shd w:fill="auto" w:val="clear"/>
              </w:rPr>
            </w:pPr>
            <w:r>
              <w:rPr>
                <w:color w:val="000000"/>
                <w:spacing w:val="-2"/>
                <w:sz w:val="20"/>
                <w:shd w:fill="auto" w:val="clear"/>
              </w:rPr>
              <w:t>4276,40</w:t>
            </w:r>
          </w:p>
        </w:tc>
      </w:tr>
      <w:tr>
        <w:trPr>
          <w:trHeight w:val="457" w:hRule="atLeast"/>
        </w:trPr>
        <w:tc>
          <w:tcPr>
            <w:tcW w:w="511"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7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851" w:type="dxa"/>
            <w:gridSpan w:val="3"/>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0"/>
              <w:ind w:left="5"/>
              <w:rPr>
                <w:color w:val="000000"/>
                <w:highlight w:val="none"/>
                <w:shd w:fill="auto" w:val="clear"/>
              </w:rPr>
            </w:pPr>
            <w:r>
              <w:rPr>
                <w:b/>
                <w:i/>
                <w:color w:val="000000"/>
                <w:sz w:val="20"/>
                <w:shd w:fill="auto" w:val="clear"/>
              </w:rPr>
              <w:t>Для</w:t>
            </w:r>
            <w:r>
              <w:rPr>
                <w:b/>
                <w:i/>
                <w:color w:val="000000"/>
                <w:spacing w:val="-14"/>
                <w:sz w:val="20"/>
                <w:shd w:fill="auto" w:val="clear"/>
              </w:rPr>
              <w:t xml:space="preserve"> </w:t>
            </w:r>
            <w:r>
              <w:rPr>
                <w:b/>
                <w:i/>
                <w:color w:val="000000"/>
                <w:sz w:val="20"/>
                <w:shd w:fill="auto" w:val="clear"/>
              </w:rPr>
              <w:t>потребителей</w:t>
            </w:r>
            <w:r>
              <w:rPr>
                <w:b/>
                <w:i/>
                <w:color w:val="000000"/>
                <w:spacing w:val="-6"/>
                <w:sz w:val="20"/>
                <w:shd w:fill="auto" w:val="clear"/>
              </w:rPr>
              <w:t xml:space="preserve"> </w:t>
            </w:r>
            <w:r>
              <w:rPr>
                <w:b/>
                <w:i/>
                <w:color w:val="000000"/>
                <w:sz w:val="20"/>
                <w:shd w:fill="auto" w:val="clear"/>
              </w:rPr>
              <w:t>(население)</w:t>
            </w:r>
            <w:r>
              <w:rPr>
                <w:b/>
                <w:i/>
                <w:color w:val="000000"/>
                <w:spacing w:val="-12"/>
                <w:sz w:val="20"/>
                <w:shd w:fill="auto" w:val="clear"/>
              </w:rPr>
              <w:t xml:space="preserve"> </w:t>
            </w:r>
            <w:r>
              <w:rPr>
                <w:b/>
                <w:i/>
                <w:color w:val="000000"/>
                <w:sz w:val="20"/>
                <w:shd w:fill="auto" w:val="clear"/>
              </w:rPr>
              <w:t>в</w:t>
            </w:r>
            <w:r>
              <w:rPr>
                <w:b/>
                <w:i/>
                <w:color w:val="000000"/>
                <w:spacing w:val="-6"/>
                <w:sz w:val="20"/>
                <w:shd w:fill="auto" w:val="clear"/>
              </w:rPr>
              <w:t xml:space="preserve"> </w:t>
            </w:r>
            <w:r>
              <w:rPr>
                <w:b/>
                <w:i/>
                <w:color w:val="000000"/>
                <w:sz w:val="20"/>
                <w:shd w:fill="auto" w:val="clear"/>
              </w:rPr>
              <w:t>случае</w:t>
            </w:r>
            <w:r>
              <w:rPr>
                <w:b/>
                <w:i/>
                <w:color w:val="000000"/>
                <w:spacing w:val="-11"/>
                <w:sz w:val="20"/>
                <w:shd w:fill="auto" w:val="clear"/>
              </w:rPr>
              <w:t xml:space="preserve"> </w:t>
            </w:r>
            <w:r>
              <w:rPr>
                <w:b/>
                <w:i/>
                <w:color w:val="000000"/>
                <w:sz w:val="20"/>
                <w:shd w:fill="auto" w:val="clear"/>
              </w:rPr>
              <w:t>отсутствия</w:t>
            </w:r>
            <w:r>
              <w:rPr>
                <w:b/>
                <w:i/>
                <w:color w:val="000000"/>
                <w:spacing w:val="-8"/>
                <w:sz w:val="20"/>
                <w:shd w:fill="auto" w:val="clear"/>
              </w:rPr>
              <w:t xml:space="preserve"> </w:t>
            </w:r>
            <w:r>
              <w:rPr>
                <w:b/>
                <w:i/>
                <w:color w:val="000000"/>
                <w:spacing w:val="-2"/>
                <w:sz w:val="20"/>
                <w:shd w:fill="auto" w:val="clear"/>
              </w:rPr>
              <w:t>дифференциации</w:t>
            </w:r>
          </w:p>
          <w:p>
            <w:pPr>
              <w:pStyle w:val="TableParagraph"/>
              <w:spacing w:lineRule="exact" w:line="228"/>
              <w:ind w:left="5" w:right="4"/>
              <w:rPr>
                <w:color w:val="000000"/>
                <w:highlight w:val="none"/>
                <w:shd w:fill="auto" w:val="clear"/>
              </w:rPr>
            </w:pPr>
            <w:r>
              <w:rPr>
                <w:b/>
                <w:i/>
                <w:color w:val="000000"/>
                <w:sz w:val="20"/>
                <w:shd w:fill="auto" w:val="clear"/>
              </w:rPr>
              <w:t>тарифов</w:t>
            </w:r>
            <w:r>
              <w:rPr>
                <w:b/>
                <w:i/>
                <w:color w:val="000000"/>
                <w:spacing w:val="-7"/>
                <w:sz w:val="20"/>
                <w:shd w:fill="auto" w:val="clear"/>
              </w:rPr>
              <w:t xml:space="preserve"> </w:t>
            </w:r>
            <w:r>
              <w:rPr>
                <w:b/>
                <w:i/>
                <w:color w:val="000000"/>
                <w:sz w:val="20"/>
                <w:shd w:fill="auto" w:val="clear"/>
              </w:rPr>
              <w:t>по</w:t>
            </w:r>
            <w:r>
              <w:rPr>
                <w:b/>
                <w:i/>
                <w:color w:val="000000"/>
                <w:spacing w:val="-9"/>
                <w:sz w:val="20"/>
                <w:shd w:fill="auto" w:val="clear"/>
              </w:rPr>
              <w:t xml:space="preserve"> </w:t>
            </w:r>
            <w:r>
              <w:rPr>
                <w:b/>
                <w:i/>
                <w:color w:val="000000"/>
                <w:sz w:val="20"/>
                <w:shd w:fill="auto" w:val="clear"/>
              </w:rPr>
              <w:t>схеме</w:t>
            </w:r>
            <w:r>
              <w:rPr>
                <w:b/>
                <w:i/>
                <w:color w:val="000000"/>
                <w:spacing w:val="-5"/>
                <w:sz w:val="20"/>
                <w:shd w:fill="auto" w:val="clear"/>
              </w:rPr>
              <w:t xml:space="preserve"> </w:t>
            </w:r>
            <w:r>
              <w:rPr>
                <w:b/>
                <w:i/>
                <w:color w:val="000000"/>
                <w:sz w:val="20"/>
                <w:shd w:fill="auto" w:val="clear"/>
              </w:rPr>
              <w:t>подключения</w:t>
            </w:r>
            <w:r>
              <w:rPr>
                <w:b/>
                <w:i/>
                <w:color w:val="000000"/>
                <w:spacing w:val="-12"/>
                <w:sz w:val="20"/>
                <w:shd w:fill="auto" w:val="clear"/>
              </w:rPr>
              <w:t xml:space="preserve"> </w:t>
            </w:r>
            <w:r>
              <w:rPr>
                <w:b/>
                <w:i/>
                <w:color w:val="000000"/>
                <w:sz w:val="20"/>
                <w:shd w:fill="auto" w:val="clear"/>
              </w:rPr>
              <w:t>население</w:t>
            </w:r>
            <w:r>
              <w:rPr>
                <w:b/>
                <w:i/>
                <w:color w:val="000000"/>
                <w:spacing w:val="-11"/>
                <w:sz w:val="20"/>
                <w:shd w:fill="auto" w:val="clear"/>
              </w:rPr>
              <w:t xml:space="preserve"> </w:t>
            </w:r>
            <w:r>
              <w:rPr>
                <w:b/>
                <w:i/>
                <w:color w:val="000000"/>
                <w:sz w:val="20"/>
                <w:shd w:fill="auto" w:val="clear"/>
              </w:rPr>
              <w:t>(с</w:t>
            </w:r>
            <w:r>
              <w:rPr>
                <w:b/>
                <w:i/>
                <w:color w:val="000000"/>
                <w:spacing w:val="-5"/>
                <w:sz w:val="20"/>
                <w:shd w:fill="auto" w:val="clear"/>
              </w:rPr>
              <w:t xml:space="preserve"> </w:t>
            </w:r>
            <w:r>
              <w:rPr>
                <w:b/>
                <w:i/>
                <w:color w:val="000000"/>
                <w:spacing w:val="-4"/>
                <w:sz w:val="20"/>
                <w:shd w:fill="auto" w:val="clear"/>
              </w:rPr>
              <w:t>НДС)</w:t>
            </w:r>
          </w:p>
        </w:tc>
      </w:tr>
      <w:tr>
        <w:trPr>
          <w:trHeight w:val="227" w:hRule="atLeast"/>
        </w:trPr>
        <w:tc>
          <w:tcPr>
            <w:tcW w:w="511"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7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738" w:type="dxa"/>
            <w:tcBorders>
              <w:top w:val="single" w:sz="4" w:space="0" w:color="000000"/>
              <w:left w:val="single" w:sz="4" w:space="0" w:color="000000"/>
              <w:bottom w:val="single" w:sz="4" w:space="0" w:color="000000"/>
              <w:right w:val="single" w:sz="4" w:space="0" w:color="000000"/>
            </w:tcBorders>
          </w:tcPr>
          <w:p>
            <w:pPr>
              <w:pStyle w:val="TableParagraph"/>
              <w:spacing w:lineRule="exact" w:line="203"/>
              <w:ind w:left="7" w:right="1"/>
              <w:rPr>
                <w:sz w:val="20"/>
              </w:rPr>
            </w:pPr>
            <w:r>
              <w:rPr>
                <w:spacing w:val="-2"/>
                <w:sz w:val="20"/>
              </w:rPr>
              <w:t>Одноставочный,</w:t>
            </w:r>
            <w:r>
              <w:rPr>
                <w:spacing w:val="14"/>
                <w:sz w:val="20"/>
              </w:rPr>
              <w:t xml:space="preserve"> </w:t>
            </w:r>
            <w:r>
              <w:rPr>
                <w:spacing w:val="-2"/>
                <w:sz w:val="20"/>
              </w:rPr>
              <w:t>руб./Гкал</w:t>
            </w:r>
          </w:p>
        </w:tc>
        <w:tc>
          <w:tcPr>
            <w:tcW w:w="2121" w:type="dxa"/>
            <w:tcBorders>
              <w:top w:val="single" w:sz="4" w:space="0" w:color="000000"/>
              <w:left w:val="single" w:sz="4" w:space="0" w:color="000000"/>
              <w:bottom w:val="single" w:sz="4" w:space="0" w:color="000000"/>
              <w:right w:val="single" w:sz="4" w:space="0" w:color="000000"/>
            </w:tcBorders>
          </w:tcPr>
          <w:p>
            <w:pPr>
              <w:pStyle w:val="TableParagraph"/>
              <w:spacing w:lineRule="exact" w:line="203"/>
              <w:ind w:left="11" w:right="6"/>
              <w:rPr>
                <w:sz w:val="20"/>
              </w:rPr>
            </w:pPr>
            <w:r>
              <w:rPr>
                <w:spacing w:val="-2"/>
                <w:sz w:val="20"/>
              </w:rPr>
              <w:t>202</w:t>
            </w:r>
            <w:r>
              <w:rPr>
                <w:spacing w:val="-2"/>
                <w:sz w:val="20"/>
                <w:lang w:val="en-US"/>
              </w:rPr>
              <w:t>6</w:t>
            </w:r>
            <w:r>
              <w:rPr>
                <w:spacing w:val="-2"/>
                <w:sz w:val="20"/>
              </w:rPr>
              <w:t>г.</w:t>
            </w:r>
          </w:p>
        </w:tc>
        <w:tc>
          <w:tcPr>
            <w:tcW w:w="1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03"/>
              <w:ind w:left="51" w:right="31"/>
              <w:rPr>
                <w:color w:val="000000"/>
                <w:highlight w:val="none"/>
                <w:shd w:fill="auto" w:val="clear"/>
              </w:rPr>
            </w:pPr>
            <w:r>
              <w:rPr>
                <w:color w:val="000000"/>
                <w:spacing w:val="-2"/>
                <w:sz w:val="20"/>
                <w:shd w:fill="auto" w:val="clear"/>
              </w:rPr>
              <w:t>5139,95</w:t>
            </w:r>
          </w:p>
        </w:tc>
      </w:tr>
      <w:tr>
        <w:trPr>
          <w:trHeight w:val="559" w:hRule="atLeast"/>
        </w:trPr>
        <w:tc>
          <w:tcPr>
            <w:tcW w:w="9638" w:type="dxa"/>
            <w:gridSpan w:val="5"/>
            <w:tcBorders>
              <w:top w:val="single" w:sz="4" w:space="0" w:color="000000"/>
              <w:left w:val="single" w:sz="4" w:space="0" w:color="000000"/>
              <w:bottom w:val="single" w:sz="4" w:space="0" w:color="000000"/>
              <w:right w:val="single" w:sz="4" w:space="0" w:color="000000"/>
            </w:tcBorders>
          </w:tcPr>
          <w:p>
            <w:pPr>
              <w:pStyle w:val="TableParagraph"/>
              <w:spacing w:lineRule="exact" w:line="165"/>
              <w:ind w:left="11" w:right="12"/>
              <w:rPr>
                <w:sz w:val="16"/>
              </w:rPr>
            </w:pPr>
            <w:r>
              <w:rPr>
                <w:sz w:val="16"/>
              </w:rPr>
              <w:t>Приказ</w:t>
            </w:r>
            <w:r>
              <w:rPr>
                <w:spacing w:val="-2"/>
                <w:sz w:val="16"/>
              </w:rPr>
              <w:t xml:space="preserve"> </w:t>
            </w:r>
            <w:r>
              <w:rPr>
                <w:sz w:val="16"/>
              </w:rPr>
              <w:t>департамента</w:t>
            </w:r>
            <w:r>
              <w:rPr>
                <w:spacing w:val="-2"/>
                <w:sz w:val="16"/>
              </w:rPr>
              <w:t xml:space="preserve"> </w:t>
            </w:r>
            <w:r>
              <w:rPr>
                <w:sz w:val="16"/>
              </w:rPr>
              <w:t>государственного</w:t>
            </w:r>
            <w:r>
              <w:rPr>
                <w:spacing w:val="-4"/>
                <w:sz w:val="16"/>
              </w:rPr>
              <w:t xml:space="preserve"> </w:t>
            </w:r>
            <w:r>
              <w:rPr>
                <w:sz w:val="16"/>
              </w:rPr>
              <w:t>регулирования</w:t>
            </w:r>
            <w:r>
              <w:rPr>
                <w:spacing w:val="-4"/>
                <w:sz w:val="16"/>
              </w:rPr>
              <w:t xml:space="preserve"> </w:t>
            </w:r>
            <w:r>
              <w:rPr>
                <w:sz w:val="16"/>
              </w:rPr>
              <w:t>тарифов</w:t>
            </w:r>
            <w:r>
              <w:rPr>
                <w:spacing w:val="-5"/>
                <w:sz w:val="16"/>
              </w:rPr>
              <w:t xml:space="preserve"> </w:t>
            </w:r>
            <w:r>
              <w:rPr>
                <w:sz w:val="16"/>
              </w:rPr>
              <w:t>Краснодарского</w:t>
            </w:r>
            <w:r>
              <w:rPr>
                <w:spacing w:val="-10"/>
                <w:sz w:val="16"/>
              </w:rPr>
              <w:t xml:space="preserve"> </w:t>
            </w:r>
            <w:r>
              <w:rPr>
                <w:sz w:val="16"/>
              </w:rPr>
              <w:t>края</w:t>
            </w:r>
            <w:r>
              <w:rPr>
                <w:spacing w:val="-4"/>
                <w:sz w:val="16"/>
              </w:rPr>
              <w:t xml:space="preserve"> </w:t>
            </w:r>
            <w:r>
              <w:rPr>
                <w:sz w:val="16"/>
              </w:rPr>
              <w:t>"О</w:t>
            </w:r>
            <w:r>
              <w:rPr>
                <w:spacing w:val="-3"/>
                <w:sz w:val="16"/>
              </w:rPr>
              <w:t xml:space="preserve"> </w:t>
            </w:r>
            <w:r>
              <w:rPr>
                <w:sz w:val="16"/>
              </w:rPr>
              <w:t>внесении</w:t>
            </w:r>
            <w:r>
              <w:rPr>
                <w:spacing w:val="-2"/>
                <w:sz w:val="16"/>
              </w:rPr>
              <w:t xml:space="preserve"> </w:t>
            </w:r>
            <w:r>
              <w:rPr>
                <w:sz w:val="16"/>
              </w:rPr>
              <w:t>изменений</w:t>
            </w:r>
            <w:r>
              <w:rPr>
                <w:spacing w:val="-3"/>
                <w:sz w:val="16"/>
              </w:rPr>
              <w:t xml:space="preserve"> </w:t>
            </w:r>
            <w:r>
              <w:rPr>
                <w:sz w:val="16"/>
              </w:rPr>
              <w:t>в</w:t>
            </w:r>
            <w:r>
              <w:rPr>
                <w:spacing w:val="-5"/>
                <w:sz w:val="16"/>
              </w:rPr>
              <w:t xml:space="preserve"> </w:t>
            </w:r>
            <w:r>
              <w:rPr>
                <w:sz w:val="16"/>
              </w:rPr>
              <w:t>приказ</w:t>
            </w:r>
            <w:r>
              <w:rPr>
                <w:spacing w:val="-8"/>
                <w:sz w:val="16"/>
              </w:rPr>
              <w:t xml:space="preserve"> </w:t>
            </w:r>
            <w:r>
              <w:rPr>
                <w:spacing w:val="-2"/>
                <w:sz w:val="16"/>
              </w:rPr>
              <w:t>региональной</w:t>
            </w:r>
          </w:p>
          <w:p>
            <w:pPr>
              <w:pStyle w:val="TableParagraph"/>
              <w:spacing w:lineRule="auto" w:line="235" w:before="6" w:after="0"/>
              <w:ind w:left="12" w:right="1"/>
              <w:rPr>
                <w:sz w:val="16"/>
              </w:rPr>
            </w:pPr>
            <w:r>
              <w:rPr>
                <w:sz w:val="16"/>
              </w:rPr>
              <w:t>энергетической комиссии</w:t>
            </w:r>
            <w:r>
              <w:rPr>
                <w:spacing w:val="-2"/>
                <w:sz w:val="16"/>
              </w:rPr>
              <w:t xml:space="preserve"> </w:t>
            </w:r>
            <w:r>
              <w:rPr>
                <w:sz w:val="16"/>
              </w:rPr>
              <w:t>–</w:t>
            </w:r>
            <w:r>
              <w:rPr>
                <w:spacing w:val="-1"/>
                <w:sz w:val="16"/>
              </w:rPr>
              <w:t xml:space="preserve"> </w:t>
            </w:r>
            <w:r>
              <w:rPr>
                <w:sz w:val="16"/>
              </w:rPr>
              <w:t>департамента</w:t>
            </w:r>
            <w:r>
              <w:rPr>
                <w:spacing w:val="-6"/>
                <w:sz w:val="16"/>
              </w:rPr>
              <w:t xml:space="preserve"> </w:t>
            </w:r>
            <w:r>
              <w:rPr>
                <w:sz w:val="16"/>
              </w:rPr>
              <w:t>цен</w:t>
            </w:r>
            <w:r>
              <w:rPr>
                <w:spacing w:val="-6"/>
                <w:sz w:val="16"/>
              </w:rPr>
              <w:t xml:space="preserve"> </w:t>
            </w:r>
            <w:r>
              <w:rPr>
                <w:sz w:val="16"/>
              </w:rPr>
              <w:t>и тарифов</w:t>
            </w:r>
            <w:r>
              <w:rPr>
                <w:spacing w:val="-3"/>
                <w:sz w:val="16"/>
              </w:rPr>
              <w:t xml:space="preserve"> </w:t>
            </w:r>
            <w:r>
              <w:rPr>
                <w:sz w:val="16"/>
              </w:rPr>
              <w:t>Краснодарского</w:t>
            </w:r>
            <w:r>
              <w:rPr>
                <w:spacing w:val="-8"/>
                <w:sz w:val="16"/>
              </w:rPr>
              <w:t xml:space="preserve"> </w:t>
            </w:r>
            <w:r>
              <w:rPr>
                <w:sz w:val="16"/>
              </w:rPr>
              <w:t>края</w:t>
            </w:r>
            <w:r>
              <w:rPr>
                <w:spacing w:val="-2"/>
                <w:sz w:val="16"/>
              </w:rPr>
              <w:t xml:space="preserve"> </w:t>
            </w:r>
            <w:r>
              <w:rPr>
                <w:sz w:val="16"/>
              </w:rPr>
              <w:t>от</w:t>
            </w:r>
            <w:r>
              <w:rPr>
                <w:spacing w:val="-5"/>
                <w:sz w:val="16"/>
              </w:rPr>
              <w:t xml:space="preserve"> </w:t>
            </w:r>
            <w:r>
              <w:rPr>
                <w:sz w:val="16"/>
              </w:rPr>
              <w:t>20.12.2018</w:t>
            </w:r>
            <w:r>
              <w:rPr>
                <w:spacing w:val="-1"/>
                <w:sz w:val="16"/>
              </w:rPr>
              <w:t xml:space="preserve"> </w:t>
            </w:r>
            <w:r>
              <w:rPr>
                <w:sz w:val="16"/>
              </w:rPr>
              <w:t>№</w:t>
            </w:r>
            <w:r>
              <w:rPr>
                <w:spacing w:val="-1"/>
                <w:sz w:val="16"/>
              </w:rPr>
              <w:t xml:space="preserve"> </w:t>
            </w:r>
            <w:r>
              <w:rPr>
                <w:sz w:val="16"/>
              </w:rPr>
              <w:t>251/2018-т</w:t>
            </w:r>
            <w:r>
              <w:rPr>
                <w:spacing w:val="-5"/>
                <w:sz w:val="16"/>
              </w:rPr>
              <w:t xml:space="preserve"> </w:t>
            </w:r>
            <w:r>
              <w:rPr>
                <w:sz w:val="16"/>
              </w:rPr>
              <w:t>«Об</w:t>
            </w:r>
            <w:r>
              <w:rPr>
                <w:spacing w:val="-2"/>
                <w:sz w:val="16"/>
              </w:rPr>
              <w:t xml:space="preserve"> </w:t>
            </w:r>
            <w:r>
              <w:rPr>
                <w:sz w:val="16"/>
              </w:rPr>
              <w:t>установлении тарифов</w:t>
            </w:r>
            <w:r>
              <w:rPr>
                <w:spacing w:val="-3"/>
                <w:sz w:val="16"/>
              </w:rPr>
              <w:t xml:space="preserve"> </w:t>
            </w:r>
            <w:r>
              <w:rPr>
                <w:sz w:val="16"/>
              </w:rPr>
              <w:t>на</w:t>
            </w:r>
            <w:r>
              <w:rPr>
                <w:spacing w:val="40"/>
                <w:sz w:val="16"/>
              </w:rPr>
              <w:t xml:space="preserve"> </w:t>
            </w:r>
            <w:r>
              <w:rPr>
                <w:sz w:val="16"/>
              </w:rPr>
              <w:t>тепловую энергию, горячую воду»</w:t>
            </w:r>
          </w:p>
        </w:tc>
      </w:tr>
    </w:tbl>
    <w:p>
      <w:pPr>
        <w:sectPr>
          <w:footerReference w:type="even" r:id="rId148"/>
          <w:footerReference w:type="default" r:id="rId149"/>
          <w:footerReference w:type="first" r:id="rId150"/>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Normal"/>
        <w:spacing w:before="223" w:after="0"/>
        <w:ind w:hanging="2270" w:left="2822"/>
        <w:rPr>
          <w:b/>
          <w:i/>
          <w:i/>
          <w:sz w:val="28"/>
        </w:rPr>
      </w:pPr>
      <w:r>
        <w:rPr/>
      </w:r>
    </w:p>
    <w:p>
      <w:pPr>
        <w:pStyle w:val="BodyText"/>
        <w:ind w:left="171" w:right="-15"/>
        <w:jc w:val="left"/>
        <w:rPr>
          <w:sz w:val="20"/>
        </w:rPr>
      </w:pPr>
      <w:r>
        <w:rPr>
          <w:b/>
          <w:i/>
          <w:sz w:val="28"/>
        </w:rPr>
      </w:r>
      <w:r>
        <mc:AlternateContent>
          <mc:Choice Requires="wps">
            <w:drawing>
              <wp:inline distT="0" distB="0" distL="0" distR="0">
                <wp:extent cx="6267450" cy="384175"/>
                <wp:effectExtent l="0" t="0" r="0" b="0"/>
                <wp:docPr id="58" name="Врезка5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23" w:after="0"/>
        <w:ind w:hanging="2270" w:left="2822"/>
        <w:rPr>
          <w:b/>
          <w:i/>
          <w:i/>
          <w:sz w:val="28"/>
        </w:rPr>
      </w:pPr>
      <w:r>
        <w:rPr>
          <w:b/>
          <w:i/>
          <w:sz w:val="28"/>
        </w:rPr>
        <w:t>1.11.1.2</w:t>
      </w:r>
      <w:r>
        <w:rPr>
          <w:b/>
          <w:i/>
          <w:spacing w:val="-4"/>
          <w:sz w:val="28"/>
        </w:rPr>
        <w:t xml:space="preserve"> </w:t>
      </w:r>
      <w:r>
        <w:rPr>
          <w:b/>
          <w:i/>
          <w:sz w:val="28"/>
        </w:rPr>
        <w:t>Описание</w:t>
      </w:r>
      <w:r>
        <w:rPr>
          <w:b/>
          <w:i/>
          <w:spacing w:val="-8"/>
          <w:sz w:val="28"/>
        </w:rPr>
        <w:t xml:space="preserve"> </w:t>
      </w:r>
      <w:r>
        <w:rPr>
          <w:b/>
          <w:i/>
          <w:sz w:val="28"/>
        </w:rPr>
        <w:t>структуры</w:t>
      </w:r>
      <w:r>
        <w:rPr>
          <w:b/>
          <w:i/>
          <w:spacing w:val="-13"/>
          <w:sz w:val="28"/>
        </w:rPr>
        <w:t xml:space="preserve"> </w:t>
      </w:r>
      <w:r>
        <w:rPr>
          <w:b/>
          <w:i/>
          <w:sz w:val="28"/>
        </w:rPr>
        <w:t>цен</w:t>
      </w:r>
      <w:r>
        <w:rPr>
          <w:b/>
          <w:i/>
          <w:spacing w:val="-5"/>
          <w:sz w:val="28"/>
        </w:rPr>
        <w:t xml:space="preserve"> </w:t>
      </w:r>
      <w:r>
        <w:rPr>
          <w:b/>
          <w:i/>
          <w:sz w:val="28"/>
        </w:rPr>
        <w:t>(тарифов),</w:t>
      </w:r>
      <w:r>
        <w:rPr>
          <w:b/>
          <w:i/>
          <w:spacing w:val="-5"/>
          <w:sz w:val="28"/>
        </w:rPr>
        <w:t xml:space="preserve"> </w:t>
      </w:r>
      <w:r>
        <w:rPr>
          <w:b/>
          <w:i/>
          <w:sz w:val="28"/>
        </w:rPr>
        <w:t>установленных</w:t>
      </w:r>
      <w:r>
        <w:rPr>
          <w:b/>
          <w:i/>
          <w:spacing w:val="-4"/>
          <w:sz w:val="28"/>
        </w:rPr>
        <w:t xml:space="preserve"> </w:t>
      </w:r>
      <w:r>
        <w:rPr>
          <w:b/>
          <w:i/>
          <w:sz w:val="28"/>
        </w:rPr>
        <w:t>на</w:t>
      </w:r>
      <w:r>
        <w:rPr>
          <w:b/>
          <w:i/>
          <w:spacing w:val="-4"/>
          <w:sz w:val="28"/>
        </w:rPr>
        <w:t xml:space="preserve"> </w:t>
      </w:r>
      <w:r>
        <w:rPr>
          <w:b/>
          <w:i/>
          <w:sz w:val="28"/>
        </w:rPr>
        <w:t>момент разработки схемы теплоснабжения</w:t>
      </w:r>
    </w:p>
    <w:p>
      <w:pPr>
        <w:pStyle w:val="BodyText"/>
        <w:tabs>
          <w:tab w:val="clear" w:pos="720"/>
          <w:tab w:val="left" w:pos="2323" w:leader="none"/>
          <w:tab w:val="left" w:pos="3157" w:leader="none"/>
          <w:tab w:val="left" w:pos="3653" w:leader="none"/>
          <w:tab w:val="left" w:pos="4564" w:leader="none"/>
          <w:tab w:val="left" w:pos="5028" w:leader="none"/>
          <w:tab w:val="left" w:pos="6258" w:leader="none"/>
          <w:tab w:val="left" w:pos="8042" w:leader="none"/>
          <w:tab w:val="left" w:pos="8855" w:leader="none"/>
        </w:tabs>
        <w:spacing w:lineRule="auto" w:line="360" w:before="150" w:after="0"/>
        <w:ind w:firstLine="569" w:left="286" w:right="140"/>
        <w:rPr/>
      </w:pPr>
      <w:r>
        <w:rPr>
          <w:spacing w:val="-2"/>
        </w:rPr>
        <w:t xml:space="preserve">Структура </w:t>
      </w:r>
      <w:r>
        <w:rPr>
          <w:spacing w:val="-4"/>
        </w:rPr>
        <w:t xml:space="preserve">цены </w:t>
      </w:r>
      <w:r>
        <w:rPr>
          <w:spacing w:val="-6"/>
        </w:rPr>
        <w:t>на</w:t>
      </w:r>
      <w:r>
        <w:rPr/>
        <w:tab/>
      </w:r>
      <w:r>
        <w:rPr>
          <w:spacing w:val="-2"/>
        </w:rPr>
        <w:t>тепловую энергию формируется одноставочным тарифом (таблица 1.11.1.2).</w:t>
      </w:r>
    </w:p>
    <w:p>
      <w:pPr>
        <w:pStyle w:val="Normal"/>
        <w:spacing w:before="288" w:after="0"/>
        <w:ind w:left="304" w:right="158"/>
        <w:jc w:val="center"/>
        <w:rPr>
          <w:b/>
          <w:i/>
          <w:i/>
          <w:sz w:val="28"/>
        </w:rPr>
      </w:pPr>
      <w:r>
        <w:rPr>
          <w:b/>
          <w:i/>
          <w:sz w:val="28"/>
        </w:rPr>
        <w:t>Таблица</w:t>
      </w:r>
      <w:r>
        <w:rPr>
          <w:b/>
          <w:i/>
          <w:spacing w:val="-9"/>
          <w:sz w:val="28"/>
        </w:rPr>
        <w:t xml:space="preserve"> </w:t>
      </w:r>
      <w:r>
        <w:rPr>
          <w:b/>
          <w:i/>
          <w:sz w:val="28"/>
        </w:rPr>
        <w:t>1.11.</w:t>
      </w:r>
      <w:r>
        <w:rPr>
          <w:b/>
          <w:i/>
          <w:sz w:val="28"/>
          <w:lang w:val="en-US"/>
        </w:rPr>
        <w:t>1</w:t>
      </w:r>
      <w:r>
        <w:rPr>
          <w:b/>
          <w:i/>
          <w:sz w:val="28"/>
        </w:rPr>
        <w:t>.</w:t>
      </w:r>
      <w:r>
        <w:rPr>
          <w:b/>
          <w:i/>
          <w:sz w:val="28"/>
          <w:lang w:val="en-US"/>
        </w:rPr>
        <w:t>2</w:t>
      </w:r>
      <w:r>
        <w:rPr>
          <w:b/>
          <w:i/>
          <w:spacing w:val="-5"/>
          <w:sz w:val="28"/>
        </w:rPr>
        <w:t xml:space="preserve"> </w:t>
      </w:r>
      <w:r>
        <w:rPr>
          <w:b/>
          <w:i/>
          <w:sz w:val="28"/>
        </w:rPr>
        <w:t>–</w:t>
      </w:r>
      <w:r>
        <w:rPr>
          <w:b/>
          <w:i/>
          <w:spacing w:val="-2"/>
          <w:sz w:val="28"/>
        </w:rPr>
        <w:t xml:space="preserve"> </w:t>
      </w:r>
      <w:r>
        <w:rPr>
          <w:b/>
          <w:i/>
          <w:sz w:val="28"/>
        </w:rPr>
        <w:t>Структура</w:t>
      </w:r>
      <w:r>
        <w:rPr>
          <w:b/>
          <w:i/>
          <w:spacing w:val="-3"/>
          <w:sz w:val="28"/>
        </w:rPr>
        <w:t xml:space="preserve"> </w:t>
      </w:r>
      <w:r>
        <w:rPr>
          <w:b/>
          <w:i/>
          <w:sz w:val="28"/>
        </w:rPr>
        <w:t>цен</w:t>
      </w:r>
      <w:r>
        <w:rPr>
          <w:b/>
          <w:i/>
          <w:spacing w:val="-3"/>
          <w:sz w:val="28"/>
        </w:rPr>
        <w:t xml:space="preserve"> </w:t>
      </w:r>
      <w:r>
        <w:rPr>
          <w:b/>
          <w:i/>
          <w:spacing w:val="-2"/>
          <w:sz w:val="28"/>
        </w:rPr>
        <w:t>(тарифов)</w:t>
      </w:r>
    </w:p>
    <w:tbl>
      <w:tblPr>
        <w:tblW w:w="9696" w:type="dxa"/>
        <w:jc w:val="left"/>
        <w:tblInd w:w="123" w:type="dxa"/>
        <w:tblLayout w:type="fixed"/>
        <w:tblCellMar>
          <w:top w:w="0" w:type="dxa"/>
          <w:left w:w="5" w:type="dxa"/>
          <w:bottom w:w="0" w:type="dxa"/>
          <w:right w:w="5" w:type="dxa"/>
        </w:tblCellMar>
        <w:tblLook w:firstRow="0" w:noVBand="0" w:lastRow="0" w:firstColumn="0" w:lastColumn="0" w:noHBand="0" w:val="0000"/>
      </w:tblPr>
      <w:tblGrid>
        <w:gridCol w:w="5295"/>
        <w:gridCol w:w="2200"/>
        <w:gridCol w:w="2201"/>
      </w:tblGrid>
      <w:tr>
        <w:trPr>
          <w:trHeight w:val="1840" w:hRule="atLeast"/>
        </w:trPr>
        <w:tc>
          <w:tcPr>
            <w:tcW w:w="529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jc w:val="left"/>
              <w:rPr>
                <w:b/>
                <w:i/>
                <w:i/>
                <w:sz w:val="20"/>
              </w:rPr>
            </w:pPr>
            <w:r>
              <w:rPr>
                <w:b/>
                <w:i/>
                <w:sz w:val="20"/>
              </w:rPr>
            </w:r>
          </w:p>
          <w:p>
            <w:pPr>
              <w:pStyle w:val="TableParagraph"/>
              <w:spacing w:before="112" w:after="0"/>
              <w:jc w:val="left"/>
              <w:rPr>
                <w:b/>
                <w:i/>
                <w:i/>
                <w:sz w:val="20"/>
              </w:rPr>
            </w:pPr>
            <w:r>
              <w:rPr>
                <w:b/>
                <w:i/>
                <w:sz w:val="20"/>
              </w:rPr>
            </w:r>
          </w:p>
          <w:p>
            <w:pPr>
              <w:pStyle w:val="TableParagraph"/>
              <w:spacing w:before="1" w:after="0"/>
              <w:ind w:left="9" w:right="14"/>
              <w:rPr>
                <w:b/>
                <w:i/>
                <w:i/>
                <w:sz w:val="20"/>
              </w:rPr>
            </w:pPr>
            <w:r>
              <w:rPr>
                <w:b/>
                <w:i/>
                <w:spacing w:val="-2"/>
                <w:sz w:val="20"/>
              </w:rPr>
              <w:t>Период</w:t>
            </w:r>
          </w:p>
        </w:tc>
        <w:tc>
          <w:tcPr>
            <w:tcW w:w="220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6"/>
              <w:ind w:left="12" w:right="9"/>
              <w:rPr>
                <w:b/>
                <w:i/>
                <w:i/>
                <w:sz w:val="20"/>
              </w:rPr>
            </w:pPr>
            <w:r>
              <w:rPr>
                <w:b/>
                <w:i/>
                <w:sz w:val="20"/>
              </w:rPr>
              <w:t>2026г..</w:t>
            </w:r>
            <w:r>
              <w:rPr>
                <w:b/>
                <w:i/>
                <w:spacing w:val="-7"/>
                <w:sz w:val="20"/>
              </w:rPr>
              <w:t xml:space="preserve"> </w:t>
            </w:r>
            <w:r>
              <w:rPr>
                <w:b/>
                <w:i/>
                <w:spacing w:val="-4"/>
                <w:sz w:val="20"/>
              </w:rPr>
              <w:t>(Для</w:t>
            </w:r>
          </w:p>
          <w:p>
            <w:pPr>
              <w:pStyle w:val="TableParagraph"/>
              <w:ind w:hanging="14" w:left="290" w:right="285"/>
              <w:rPr>
                <w:b/>
                <w:i/>
                <w:i/>
                <w:sz w:val="20"/>
              </w:rPr>
            </w:pPr>
            <w:r>
              <w:rPr>
                <w:b/>
                <w:i/>
                <w:spacing w:val="-2"/>
                <w:sz w:val="20"/>
              </w:rPr>
              <w:t xml:space="preserve">потребителей </w:t>
            </w:r>
            <w:r>
              <w:rPr>
                <w:b/>
                <w:i/>
                <w:sz w:val="20"/>
              </w:rPr>
              <w:t xml:space="preserve">(прочие) в случае </w:t>
            </w:r>
            <w:r>
              <w:rPr>
                <w:b/>
                <w:i/>
                <w:spacing w:val="-2"/>
                <w:sz w:val="20"/>
              </w:rPr>
              <w:t xml:space="preserve">отсутствия дифференциации </w:t>
            </w:r>
            <w:r>
              <w:rPr>
                <w:b/>
                <w:i/>
                <w:sz w:val="20"/>
              </w:rPr>
              <w:t>тарифов</w:t>
            </w:r>
            <w:r>
              <w:rPr>
                <w:b/>
                <w:i/>
                <w:spacing w:val="-13"/>
                <w:sz w:val="20"/>
              </w:rPr>
              <w:t xml:space="preserve"> </w:t>
            </w:r>
            <w:r>
              <w:rPr>
                <w:b/>
                <w:i/>
                <w:sz w:val="20"/>
              </w:rPr>
              <w:t>по</w:t>
            </w:r>
            <w:r>
              <w:rPr>
                <w:b/>
                <w:i/>
                <w:spacing w:val="-12"/>
                <w:sz w:val="20"/>
              </w:rPr>
              <w:t xml:space="preserve"> </w:t>
            </w:r>
            <w:r>
              <w:rPr>
                <w:b/>
                <w:i/>
                <w:sz w:val="20"/>
              </w:rPr>
              <w:t>схеме подключения (без</w:t>
            </w:r>
          </w:p>
          <w:p>
            <w:pPr>
              <w:pStyle w:val="TableParagraph"/>
              <w:spacing w:lineRule="exact" w:line="211" w:before="3" w:after="0"/>
              <w:ind w:left="3" w:right="12"/>
              <w:rPr>
                <w:b/>
                <w:i/>
                <w:i/>
                <w:sz w:val="20"/>
              </w:rPr>
            </w:pPr>
            <w:r>
              <w:rPr>
                <w:b/>
                <w:i/>
                <w:spacing w:val="-2"/>
                <w:sz w:val="20"/>
              </w:rPr>
              <w:t>НДС))</w:t>
            </w:r>
          </w:p>
        </w:tc>
        <w:tc>
          <w:tcPr>
            <w:tcW w:w="220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6" w:left="204" w:right="199"/>
              <w:rPr>
                <w:b/>
                <w:i/>
                <w:i/>
                <w:sz w:val="20"/>
              </w:rPr>
            </w:pPr>
            <w:r>
              <w:rPr>
                <w:b/>
                <w:i/>
                <w:sz w:val="20"/>
              </w:rPr>
              <w:t xml:space="preserve">2026г. (Для </w:t>
            </w:r>
            <w:r>
              <w:rPr>
                <w:b/>
                <w:i/>
                <w:spacing w:val="-2"/>
                <w:sz w:val="20"/>
              </w:rPr>
              <w:t xml:space="preserve">потребителей </w:t>
            </w:r>
            <w:r>
              <w:rPr>
                <w:b/>
                <w:i/>
                <w:sz w:val="20"/>
              </w:rPr>
              <w:t>(население)</w:t>
            </w:r>
            <w:r>
              <w:rPr>
                <w:b/>
                <w:i/>
                <w:spacing w:val="-13"/>
                <w:sz w:val="20"/>
              </w:rPr>
              <w:t xml:space="preserve"> </w:t>
            </w:r>
            <w:r>
              <w:rPr>
                <w:b/>
                <w:i/>
                <w:sz w:val="20"/>
              </w:rPr>
              <w:t>в</w:t>
            </w:r>
            <w:r>
              <w:rPr>
                <w:b/>
                <w:i/>
                <w:spacing w:val="-12"/>
                <w:sz w:val="20"/>
              </w:rPr>
              <w:t xml:space="preserve"> </w:t>
            </w:r>
            <w:r>
              <w:rPr>
                <w:b/>
                <w:i/>
                <w:sz w:val="20"/>
              </w:rPr>
              <w:t xml:space="preserve">случае </w:t>
            </w:r>
            <w:r>
              <w:rPr>
                <w:b/>
                <w:i/>
                <w:spacing w:val="-2"/>
                <w:sz w:val="20"/>
              </w:rPr>
              <w:t xml:space="preserve">отсутствия дифференциации </w:t>
            </w:r>
            <w:r>
              <w:rPr>
                <w:b/>
                <w:i/>
                <w:sz w:val="20"/>
              </w:rPr>
              <w:t>тарифов по схеме</w:t>
            </w:r>
          </w:p>
          <w:p>
            <w:pPr>
              <w:pStyle w:val="TableParagraph"/>
              <w:spacing w:lineRule="atLeast" w:line="230"/>
              <w:ind w:firstLine="9" w:left="240" w:right="243"/>
              <w:rPr>
                <w:b/>
                <w:i/>
                <w:i/>
                <w:sz w:val="20"/>
              </w:rPr>
            </w:pPr>
            <w:r>
              <w:rPr>
                <w:b/>
                <w:i/>
                <w:spacing w:val="-2"/>
                <w:sz w:val="20"/>
              </w:rPr>
              <w:t xml:space="preserve">подключения </w:t>
            </w:r>
            <w:r>
              <w:rPr>
                <w:b/>
                <w:i/>
                <w:sz w:val="20"/>
              </w:rPr>
              <w:t>население</w:t>
            </w:r>
            <w:r>
              <w:rPr>
                <w:b/>
                <w:i/>
                <w:spacing w:val="-13"/>
                <w:sz w:val="20"/>
              </w:rPr>
              <w:t xml:space="preserve"> </w:t>
            </w:r>
            <w:r>
              <w:rPr>
                <w:b/>
                <w:i/>
                <w:sz w:val="20"/>
              </w:rPr>
              <w:t>(с</w:t>
            </w:r>
            <w:r>
              <w:rPr>
                <w:b/>
                <w:i/>
                <w:spacing w:val="-12"/>
                <w:sz w:val="20"/>
              </w:rPr>
              <w:t xml:space="preserve"> </w:t>
            </w:r>
            <w:r>
              <w:rPr>
                <w:b/>
                <w:i/>
                <w:sz w:val="20"/>
              </w:rPr>
              <w:t>НДС))</w:t>
            </w:r>
          </w:p>
        </w:tc>
      </w:tr>
      <w:tr>
        <w:trPr>
          <w:trHeight w:val="347" w:hRule="atLeast"/>
        </w:trPr>
        <w:tc>
          <w:tcPr>
            <w:tcW w:w="5295"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3" w:right="14"/>
              <w:rPr>
                <w:sz w:val="20"/>
              </w:rPr>
            </w:pPr>
            <w:r>
              <w:rPr>
                <w:b/>
                <w:bCs/>
                <w:spacing w:val="-2"/>
                <w:sz w:val="20"/>
              </w:rPr>
              <w:t>АО</w:t>
            </w:r>
            <w:r>
              <w:rPr>
                <w:b/>
                <w:bCs/>
                <w:spacing w:val="16"/>
                <w:sz w:val="20"/>
              </w:rPr>
              <w:t xml:space="preserve"> </w:t>
            </w:r>
            <w:r>
              <w:rPr>
                <w:b/>
                <w:bCs/>
                <w:spacing w:val="-2"/>
                <w:sz w:val="20"/>
              </w:rPr>
              <w:t>«Усть-Лабинсктеплоэнерго»</w:t>
            </w:r>
            <w:r>
              <w:rPr>
                <w:spacing w:val="2"/>
                <w:sz w:val="20"/>
              </w:rPr>
              <w:t xml:space="preserve"> </w:t>
            </w:r>
            <w:r>
              <w:rPr>
                <w:spacing w:val="-2"/>
                <w:sz w:val="20"/>
              </w:rPr>
              <w:t>руб./Гкал</w:t>
            </w:r>
          </w:p>
        </w:tc>
        <w:tc>
          <w:tcPr>
            <w:tcW w:w="220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9" w:right="9"/>
              <w:rPr>
                <w:color w:val="000000"/>
              </w:rPr>
            </w:pPr>
            <w:r>
              <w:rPr>
                <w:color w:val="000000"/>
                <w:spacing w:val="-2"/>
                <w:sz w:val="20"/>
              </w:rPr>
              <w:t>4276,40</w:t>
            </w:r>
          </w:p>
        </w:tc>
        <w:tc>
          <w:tcPr>
            <w:tcW w:w="220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 w:right="9"/>
              <w:rPr>
                <w:color w:val="000000"/>
              </w:rPr>
            </w:pPr>
            <w:r>
              <w:rPr>
                <w:color w:val="000000"/>
                <w:spacing w:val="-2"/>
                <w:sz w:val="20"/>
              </w:rPr>
              <w:t>5139,95</w:t>
            </w:r>
          </w:p>
        </w:tc>
      </w:tr>
      <w:tr>
        <w:trPr>
          <w:trHeight w:val="234" w:hRule="atLeast"/>
        </w:trPr>
        <w:tc>
          <w:tcPr>
            <w:tcW w:w="529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4" w:right="14"/>
              <w:rPr>
                <w:sz w:val="20"/>
              </w:rPr>
            </w:pPr>
            <w:r>
              <w:rPr>
                <w:sz w:val="20"/>
              </w:rPr>
              <w:t>Тариф</w:t>
            </w:r>
            <w:r>
              <w:rPr>
                <w:spacing w:val="-8"/>
                <w:sz w:val="20"/>
              </w:rPr>
              <w:t xml:space="preserve"> </w:t>
            </w:r>
            <w:r>
              <w:rPr>
                <w:sz w:val="20"/>
              </w:rPr>
              <w:t>на</w:t>
            </w:r>
            <w:r>
              <w:rPr>
                <w:spacing w:val="-9"/>
                <w:sz w:val="20"/>
              </w:rPr>
              <w:t xml:space="preserve"> </w:t>
            </w:r>
            <w:r>
              <w:rPr>
                <w:sz w:val="20"/>
              </w:rPr>
              <w:t>передачу</w:t>
            </w:r>
            <w:r>
              <w:rPr>
                <w:spacing w:val="-12"/>
                <w:sz w:val="20"/>
              </w:rPr>
              <w:t xml:space="preserve"> </w:t>
            </w:r>
            <w:r>
              <w:rPr>
                <w:sz w:val="20"/>
              </w:rPr>
              <w:t>тепловой</w:t>
            </w:r>
            <w:r>
              <w:rPr>
                <w:spacing w:val="-6"/>
                <w:sz w:val="20"/>
              </w:rPr>
              <w:t xml:space="preserve"> </w:t>
            </w:r>
            <w:r>
              <w:rPr>
                <w:sz w:val="20"/>
              </w:rPr>
              <w:t>энергии</w:t>
            </w:r>
            <w:r>
              <w:rPr>
                <w:spacing w:val="-6"/>
                <w:sz w:val="20"/>
              </w:rPr>
              <w:t xml:space="preserve"> </w:t>
            </w:r>
            <w:r>
              <w:rPr>
                <w:spacing w:val="-2"/>
                <w:sz w:val="20"/>
              </w:rPr>
              <w:t>(мощности)</w:t>
            </w:r>
          </w:p>
        </w:tc>
        <w:tc>
          <w:tcPr>
            <w:tcW w:w="220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5" w:right="9"/>
              <w:rPr>
                <w:color w:val="000000"/>
              </w:rPr>
            </w:pPr>
            <w:r>
              <w:rPr>
                <w:color w:val="000000"/>
                <w:spacing w:val="-10"/>
                <w:sz w:val="20"/>
              </w:rPr>
              <w:t>0</w:t>
            </w:r>
          </w:p>
        </w:tc>
        <w:tc>
          <w:tcPr>
            <w:tcW w:w="220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5" w:right="9"/>
              <w:rPr>
                <w:color w:val="000000"/>
              </w:rPr>
            </w:pPr>
            <w:r>
              <w:rPr>
                <w:color w:val="000000"/>
                <w:spacing w:val="-10"/>
                <w:sz w:val="20"/>
              </w:rPr>
              <w:t>0</w:t>
            </w:r>
          </w:p>
        </w:tc>
      </w:tr>
      <w:tr>
        <w:trPr>
          <w:trHeight w:val="227" w:hRule="atLeast"/>
        </w:trPr>
        <w:tc>
          <w:tcPr>
            <w:tcW w:w="5295"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6" w:right="14"/>
              <w:rPr>
                <w:sz w:val="20"/>
              </w:rPr>
            </w:pPr>
            <w:r>
              <w:rPr>
                <w:sz w:val="20"/>
              </w:rPr>
              <w:t>Надбавка</w:t>
            </w:r>
            <w:r>
              <w:rPr>
                <w:spacing w:val="-8"/>
                <w:sz w:val="20"/>
              </w:rPr>
              <w:t xml:space="preserve"> </w:t>
            </w:r>
            <w:r>
              <w:rPr>
                <w:sz w:val="20"/>
              </w:rPr>
              <w:t>к</w:t>
            </w:r>
            <w:r>
              <w:rPr>
                <w:spacing w:val="-2"/>
                <w:sz w:val="20"/>
              </w:rPr>
              <w:t xml:space="preserve"> </w:t>
            </w:r>
            <w:r>
              <w:rPr>
                <w:sz w:val="20"/>
              </w:rPr>
              <w:t>тарифу</w:t>
            </w:r>
            <w:r>
              <w:rPr>
                <w:spacing w:val="-12"/>
                <w:sz w:val="20"/>
              </w:rPr>
              <w:t xml:space="preserve"> </w:t>
            </w:r>
            <w:r>
              <w:rPr>
                <w:sz w:val="20"/>
              </w:rPr>
              <w:t>на</w:t>
            </w:r>
            <w:r>
              <w:rPr>
                <w:spacing w:val="-7"/>
                <w:sz w:val="20"/>
              </w:rPr>
              <w:t xml:space="preserve"> </w:t>
            </w:r>
            <w:r>
              <w:rPr>
                <w:sz w:val="20"/>
              </w:rPr>
              <w:t>тепловую</w:t>
            </w:r>
            <w:r>
              <w:rPr>
                <w:spacing w:val="-5"/>
                <w:sz w:val="20"/>
              </w:rPr>
              <w:t xml:space="preserve"> </w:t>
            </w:r>
            <w:r>
              <w:rPr>
                <w:sz w:val="20"/>
              </w:rPr>
              <w:t>энергию</w:t>
            </w:r>
            <w:r>
              <w:rPr>
                <w:spacing w:val="-4"/>
                <w:sz w:val="20"/>
              </w:rPr>
              <w:t xml:space="preserve"> </w:t>
            </w:r>
            <w:r>
              <w:rPr>
                <w:sz w:val="20"/>
              </w:rPr>
              <w:t>для</w:t>
            </w:r>
            <w:r>
              <w:rPr>
                <w:spacing w:val="-4"/>
                <w:sz w:val="20"/>
              </w:rPr>
              <w:t xml:space="preserve"> </w:t>
            </w:r>
            <w:r>
              <w:rPr>
                <w:spacing w:val="-2"/>
                <w:sz w:val="20"/>
              </w:rPr>
              <w:t>потребителей</w:t>
            </w:r>
          </w:p>
        </w:tc>
        <w:tc>
          <w:tcPr>
            <w:tcW w:w="220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5" w:right="9"/>
              <w:rPr>
                <w:color w:val="000000"/>
              </w:rPr>
            </w:pPr>
            <w:r>
              <w:rPr>
                <w:color w:val="000000"/>
                <w:spacing w:val="-10"/>
                <w:sz w:val="20"/>
              </w:rPr>
              <w:t>0</w:t>
            </w:r>
          </w:p>
        </w:tc>
        <w:tc>
          <w:tcPr>
            <w:tcW w:w="220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5" w:right="9"/>
              <w:rPr>
                <w:color w:val="000000"/>
              </w:rPr>
            </w:pPr>
            <w:r>
              <w:rPr>
                <w:color w:val="000000"/>
                <w:spacing w:val="-10"/>
                <w:sz w:val="20"/>
              </w:rPr>
              <w:t>0</w:t>
            </w:r>
          </w:p>
        </w:tc>
      </w:tr>
      <w:tr>
        <w:trPr>
          <w:trHeight w:val="458" w:hRule="atLeast"/>
        </w:trPr>
        <w:tc>
          <w:tcPr>
            <w:tcW w:w="529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9"/>
              <w:ind w:left="14" w:right="14"/>
              <w:rPr>
                <w:sz w:val="20"/>
              </w:rPr>
            </w:pPr>
            <w:r>
              <w:rPr>
                <w:sz w:val="20"/>
              </w:rPr>
              <w:t>Надбавка</w:t>
            </w:r>
            <w:r>
              <w:rPr>
                <w:spacing w:val="-11"/>
                <w:sz w:val="20"/>
              </w:rPr>
              <w:t xml:space="preserve"> </w:t>
            </w:r>
            <w:r>
              <w:rPr>
                <w:sz w:val="20"/>
              </w:rPr>
              <w:t>к</w:t>
            </w:r>
            <w:r>
              <w:rPr>
                <w:spacing w:val="-5"/>
                <w:sz w:val="20"/>
              </w:rPr>
              <w:t xml:space="preserve"> </w:t>
            </w:r>
            <w:r>
              <w:rPr>
                <w:sz w:val="20"/>
              </w:rPr>
              <w:t>тарифу</w:t>
            </w:r>
            <w:r>
              <w:rPr>
                <w:spacing w:val="-13"/>
                <w:sz w:val="20"/>
              </w:rPr>
              <w:t xml:space="preserve"> </w:t>
            </w:r>
            <w:r>
              <w:rPr>
                <w:sz w:val="20"/>
              </w:rPr>
              <w:t>регулируемых</w:t>
            </w:r>
            <w:r>
              <w:rPr>
                <w:spacing w:val="-7"/>
                <w:sz w:val="20"/>
              </w:rPr>
              <w:t xml:space="preserve"> </w:t>
            </w:r>
            <w:r>
              <w:rPr>
                <w:sz w:val="20"/>
              </w:rPr>
              <w:t>организаций</w:t>
            </w:r>
            <w:r>
              <w:rPr>
                <w:spacing w:val="-7"/>
                <w:sz w:val="20"/>
              </w:rPr>
              <w:t xml:space="preserve"> </w:t>
            </w:r>
            <w:r>
              <w:rPr>
                <w:spacing w:val="-5"/>
                <w:sz w:val="20"/>
              </w:rPr>
              <w:t>на</w:t>
            </w:r>
          </w:p>
          <w:p>
            <w:pPr>
              <w:pStyle w:val="TableParagraph"/>
              <w:spacing w:lineRule="exact" w:line="219"/>
              <w:ind w:left="8" w:right="14"/>
              <w:rPr>
                <w:sz w:val="20"/>
              </w:rPr>
            </w:pPr>
            <w:r>
              <w:rPr>
                <w:spacing w:val="-2"/>
                <w:sz w:val="20"/>
              </w:rPr>
              <w:t>тепловую энергию</w:t>
            </w:r>
          </w:p>
        </w:tc>
        <w:tc>
          <w:tcPr>
            <w:tcW w:w="220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ind w:left="5" w:right="9"/>
              <w:rPr>
                <w:color w:val="000000"/>
              </w:rPr>
            </w:pPr>
            <w:r>
              <w:rPr>
                <w:color w:val="000000"/>
                <w:spacing w:val="-10"/>
                <w:sz w:val="20"/>
              </w:rPr>
              <w:t>0</w:t>
            </w:r>
          </w:p>
        </w:tc>
        <w:tc>
          <w:tcPr>
            <w:tcW w:w="220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ind w:left="5" w:right="9"/>
              <w:rPr>
                <w:color w:val="000000"/>
              </w:rPr>
            </w:pPr>
            <w:r>
              <w:rPr>
                <w:color w:val="000000"/>
                <w:spacing w:val="-10"/>
                <w:sz w:val="20"/>
              </w:rPr>
              <w:t>0</w:t>
            </w:r>
          </w:p>
        </w:tc>
      </w:tr>
      <w:tr>
        <w:trPr>
          <w:trHeight w:val="465" w:hRule="atLeast"/>
        </w:trPr>
        <w:tc>
          <w:tcPr>
            <w:tcW w:w="5295" w:type="dxa"/>
            <w:tcBorders>
              <w:top w:val="single" w:sz="4" w:space="0" w:color="000000"/>
              <w:left w:val="single" w:sz="4" w:space="0" w:color="000000"/>
              <w:bottom w:val="single" w:sz="4" w:space="0" w:color="000000"/>
              <w:right w:val="single" w:sz="4" w:space="0" w:color="000000"/>
            </w:tcBorders>
          </w:tcPr>
          <w:p>
            <w:pPr>
              <w:pStyle w:val="TableParagraph"/>
              <w:spacing w:lineRule="exact" w:line="226"/>
              <w:ind w:left="14" w:right="14"/>
              <w:rPr>
                <w:sz w:val="20"/>
              </w:rPr>
            </w:pPr>
            <w:r>
              <w:rPr>
                <w:sz w:val="20"/>
              </w:rPr>
              <w:t>Надбавка</w:t>
            </w:r>
            <w:r>
              <w:rPr>
                <w:spacing w:val="-11"/>
                <w:sz w:val="20"/>
              </w:rPr>
              <w:t xml:space="preserve"> </w:t>
            </w:r>
            <w:r>
              <w:rPr>
                <w:sz w:val="20"/>
              </w:rPr>
              <w:t>к</w:t>
            </w:r>
            <w:r>
              <w:rPr>
                <w:spacing w:val="-5"/>
                <w:sz w:val="20"/>
              </w:rPr>
              <w:t xml:space="preserve"> </w:t>
            </w:r>
            <w:r>
              <w:rPr>
                <w:sz w:val="20"/>
              </w:rPr>
              <w:t>тарифу</w:t>
            </w:r>
            <w:r>
              <w:rPr>
                <w:spacing w:val="-13"/>
                <w:sz w:val="20"/>
              </w:rPr>
              <w:t xml:space="preserve"> </w:t>
            </w:r>
            <w:r>
              <w:rPr>
                <w:sz w:val="20"/>
              </w:rPr>
              <w:t>регулируемых</w:t>
            </w:r>
            <w:r>
              <w:rPr>
                <w:spacing w:val="-7"/>
                <w:sz w:val="20"/>
              </w:rPr>
              <w:t xml:space="preserve"> </w:t>
            </w:r>
            <w:r>
              <w:rPr>
                <w:sz w:val="20"/>
              </w:rPr>
              <w:t>организаций</w:t>
            </w:r>
            <w:r>
              <w:rPr>
                <w:spacing w:val="-7"/>
                <w:sz w:val="20"/>
              </w:rPr>
              <w:t xml:space="preserve"> </w:t>
            </w:r>
            <w:r>
              <w:rPr>
                <w:spacing w:val="-5"/>
                <w:sz w:val="20"/>
              </w:rPr>
              <w:t>на</w:t>
            </w:r>
          </w:p>
          <w:p>
            <w:pPr>
              <w:pStyle w:val="TableParagraph"/>
              <w:spacing w:lineRule="exact" w:line="219"/>
              <w:ind w:right="14"/>
              <w:rPr>
                <w:sz w:val="20"/>
              </w:rPr>
            </w:pPr>
            <w:r>
              <w:rPr>
                <w:sz w:val="20"/>
              </w:rPr>
              <w:t>передачу</w:t>
            </w:r>
            <w:r>
              <w:rPr>
                <w:spacing w:val="-13"/>
                <w:sz w:val="20"/>
              </w:rPr>
              <w:t xml:space="preserve"> </w:t>
            </w:r>
            <w:r>
              <w:rPr>
                <w:sz w:val="20"/>
              </w:rPr>
              <w:t>тепловой</w:t>
            </w:r>
            <w:r>
              <w:rPr>
                <w:spacing w:val="-10"/>
                <w:sz w:val="20"/>
              </w:rPr>
              <w:t xml:space="preserve"> </w:t>
            </w:r>
            <w:r>
              <w:rPr>
                <w:spacing w:val="-2"/>
                <w:sz w:val="20"/>
              </w:rPr>
              <w:t>энергии</w:t>
            </w:r>
          </w:p>
        </w:tc>
        <w:tc>
          <w:tcPr>
            <w:tcW w:w="2200" w:type="dxa"/>
            <w:tcBorders>
              <w:top w:val="single" w:sz="4" w:space="0" w:color="000000"/>
              <w:left w:val="single" w:sz="4" w:space="0" w:color="000000"/>
              <w:bottom w:val="single" w:sz="4" w:space="0" w:color="000000"/>
              <w:right w:val="single" w:sz="4" w:space="0" w:color="000000"/>
            </w:tcBorders>
          </w:tcPr>
          <w:p>
            <w:pPr>
              <w:pStyle w:val="TableParagraph"/>
              <w:spacing w:before="111" w:after="0"/>
              <w:ind w:left="5" w:right="9"/>
              <w:rPr>
                <w:color w:val="000000"/>
              </w:rPr>
            </w:pPr>
            <w:r>
              <w:rPr>
                <w:color w:val="000000"/>
                <w:spacing w:val="-10"/>
                <w:sz w:val="20"/>
              </w:rPr>
              <w:t>0</w:t>
            </w:r>
          </w:p>
        </w:tc>
        <w:tc>
          <w:tcPr>
            <w:tcW w:w="2201" w:type="dxa"/>
            <w:tcBorders>
              <w:top w:val="single" w:sz="4" w:space="0" w:color="000000"/>
              <w:left w:val="single" w:sz="4" w:space="0" w:color="000000"/>
              <w:bottom w:val="single" w:sz="4" w:space="0" w:color="000000"/>
              <w:right w:val="single" w:sz="4" w:space="0" w:color="000000"/>
            </w:tcBorders>
          </w:tcPr>
          <w:p>
            <w:pPr>
              <w:pStyle w:val="TableParagraph"/>
              <w:spacing w:before="111" w:after="0"/>
              <w:ind w:left="5" w:right="9"/>
              <w:rPr>
                <w:color w:val="000000"/>
              </w:rPr>
            </w:pPr>
            <w:r>
              <w:rPr>
                <w:color w:val="000000"/>
                <w:spacing w:val="-10"/>
                <w:sz w:val="20"/>
              </w:rPr>
              <w:t>0</w:t>
            </w:r>
          </w:p>
        </w:tc>
      </w:tr>
    </w:tbl>
    <w:p>
      <w:pPr>
        <w:pStyle w:val="Normal"/>
        <w:spacing w:before="240" w:after="0"/>
        <w:ind w:left="841"/>
        <w:jc w:val="both"/>
        <w:rPr>
          <w:b/>
          <w:i/>
          <w:i/>
          <w:sz w:val="28"/>
        </w:rPr>
      </w:pPr>
      <w:r>
        <w:rPr>
          <w:b/>
          <w:i/>
          <w:sz w:val="28"/>
        </w:rPr>
        <w:t>1.11.3</w:t>
      </w:r>
      <w:r>
        <w:rPr>
          <w:b/>
          <w:i/>
          <w:spacing w:val="-5"/>
          <w:sz w:val="28"/>
        </w:rPr>
        <w:t xml:space="preserve"> </w:t>
      </w:r>
      <w:r>
        <w:rPr>
          <w:b/>
          <w:i/>
          <w:sz w:val="28"/>
        </w:rPr>
        <w:t>Описание</w:t>
      </w:r>
      <w:r>
        <w:rPr>
          <w:b/>
          <w:i/>
          <w:spacing w:val="-8"/>
          <w:sz w:val="28"/>
        </w:rPr>
        <w:t xml:space="preserve"> </w:t>
      </w:r>
      <w:r>
        <w:rPr>
          <w:b/>
          <w:i/>
          <w:sz w:val="28"/>
        </w:rPr>
        <w:t>платы</w:t>
      </w:r>
      <w:r>
        <w:rPr>
          <w:b/>
          <w:i/>
          <w:spacing w:val="-5"/>
          <w:sz w:val="28"/>
        </w:rPr>
        <w:t xml:space="preserve"> </w:t>
      </w:r>
      <w:r>
        <w:rPr>
          <w:b/>
          <w:i/>
          <w:sz w:val="28"/>
        </w:rPr>
        <w:t>за</w:t>
      </w:r>
      <w:r>
        <w:rPr>
          <w:b/>
          <w:i/>
          <w:spacing w:val="-10"/>
          <w:sz w:val="28"/>
        </w:rPr>
        <w:t xml:space="preserve"> </w:t>
      </w:r>
      <w:r>
        <w:rPr>
          <w:b/>
          <w:i/>
          <w:sz w:val="28"/>
        </w:rPr>
        <w:t>подключение</w:t>
      </w:r>
      <w:r>
        <w:rPr>
          <w:b/>
          <w:i/>
          <w:spacing w:val="-7"/>
          <w:sz w:val="28"/>
        </w:rPr>
        <w:t xml:space="preserve"> </w:t>
      </w:r>
      <w:r>
        <w:rPr>
          <w:b/>
          <w:i/>
          <w:sz w:val="28"/>
        </w:rPr>
        <w:t>к</w:t>
      </w:r>
      <w:r>
        <w:rPr>
          <w:b/>
          <w:i/>
          <w:spacing w:val="-4"/>
          <w:sz w:val="28"/>
        </w:rPr>
        <w:t xml:space="preserve"> </w:t>
      </w:r>
      <w:r>
        <w:rPr>
          <w:b/>
          <w:i/>
          <w:sz w:val="28"/>
        </w:rPr>
        <w:t>системе</w:t>
      </w:r>
      <w:r>
        <w:rPr>
          <w:b/>
          <w:i/>
          <w:spacing w:val="-7"/>
          <w:sz w:val="28"/>
        </w:rPr>
        <w:t xml:space="preserve"> </w:t>
      </w:r>
      <w:r>
        <w:rPr>
          <w:b/>
          <w:i/>
          <w:spacing w:val="-2"/>
          <w:sz w:val="28"/>
        </w:rPr>
        <w:t>теплоснабжения</w:t>
      </w:r>
    </w:p>
    <w:p>
      <w:pPr>
        <w:pStyle w:val="BodyText"/>
        <w:spacing w:lineRule="auto" w:line="360" w:before="232" w:after="0"/>
        <w:ind w:firstLine="569" w:left="286" w:right="138"/>
        <w:rPr/>
      </w:pPr>
      <w:r>
        <w:rPr/>
        <w:t>В соответствии с постановлением Правительства Российской Федерации</w:t>
      </w:r>
      <w:r>
        <w:rPr>
          <w:spacing w:val="40"/>
        </w:rPr>
        <w:t xml:space="preserve"> </w:t>
      </w:r>
      <w:r>
        <w:rPr/>
        <w:t xml:space="preserve">от 16.04.2012 №307 «О порядке подключения к системам теплоснабжения и о внесении изменений в некоторые акты правительства Российской Федерации»: подключение к системам теплоснабжения осуществляется на основании договора о подключении к системам теплоснабжения (далее-договор о </w:t>
      </w:r>
      <w:r>
        <w:rPr>
          <w:spacing w:val="-2"/>
        </w:rPr>
        <w:t>подключении).</w:t>
      </w:r>
    </w:p>
    <w:p>
      <w:pPr>
        <w:pStyle w:val="BodyText"/>
        <w:spacing w:lineRule="auto" w:line="360" w:before="5" w:after="0"/>
        <w:ind w:firstLine="569" w:left="286" w:right="142"/>
        <w:rPr/>
      </w:pPr>
      <w:r>
        <w:rPr/>
        <w:t>По договору о подключении исполнитель (теплоснабжающая или теплосетевая организация, владеющая на праве собственности или ином законном основании тепловыми сетями и (или) источниками тепловой энергии, к которым непосредственно или через тепловые сети и (или) источники тепловой энергии иных лиц осуществляется подключение) обязуется осуществить подключение, а</w:t>
      </w:r>
      <w:r>
        <w:rPr>
          <w:spacing w:val="-3"/>
        </w:rPr>
        <w:t xml:space="preserve"> </w:t>
      </w:r>
      <w:r>
        <w:rPr/>
        <w:t>заявитель (лицо, имеющее намерение подключить объект к системе теплоснабжения, а также теплоснабжающая или теплосетевая организация) обязуется выполнить действия по подготовке объекта к подключению и оплатить услуги по подключению.</w:t>
      </w:r>
    </w:p>
    <w:p>
      <w:pPr>
        <w:pStyle w:val="BodyText"/>
        <w:ind w:left="171" w:right="-15"/>
        <w:jc w:val="left"/>
        <w:rPr>
          <w:sz w:val="20"/>
        </w:rPr>
      </w:pPr>
      <w:r>
        <w:rPr/>
      </w:r>
      <w:r>
        <mc:AlternateContent>
          <mc:Choice Requires="wps">
            <w:drawing>
              <wp:inline distT="0" distB="0" distL="0" distR="0">
                <wp:extent cx="6267450" cy="384175"/>
                <wp:effectExtent l="0" t="0" r="0" b="0"/>
                <wp:docPr id="59" name="Врезка52"/>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0" w:after="0"/>
        <w:ind w:firstLine="569" w:left="0" w:right="141"/>
        <w:rPr/>
      </w:pPr>
      <w:r>
        <w:rPr/>
        <w:t>В соответствии с правилами заключения и исполнения публичных договоров о подключении к системам коммунальной инфраструктуры (утв. постановлением Правительства Российской Федерации от 09.06.2007г. №360) размер платы за подключение определяется следующим образом:</w:t>
      </w:r>
    </w:p>
    <w:p>
      <w:pPr>
        <w:pStyle w:val="ListParagraph"/>
        <w:numPr>
          <w:ilvl w:val="0"/>
          <w:numId w:val="22"/>
        </w:numPr>
        <w:tabs>
          <w:tab w:val="clear" w:pos="720"/>
          <w:tab w:val="left" w:pos="1299" w:leader="none"/>
        </w:tabs>
        <w:spacing w:lineRule="auto" w:line="360" w:before="0" w:after="0"/>
        <w:ind w:firstLine="569" w:left="0" w:right="137"/>
        <w:rPr>
          <w:sz w:val="28"/>
        </w:rPr>
      </w:pPr>
      <w:r>
        <w:rPr>
          <w:sz w:val="28"/>
        </w:rPr>
        <w:t>если в утвержденную в установленном порядке инвестиционную программу организации коммунального комплекса – исполнителя по договору</w:t>
      </w:r>
      <w:r>
        <w:rPr>
          <w:spacing w:val="40"/>
          <w:sz w:val="28"/>
        </w:rPr>
        <w:t xml:space="preserve"> </w:t>
      </w:r>
      <w:r>
        <w:rPr>
          <w:sz w:val="28"/>
        </w:rPr>
        <w:t xml:space="preserve">о подключении (далее – инвестиционная программа исполнителя) включены мероприятия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и установлены тарифы на подключение к системе коммунальной инфраструктуры вновь создаваемых (реконструируемых) объектов капитального строительства (далее – тариф на подключение), размер платы за подключение определяется расчетным путем как произведение заявленной нагрузки объекта капитального строительства (увеличения потребляемой нагрузки – для реконструируемого объекта капитального строительства) и тарифа на подключение. При включении мероприятий по увеличению мощности и (или) пропускной способности сети инженерно- технического обеспечения в утвержденную инвестиционную программу исполнителя, но в случае отсутствия на дату обращения заказчика утвержденных в установленном порядке тарифов на подключение, заключение договора о подключении откладывается до момента установления указанных </w:t>
      </w:r>
      <w:r>
        <w:rPr>
          <w:spacing w:val="-2"/>
          <w:sz w:val="28"/>
        </w:rPr>
        <w:t>тарифов;</w:t>
      </w:r>
    </w:p>
    <w:p>
      <w:pPr>
        <w:pStyle w:val="ListParagraph"/>
        <w:numPr>
          <w:ilvl w:val="0"/>
          <w:numId w:val="22"/>
        </w:numPr>
        <w:tabs>
          <w:tab w:val="clear" w:pos="720"/>
          <w:tab w:val="left" w:pos="1177" w:leader="none"/>
        </w:tabs>
        <w:spacing w:lineRule="auto" w:line="360" w:before="8" w:after="0"/>
        <w:ind w:firstLine="569" w:left="286" w:right="142"/>
        <w:rPr>
          <w:sz w:val="28"/>
        </w:rPr>
      </w:pPr>
      <w:r>
        <w:rPr>
          <w:sz w:val="28"/>
        </w:rPr>
        <w:t>при отсутствии утвержденной инвестиционной программы исполнителя или отсутствии в утвержденной инвестиционной программе исполнителя мероприятий по увеличению мощности и (или) пропускной способности сети инженерно-технического обеспечения, к которой будет подключаться объект капитального строительства, обязательства по сооружению необходимых для подключения объектов инженерно-технической инфраструктуры, не</w:t>
      </w:r>
      <w:r>
        <w:rPr>
          <w:spacing w:val="40"/>
          <w:sz w:val="28"/>
        </w:rPr>
        <w:t xml:space="preserve"> </w:t>
      </w:r>
      <w:r>
        <w:rPr>
          <w:sz w:val="28"/>
        </w:rPr>
        <w:t xml:space="preserve">связанному с фактическим присоединением указанных объектов к существующим сетям инженерно-технического обеспечения в рамках договора </w:t>
      </w:r>
    </w:p>
    <w:p>
      <w:pPr>
        <w:pStyle w:val="ListParagraph"/>
        <w:numPr>
          <w:ilvl w:val="0"/>
          <w:numId w:val="0"/>
        </w:numPr>
        <w:tabs>
          <w:tab w:val="clear" w:pos="720"/>
          <w:tab w:val="left" w:pos="1177" w:leader="none"/>
        </w:tabs>
        <w:spacing w:lineRule="auto" w:line="360" w:before="8" w:after="0"/>
        <w:ind w:hanging="0" w:left="286" w:right="142"/>
        <w:rPr>
          <w:sz w:val="28"/>
        </w:rPr>
      </w:pPr>
      <w:r>
        <w:rPr/>
      </w:r>
    </w:p>
    <w:p>
      <w:pPr>
        <w:pStyle w:val="ListParagraph"/>
        <w:numPr>
          <w:ilvl w:val="0"/>
          <w:numId w:val="0"/>
        </w:numPr>
        <w:tabs>
          <w:tab w:val="clear" w:pos="720"/>
          <w:tab w:val="left" w:pos="1177" w:leader="none"/>
        </w:tabs>
        <w:spacing w:lineRule="auto" w:line="360" w:before="8" w:after="0"/>
        <w:ind w:hanging="0" w:left="286" w:right="142"/>
        <w:rPr>
          <w:sz w:val="28"/>
        </w:rPr>
      </w:pPr>
      <w:r>
        <w:rPr>
          <w:sz w:val="28"/>
        </w:rPr>
      </w:r>
      <w:r>
        <mc:AlternateContent>
          <mc:Choice Requires="wps">
            <w:drawing>
              <wp:inline distT="0" distB="0" distL="0" distR="0">
                <wp:extent cx="6267450" cy="384175"/>
                <wp:effectExtent l="0" t="0" r="0" b="0"/>
                <wp:docPr id="60" name="Врезка118"/>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0"/>
          <w:numId w:val="0"/>
        </w:numPr>
        <w:tabs>
          <w:tab w:val="clear" w:pos="720"/>
          <w:tab w:val="left" w:pos="1177" w:leader="none"/>
        </w:tabs>
        <w:spacing w:lineRule="auto" w:line="360" w:before="8" w:after="0"/>
        <w:ind w:hanging="0" w:left="286" w:right="142"/>
        <w:rPr>
          <w:sz w:val="28"/>
        </w:rPr>
      </w:pPr>
      <w:r>
        <w:rPr>
          <w:sz w:val="28"/>
        </w:rPr>
        <w:t>о подключении, могут быть исполнены заказчиком самостоятельно. В этом случае</w:t>
      </w:r>
      <w:r>
        <w:rPr>
          <w:spacing w:val="80"/>
          <w:w w:val="150"/>
          <w:sz w:val="28"/>
        </w:rPr>
        <w:t xml:space="preserve"> </w:t>
      </w:r>
      <w:r>
        <w:rPr>
          <w:sz w:val="28"/>
        </w:rPr>
        <w:t>исполнитель</w:t>
      </w:r>
      <w:r>
        <w:rPr>
          <w:spacing w:val="80"/>
          <w:w w:val="150"/>
          <w:sz w:val="28"/>
        </w:rPr>
        <w:t xml:space="preserve"> </w:t>
      </w:r>
      <w:r>
        <w:rPr>
          <w:sz w:val="28"/>
        </w:rPr>
        <w:t>выполняет</w:t>
      </w:r>
      <w:r>
        <w:rPr>
          <w:spacing w:val="80"/>
          <w:w w:val="150"/>
          <w:sz w:val="28"/>
        </w:rPr>
        <w:t xml:space="preserve"> </w:t>
      </w:r>
      <w:r>
        <w:rPr>
          <w:sz w:val="28"/>
        </w:rPr>
        <w:t>работы</w:t>
      </w:r>
      <w:r>
        <w:rPr>
          <w:spacing w:val="80"/>
          <w:w w:val="150"/>
          <w:sz w:val="28"/>
        </w:rPr>
        <w:t xml:space="preserve"> </w:t>
      </w:r>
      <w:r>
        <w:rPr>
          <w:sz w:val="28"/>
        </w:rPr>
        <w:t>по</w:t>
      </w:r>
      <w:r>
        <w:rPr>
          <w:spacing w:val="80"/>
          <w:w w:val="150"/>
          <w:sz w:val="28"/>
        </w:rPr>
        <w:t xml:space="preserve"> </w:t>
      </w:r>
      <w:r>
        <w:rPr>
          <w:sz w:val="28"/>
        </w:rPr>
        <w:t>фактическому</w:t>
      </w:r>
      <w:r>
        <w:rPr>
          <w:spacing w:val="80"/>
          <w:w w:val="150"/>
          <w:sz w:val="28"/>
        </w:rPr>
        <w:t xml:space="preserve"> </w:t>
      </w:r>
      <w:r>
        <w:rPr>
          <w:sz w:val="28"/>
        </w:rPr>
        <w:t>присоединению</w:t>
      </w:r>
    </w:p>
    <w:p>
      <w:pPr>
        <w:pStyle w:val="BodyText"/>
        <w:numPr>
          <w:ilvl w:val="0"/>
          <w:numId w:val="22"/>
        </w:numPr>
        <w:spacing w:lineRule="auto" w:line="360" w:before="280" w:after="0"/>
        <w:ind w:firstLine="569" w:left="286" w:right="132"/>
        <w:rPr/>
      </w:pPr>
      <w:r>
        <w:rPr/>
        <w:t>сооруженных заказчиком объектов к существующим сетям инженерно- технического обеспечения, а плата за подключение не взимается;</w:t>
      </w:r>
    </w:p>
    <w:p>
      <w:pPr>
        <w:pStyle w:val="ListParagraph"/>
        <w:numPr>
          <w:ilvl w:val="0"/>
          <w:numId w:val="22"/>
        </w:numPr>
        <w:tabs>
          <w:tab w:val="clear" w:pos="720"/>
          <w:tab w:val="left" w:pos="1163" w:leader="none"/>
        </w:tabs>
        <w:spacing w:lineRule="auto" w:line="360" w:before="7" w:after="0"/>
        <w:ind w:firstLine="569" w:left="286" w:right="141"/>
        <w:rPr>
          <w:sz w:val="28"/>
        </w:rPr>
      </w:pPr>
      <w:r>
        <w:rPr>
          <w:sz w:val="28"/>
        </w:rPr>
        <w:t>если для подключения объекта капитального строительства к сети инженерно-технического</w:t>
      </w:r>
      <w:r>
        <w:rPr>
          <w:spacing w:val="-8"/>
          <w:sz w:val="28"/>
        </w:rPr>
        <w:t xml:space="preserve"> </w:t>
      </w:r>
      <w:r>
        <w:rPr>
          <w:sz w:val="28"/>
        </w:rPr>
        <w:t>обеспечения</w:t>
      </w:r>
      <w:r>
        <w:rPr>
          <w:spacing w:val="-3"/>
          <w:sz w:val="28"/>
        </w:rPr>
        <w:t xml:space="preserve"> </w:t>
      </w:r>
      <w:r>
        <w:rPr>
          <w:sz w:val="28"/>
        </w:rPr>
        <w:t>не</w:t>
      </w:r>
      <w:r>
        <w:rPr>
          <w:spacing w:val="-6"/>
          <w:sz w:val="28"/>
        </w:rPr>
        <w:t xml:space="preserve"> </w:t>
      </w:r>
      <w:r>
        <w:rPr>
          <w:sz w:val="28"/>
        </w:rPr>
        <w:t>требуется</w:t>
      </w:r>
      <w:r>
        <w:rPr>
          <w:spacing w:val="-3"/>
          <w:sz w:val="28"/>
        </w:rPr>
        <w:t xml:space="preserve"> </w:t>
      </w:r>
      <w:r>
        <w:rPr>
          <w:sz w:val="28"/>
        </w:rPr>
        <w:t>проведения</w:t>
      </w:r>
      <w:r>
        <w:rPr>
          <w:spacing w:val="-3"/>
          <w:sz w:val="28"/>
        </w:rPr>
        <w:t xml:space="preserve"> </w:t>
      </w:r>
      <w:r>
        <w:rPr>
          <w:sz w:val="28"/>
        </w:rPr>
        <w:t>мероприятий</w:t>
      </w:r>
      <w:r>
        <w:rPr>
          <w:spacing w:val="-3"/>
          <w:sz w:val="28"/>
        </w:rPr>
        <w:t xml:space="preserve"> </w:t>
      </w:r>
      <w:r>
        <w:rPr>
          <w:sz w:val="28"/>
        </w:rPr>
        <w:t>по увеличению мощности и (или) пропускной способности этой сети, плата за подключение не взимается.</w:t>
      </w:r>
    </w:p>
    <w:p>
      <w:pPr>
        <w:pStyle w:val="BodyText"/>
        <w:numPr>
          <w:ilvl w:val="0"/>
          <w:numId w:val="22"/>
        </w:numPr>
        <w:spacing w:lineRule="auto" w:line="360"/>
        <w:ind w:firstLine="569" w:left="286" w:right="132"/>
        <w:rPr/>
      </w:pPr>
      <w:r>
        <w:rPr/>
        <w:t>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 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заказчиком и исполнителем, либо в договоре о подключении должно быть определено, на какую из сторон возлагается обязанность по их выполнению. В случае если выполнение этих работ возложено на исполнителя, размер платы за эти работы определяется соглашением сторон.</w:t>
      </w:r>
    </w:p>
    <w:p>
      <w:pPr>
        <w:pStyle w:val="BodyText"/>
        <w:numPr>
          <w:ilvl w:val="0"/>
          <w:numId w:val="22"/>
        </w:numPr>
        <w:spacing w:before="2" w:after="0"/>
        <w:ind w:firstLine="569" w:left="286"/>
        <w:rPr/>
      </w:pPr>
      <w:r>
        <w:rPr/>
        <w:t>В</w:t>
      </w:r>
      <w:r>
        <w:rPr>
          <w:spacing w:val="-11"/>
        </w:rPr>
        <w:t xml:space="preserve"> </w:t>
      </w:r>
      <w:r>
        <w:rPr/>
        <w:t>обязанность</w:t>
      </w:r>
      <w:r>
        <w:rPr>
          <w:spacing w:val="-10"/>
        </w:rPr>
        <w:t xml:space="preserve"> </w:t>
      </w:r>
      <w:r>
        <w:rPr/>
        <w:t>исполнителя</w:t>
      </w:r>
      <w:r>
        <w:rPr>
          <w:spacing w:val="-10"/>
        </w:rPr>
        <w:t xml:space="preserve"> </w:t>
      </w:r>
      <w:r>
        <w:rPr>
          <w:spacing w:val="-2"/>
        </w:rPr>
        <w:t>входит:</w:t>
      </w:r>
    </w:p>
    <w:p>
      <w:pPr>
        <w:pStyle w:val="ListParagraph"/>
        <w:numPr>
          <w:ilvl w:val="1"/>
          <w:numId w:val="22"/>
        </w:numPr>
        <w:tabs>
          <w:tab w:val="clear" w:pos="720"/>
          <w:tab w:val="left" w:pos="1070" w:leader="none"/>
        </w:tabs>
        <w:spacing w:lineRule="auto" w:line="360" w:before="161" w:after="0"/>
        <w:ind w:firstLine="569" w:left="286" w:right="139"/>
        <w:rPr>
          <w:sz w:val="28"/>
        </w:rPr>
      </w:pPr>
      <w:r>
        <w:rPr>
          <w:sz w:val="28"/>
        </w:rPr>
        <w:t xml:space="preserve">осуществить действия по созданию (реконструкции) систем коммунальной инфраструктуры до точек подключения на границе земельного участка, а также по подготовке сетей инженерно-технического обеспечения к подключению объекта капитального строительства и подаче ресурсов не позднее установленной договором о подключении даты подключения (за исключением случаев, предусмотренных п.2). </w:t>
      </w:r>
    </w:p>
    <w:p>
      <w:pPr>
        <w:pStyle w:val="ListParagraph"/>
        <w:numPr>
          <w:ilvl w:val="0"/>
          <w:numId w:val="0"/>
        </w:numPr>
        <w:tabs>
          <w:tab w:val="clear" w:pos="720"/>
          <w:tab w:val="left" w:pos="1070" w:leader="none"/>
        </w:tabs>
        <w:spacing w:lineRule="auto" w:line="360" w:before="0" w:after="0"/>
        <w:ind w:hanging="0" w:left="286" w:right="139"/>
        <w:rPr>
          <w:sz w:val="28"/>
        </w:rPr>
      </w:pPr>
      <w:r>
        <w:rPr>
          <w:sz w:val="28"/>
        </w:rPr>
        <w:t>В</w:t>
      </w:r>
      <w:r>
        <w:rPr>
          <w:spacing w:val="-11"/>
          <w:sz w:val="28"/>
        </w:rPr>
        <w:t xml:space="preserve"> </w:t>
      </w:r>
      <w:r>
        <w:rPr>
          <w:sz w:val="28"/>
        </w:rPr>
        <w:t>обязанность</w:t>
      </w:r>
      <w:r>
        <w:rPr>
          <w:spacing w:val="-10"/>
          <w:sz w:val="28"/>
        </w:rPr>
        <w:t xml:space="preserve"> </w:t>
      </w:r>
      <w:r>
        <w:rPr>
          <w:sz w:val="28"/>
        </w:rPr>
        <w:t>заявителя</w:t>
      </w:r>
      <w:r>
        <w:rPr>
          <w:spacing w:val="-9"/>
          <w:sz w:val="28"/>
        </w:rPr>
        <w:t xml:space="preserve"> </w:t>
      </w:r>
      <w:r>
        <w:rPr>
          <w:spacing w:val="-2"/>
          <w:sz w:val="28"/>
        </w:rPr>
        <w:t>входит:</w:t>
      </w:r>
    </w:p>
    <w:p>
      <w:pPr>
        <w:sectPr>
          <w:footerReference w:type="even" r:id="rId151"/>
          <w:footerReference w:type="default" r:id="rId152"/>
          <w:footerReference w:type="first" r:id="rId153"/>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1"/>
          <w:numId w:val="22"/>
        </w:numPr>
        <w:tabs>
          <w:tab w:val="clear" w:pos="720"/>
          <w:tab w:val="left" w:pos="1070" w:leader="none"/>
        </w:tabs>
        <w:spacing w:lineRule="auto" w:line="360" w:before="0" w:after="0"/>
        <w:ind w:firstLine="569" w:left="286" w:right="139"/>
        <w:rPr/>
      </w:pPr>
      <w:r>
        <w:rPr>
          <w:sz w:val="28"/>
        </w:rPr>
        <w:t>выполнить установленные в договоре о подключении условия подготовки внутриплощадочных и внутридомовых сетей и оборудования объектов капитального строительства к подключению (условия подключения).</w:t>
      </w:r>
    </w:p>
    <w:p>
      <w:pPr>
        <w:pStyle w:val="BodyText"/>
        <w:ind w:left="171" w:right="-15"/>
        <w:jc w:val="left"/>
        <w:rPr>
          <w:sz w:val="20"/>
        </w:rPr>
      </w:pPr>
      <w:r>
        <w:rPr/>
      </w:r>
      <w:r>
        <mc:AlternateContent>
          <mc:Choice Requires="wps">
            <w:drawing>
              <wp:inline distT="0" distB="0" distL="0" distR="0">
                <wp:extent cx="6267450" cy="384175"/>
                <wp:effectExtent l="0" t="0" r="0" b="0"/>
                <wp:docPr id="61" name="Врезка53"/>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0" w:after="0"/>
        <w:ind w:firstLine="569" w:left="286" w:right="140"/>
        <w:rPr/>
      </w:pPr>
      <w:r>
        <w:rPr/>
        <w:t>В соответствии с Правилами определения и предоставления технических условий подключения объекта капитального строительства к сетям инженерно- технического</w:t>
      </w:r>
      <w:r>
        <w:rPr>
          <w:spacing w:val="80"/>
        </w:rPr>
        <w:t xml:space="preserve"> </w:t>
      </w:r>
      <w:r>
        <w:rPr/>
        <w:t>обеспечения</w:t>
      </w:r>
      <w:r>
        <w:rPr>
          <w:spacing w:val="80"/>
        </w:rPr>
        <w:t xml:space="preserve"> </w:t>
      </w:r>
      <w:r>
        <w:rPr/>
        <w:t>(утв.</w:t>
      </w:r>
      <w:r>
        <w:rPr>
          <w:spacing w:val="80"/>
        </w:rPr>
        <w:t xml:space="preserve"> </w:t>
      </w:r>
      <w:r>
        <w:rPr/>
        <w:t>постановлением</w:t>
      </w:r>
      <w:r>
        <w:rPr>
          <w:spacing w:val="80"/>
        </w:rPr>
        <w:t xml:space="preserve"> </w:t>
      </w:r>
      <w:r>
        <w:rPr/>
        <w:t>Правительства</w:t>
      </w:r>
      <w:r>
        <w:rPr>
          <w:spacing w:val="80"/>
        </w:rPr>
        <w:t xml:space="preserve"> </w:t>
      </w:r>
      <w:r>
        <w:rPr/>
        <w:t xml:space="preserve">Российской </w:t>
      </w:r>
    </w:p>
    <w:p>
      <w:pPr>
        <w:pStyle w:val="BodyText"/>
        <w:spacing w:lineRule="auto" w:line="360" w:before="0" w:after="0"/>
        <w:ind w:left="286" w:right="145"/>
        <w:rPr/>
      </w:pPr>
      <w:r>
        <w:rPr/>
        <w:t>Федерации от 13.02.2006г. №83): Точка подключения – место</w:t>
      </w:r>
      <w:r>
        <w:rPr>
          <w:spacing w:val="-1"/>
        </w:rPr>
        <w:t xml:space="preserve"> </w:t>
      </w:r>
      <w:r>
        <w:rPr/>
        <w:t>соединения сетей инженерно-технического обеспечения с устройствами и сооружениями, необходимыми для присоединения, строящегося (реконструируемого) объекта капитального строительства к системам теплоснабжения).</w:t>
      </w:r>
    </w:p>
    <w:p>
      <w:pPr>
        <w:pStyle w:val="BodyText"/>
        <w:spacing w:lineRule="auto" w:line="360"/>
        <w:ind w:firstLine="569" w:left="286" w:right="140"/>
        <w:jc w:val="right"/>
        <w:rPr/>
      </w:pPr>
      <w:r>
        <w:rPr/>
        <w:t>В соответствии с основами ценообразования в сфере теплоснабжения (утв. Постановлением Правительства</w:t>
      </w:r>
      <w:r>
        <w:rPr>
          <w:spacing w:val="-6"/>
        </w:rPr>
        <w:t xml:space="preserve"> </w:t>
      </w:r>
      <w:r>
        <w:rPr/>
        <w:t>Российской</w:t>
      </w:r>
      <w:r>
        <w:rPr>
          <w:spacing w:val="-3"/>
        </w:rPr>
        <w:t xml:space="preserve"> </w:t>
      </w:r>
      <w:r>
        <w:rPr/>
        <w:t>Федерации</w:t>
      </w:r>
      <w:r>
        <w:rPr>
          <w:spacing w:val="-3"/>
        </w:rPr>
        <w:t xml:space="preserve"> </w:t>
      </w:r>
      <w:r>
        <w:rPr/>
        <w:t>от</w:t>
      </w:r>
      <w:r>
        <w:rPr>
          <w:spacing w:val="-4"/>
        </w:rPr>
        <w:t xml:space="preserve"> </w:t>
      </w:r>
      <w:r>
        <w:rPr/>
        <w:t>22.10.2012г.</w:t>
      </w:r>
      <w:r>
        <w:rPr>
          <w:spacing w:val="-2"/>
        </w:rPr>
        <w:t xml:space="preserve"> </w:t>
      </w:r>
      <w:r>
        <w:rPr/>
        <w:t>№1075): В</w:t>
      </w:r>
      <w:r>
        <w:rPr>
          <w:spacing w:val="40"/>
        </w:rPr>
        <w:t xml:space="preserve"> </w:t>
      </w:r>
      <w:r>
        <w:rPr/>
        <w:t>случае</w:t>
      </w:r>
      <w:r>
        <w:rPr>
          <w:spacing w:val="40"/>
        </w:rPr>
        <w:t xml:space="preserve"> </w:t>
      </w:r>
      <w:r>
        <w:rPr/>
        <w:t>если</w:t>
      </w:r>
      <w:r>
        <w:rPr>
          <w:spacing w:val="40"/>
        </w:rPr>
        <w:t xml:space="preserve"> </w:t>
      </w:r>
      <w:r>
        <w:rPr/>
        <w:t>подключаемая</w:t>
      </w:r>
      <w:r>
        <w:rPr>
          <w:spacing w:val="40"/>
        </w:rPr>
        <w:t xml:space="preserve"> </w:t>
      </w:r>
      <w:r>
        <w:rPr/>
        <w:t>тепловая</w:t>
      </w:r>
      <w:r>
        <w:rPr>
          <w:spacing w:val="40"/>
        </w:rPr>
        <w:t xml:space="preserve"> </w:t>
      </w:r>
      <w:r>
        <w:rPr/>
        <w:t>нагрузка</w:t>
      </w:r>
      <w:r>
        <w:rPr>
          <w:spacing w:val="40"/>
        </w:rPr>
        <w:t xml:space="preserve"> </w:t>
      </w:r>
      <w:r>
        <w:rPr/>
        <w:t>не</w:t>
      </w:r>
      <w:r>
        <w:rPr>
          <w:spacing w:val="40"/>
        </w:rPr>
        <w:t xml:space="preserve"> </w:t>
      </w:r>
      <w:r>
        <w:rPr/>
        <w:t>превышает</w:t>
      </w:r>
      <w:r>
        <w:rPr>
          <w:spacing w:val="40"/>
        </w:rPr>
        <w:t xml:space="preserve"> </w:t>
      </w:r>
      <w:r>
        <w:rPr/>
        <w:t>0,1</w:t>
      </w:r>
      <w:r>
        <w:rPr>
          <w:spacing w:val="40"/>
        </w:rPr>
        <w:t xml:space="preserve"> </w:t>
      </w:r>
      <w:r>
        <w:rPr/>
        <w:t>Гкал/ч,</w:t>
      </w:r>
    </w:p>
    <w:p>
      <w:pPr>
        <w:pStyle w:val="BodyText"/>
        <w:spacing w:lineRule="exact" w:line="321"/>
        <w:ind w:left="286"/>
        <w:rPr/>
      </w:pPr>
      <w:r>
        <w:rPr/>
        <w:t>плата</w:t>
      </w:r>
      <w:r>
        <w:rPr>
          <w:spacing w:val="-11"/>
        </w:rPr>
        <w:t xml:space="preserve"> </w:t>
      </w:r>
      <w:r>
        <w:rPr/>
        <w:t>за</w:t>
      </w:r>
      <w:r>
        <w:rPr>
          <w:spacing w:val="-9"/>
        </w:rPr>
        <w:t xml:space="preserve"> </w:t>
      </w:r>
      <w:r>
        <w:rPr/>
        <w:t>подключение</w:t>
      </w:r>
      <w:r>
        <w:rPr>
          <w:spacing w:val="-2"/>
        </w:rPr>
        <w:t xml:space="preserve"> </w:t>
      </w:r>
      <w:r>
        <w:rPr/>
        <w:t>устанавливается</w:t>
      </w:r>
      <w:r>
        <w:rPr>
          <w:spacing w:val="-6"/>
        </w:rPr>
        <w:t xml:space="preserve"> </w:t>
      </w:r>
      <w:r>
        <w:rPr/>
        <w:t>равной</w:t>
      </w:r>
      <w:r>
        <w:rPr>
          <w:spacing w:val="-5"/>
        </w:rPr>
        <w:t xml:space="preserve"> </w:t>
      </w:r>
      <w:r>
        <w:rPr/>
        <w:t>550</w:t>
      </w:r>
      <w:r>
        <w:rPr>
          <w:spacing w:val="-4"/>
        </w:rPr>
        <w:t xml:space="preserve"> </w:t>
      </w:r>
      <w:r>
        <w:rPr>
          <w:spacing w:val="-2"/>
        </w:rPr>
        <w:t>рублям.</w:t>
      </w:r>
    </w:p>
    <w:p>
      <w:pPr>
        <w:pStyle w:val="BodyText"/>
        <w:spacing w:lineRule="auto" w:line="360" w:before="153" w:after="0"/>
        <w:ind w:firstLine="569" w:left="286" w:right="138"/>
        <w:rPr/>
      </w:pPr>
      <w:r>
        <w:rPr/>
        <w:t>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w:t>
      </w:r>
      <w:r>
        <w:rPr>
          <w:spacing w:val="-1"/>
        </w:rPr>
        <w:t xml:space="preserve"> </w:t>
      </w:r>
      <w:r>
        <w:rPr/>
        <w:t>подключению объекта капитального</w:t>
      </w:r>
      <w:r>
        <w:rPr>
          <w:spacing w:val="-1"/>
        </w:rPr>
        <w:t xml:space="preserve"> </w:t>
      </w:r>
      <w:r>
        <w:rPr/>
        <w:t>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w:t>
      </w:r>
    </w:p>
    <w:p>
      <w:pPr>
        <w:sectPr>
          <w:footerReference w:type="even" r:id="rId154"/>
          <w:footerReference w:type="default" r:id="rId155"/>
          <w:footerReference w:type="first" r:id="rId156"/>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4" w:after="0"/>
        <w:ind w:firstLine="569" w:left="286" w:right="144"/>
        <w:rPr/>
      </w:pPr>
      <w:r>
        <w:rPr/>
        <w:t xml:space="preserve">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 Плата за подключение дифференцируется в соответствии с методическими указаниями, в том числе в соответствии с типом прокладки тепловых сетей (подземная (канальная и бесканальная) и надземная </w:t>
      </w:r>
      <w:r>
        <w:rPr>
          <w:spacing w:val="-2"/>
        </w:rPr>
        <w:t>(наземная)).</w:t>
      </w:r>
    </w:p>
    <w:p>
      <w:pPr>
        <w:pStyle w:val="BodyText"/>
        <w:ind w:left="171" w:right="-15"/>
        <w:jc w:val="left"/>
        <w:rPr>
          <w:sz w:val="20"/>
        </w:rPr>
      </w:pPr>
      <w:r>
        <w:rPr/>
      </w:r>
      <w:r>
        <mc:AlternateContent>
          <mc:Choice Requires="wps">
            <w:drawing>
              <wp:inline distT="0" distB="0" distL="0" distR="0">
                <wp:extent cx="6267450" cy="384175"/>
                <wp:effectExtent l="0" t="0" r="0" b="0"/>
                <wp:docPr id="62" name="Врезка54"/>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2"/>
        <w:ind w:firstLine="569" w:left="286" w:right="138"/>
        <w:rPr/>
      </w:pPr>
      <w:r>
        <w:rPr/>
        <w:t>При отсутствии технической возможности подключения к системе теплоснабжения плата за подключение для потребителя, суммарная подключаемая</w:t>
      </w:r>
      <w:r>
        <w:rPr>
          <w:spacing w:val="40"/>
        </w:rPr>
        <w:t xml:space="preserve"> </w:t>
      </w:r>
      <w:r>
        <w:rPr/>
        <w:t>тепловая</w:t>
      </w:r>
      <w:r>
        <w:rPr>
          <w:spacing w:val="40"/>
        </w:rPr>
        <w:t xml:space="preserve"> </w:t>
      </w:r>
      <w:r>
        <w:rPr/>
        <w:t>нагрузка</w:t>
      </w:r>
      <w:r>
        <w:rPr>
          <w:spacing w:val="40"/>
        </w:rPr>
        <w:t xml:space="preserve"> </w:t>
      </w:r>
      <w:r>
        <w:rPr/>
        <w:t>которого</w:t>
      </w:r>
      <w:r>
        <w:rPr>
          <w:spacing w:val="40"/>
        </w:rPr>
        <w:t xml:space="preserve"> </w:t>
      </w:r>
      <w:r>
        <w:rPr/>
        <w:t>превышает</w:t>
      </w:r>
      <w:r>
        <w:rPr>
          <w:spacing w:val="40"/>
        </w:rPr>
        <w:t xml:space="preserve"> </w:t>
      </w:r>
      <w:r>
        <w:rPr/>
        <w:t>1,5</w:t>
      </w:r>
      <w:r>
        <w:rPr>
          <w:spacing w:val="40"/>
        </w:rPr>
        <w:t xml:space="preserve"> </w:t>
      </w:r>
      <w:r>
        <w:rPr/>
        <w:t>Гкал/ч</w:t>
      </w:r>
      <w:r>
        <w:rPr>
          <w:spacing w:val="40"/>
        </w:rPr>
        <w:t xml:space="preserve"> </w:t>
      </w:r>
      <w:r>
        <w:rPr/>
        <w:t>суммарнойустановленной тепловой мощности системы теплоснабжения, к которой осуществляется подключение, устанавливается в индивидуальном порядке.</w:t>
      </w:r>
    </w:p>
    <w:p>
      <w:pPr>
        <w:pStyle w:val="BodyText"/>
        <w:spacing w:lineRule="auto" w:line="360" w:before="7" w:after="0"/>
        <w:ind w:firstLine="569" w:left="286" w:right="149"/>
        <w:rPr/>
      </w:pPr>
      <w:r>
        <w:rPr/>
        <w:t>В размер платы за подключение, устанавливаемой в индивидуальном порядке, включаются средства для компенсации регулируемой организации:</w:t>
      </w:r>
    </w:p>
    <w:p>
      <w:pPr>
        <w:pStyle w:val="BodyText"/>
        <w:spacing w:lineRule="auto" w:line="360"/>
        <w:ind w:firstLine="569" w:left="286" w:right="152"/>
        <w:rPr/>
      </w:pPr>
      <w:r>
        <w:rPr/>
        <w:t>а) расходов на проведение мероприятий по подключению объекта капитального строительства потребителя, в том числе – застройщика;</w:t>
      </w:r>
    </w:p>
    <w:p>
      <w:pPr>
        <w:pStyle w:val="BodyText"/>
        <w:spacing w:lineRule="auto" w:line="360"/>
        <w:ind w:firstLine="569" w:left="286" w:right="141"/>
        <w:rPr/>
      </w:pPr>
      <w:r>
        <w:rPr/>
        <w:t>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w:t>
      </w:r>
      <w:r>
        <w:rPr>
          <w:spacing w:val="80"/>
        </w:rPr>
        <w:t xml:space="preserve"> </w:t>
      </w:r>
      <w:r>
        <w:rPr/>
        <w:t>в соответствии со сметной стоимостью создания (реконструкции) соответствующих тепловых сетей;</w:t>
      </w:r>
    </w:p>
    <w:p>
      <w:pPr>
        <w:pStyle w:val="BodyText"/>
        <w:spacing w:lineRule="auto" w:line="360"/>
        <w:ind w:firstLine="569" w:left="286" w:right="139"/>
        <w:rPr/>
      </w:pPr>
      <w:r>
        <w:rPr/>
        <w:t>в)</w:t>
      </w:r>
      <w:r>
        <w:rPr>
          <w:spacing w:val="-4"/>
        </w:rPr>
        <w:t xml:space="preserve"> </w:t>
      </w:r>
      <w:r>
        <w:rPr/>
        <w:t>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w:t>
      </w:r>
      <w:r>
        <w:rPr>
          <w:spacing w:val="80"/>
        </w:rPr>
        <w:t xml:space="preserve"> </w:t>
      </w:r>
      <w:r>
        <w:rPr/>
        <w:t>источников тепловой энергии;</w:t>
      </w:r>
    </w:p>
    <w:p>
      <w:pPr>
        <w:pStyle w:val="BodyText"/>
        <w:spacing w:lineRule="auto" w:line="360" w:before="2" w:after="0"/>
        <w:ind w:firstLine="569" w:left="286" w:right="153"/>
        <w:rPr/>
      </w:pPr>
      <w:r>
        <w:rPr/>
        <w:t>г)</w:t>
      </w:r>
      <w:r>
        <w:rPr>
          <w:spacing w:val="-1"/>
        </w:rPr>
        <w:t xml:space="preserve"> </w:t>
      </w:r>
      <w:r>
        <w:rPr/>
        <w:t xml:space="preserve">налога на прибыль, определяемого в соответствии с налоговым </w:t>
      </w:r>
      <w:r>
        <w:rPr>
          <w:spacing w:val="-2"/>
        </w:rPr>
        <w:t>законодательством.</w:t>
      </w:r>
    </w:p>
    <w:p>
      <w:pPr>
        <w:sectPr>
          <w:footerReference w:type="even" r:id="rId157"/>
          <w:footerReference w:type="default" r:id="rId158"/>
          <w:footerReference w:type="first" r:id="rId159"/>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2"/>
        <w:ind w:firstLine="569" w:left="286" w:right="138"/>
        <w:rPr/>
      </w:pPr>
      <w:r>
        <w:rPr/>
        <w:t xml:space="preserve">Стоимость мероприятий, включаемых в состав платы за подключение, устанавливаемой в индивидуальном порядке, не превышает укрупненные сметные нормативы для объектов непроизводственной сферы и инженерной </w:t>
      </w:r>
      <w:r>
        <w:rPr>
          <w:spacing w:val="-2"/>
        </w:rPr>
        <w:t>инфраструктуры.</w:t>
      </w:r>
      <w:r>
        <w:rPr/>
        <w:t xml:space="preserve"> </w:t>
      </w:r>
    </w:p>
    <w:p>
      <w:pPr>
        <w:pStyle w:val="BodyText"/>
        <w:ind w:left="171" w:right="-15"/>
        <w:jc w:val="left"/>
        <w:rPr>
          <w:sz w:val="20"/>
        </w:rPr>
      </w:pPr>
      <w:r>
        <w:rPr/>
      </w:r>
      <w:r>
        <mc:AlternateContent>
          <mc:Choice Requires="wps">
            <w:drawing>
              <wp:inline distT="0" distB="0" distL="0" distR="0">
                <wp:extent cx="6267450" cy="384175"/>
                <wp:effectExtent l="0" t="0" r="0" b="0"/>
                <wp:docPr id="63" name="Врезка55"/>
                <a:graphic xmlns:a="http://schemas.openxmlformats.org/drawingml/2006/main">
                  <a:graphicData uri="http://schemas.microsoft.com/office/word/2010/wordprocessingShape">
                    <wps:wsp>
                      <wps:cNvSpPr txBox="1"/>
                      <wps:spPr>
                        <a:xfrm>
                          <a:off x="0" y="0"/>
                          <a:ext cx="6267450" cy="384175"/>
                        </a:xfrm>
                        <a:prstGeom prst="rect"/>
                        <a:solidFill>
                          <a:srgbClr val="FFFFFF">
                            <a:alpha val="0"/>
                          </a:srgbClr>
                        </a:solidFill>
                      </wps:spPr>
                      <wps:txbx>
                        <w:txbxContent>
                          <w:p>
                            <w:pPr>
                              <w:pStyle w:val="Style17"/>
                              <w:spacing w:before="116"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6"/>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v:textbox>
                <w10:wrap type="none"/>
              </v:rect>
            </w:pict>
          </mc:Fallback>
        </mc:AlternateContent>
      </w:r>
    </w:p>
    <w:p>
      <w:pPr>
        <w:pStyle w:val="Normal"/>
        <w:spacing w:before="243" w:after="0"/>
        <w:ind w:firstLine="316" w:left="379"/>
        <w:rPr>
          <w:b/>
          <w:i/>
          <w:i/>
          <w:sz w:val="28"/>
        </w:rPr>
      </w:pPr>
      <w:r>
        <w:rPr>
          <w:b/>
          <w:i/>
          <w:sz w:val="28"/>
        </w:rPr>
        <w:t>1.11.4 Описание платы за услуги по поддержанию резервной тепловой мощности,</w:t>
      </w:r>
      <w:r>
        <w:rPr>
          <w:b/>
          <w:i/>
          <w:spacing w:val="-3"/>
          <w:sz w:val="28"/>
        </w:rPr>
        <w:t xml:space="preserve"> </w:t>
      </w:r>
      <w:r>
        <w:rPr>
          <w:b/>
          <w:i/>
          <w:sz w:val="28"/>
        </w:rPr>
        <w:t>в</w:t>
      </w:r>
      <w:r>
        <w:rPr>
          <w:b/>
          <w:i/>
          <w:spacing w:val="-8"/>
          <w:sz w:val="28"/>
        </w:rPr>
        <w:t xml:space="preserve"> </w:t>
      </w:r>
      <w:r>
        <w:rPr>
          <w:b/>
          <w:i/>
          <w:sz w:val="28"/>
        </w:rPr>
        <w:t>том</w:t>
      </w:r>
      <w:r>
        <w:rPr>
          <w:b/>
          <w:i/>
          <w:spacing w:val="-3"/>
          <w:sz w:val="28"/>
        </w:rPr>
        <w:t xml:space="preserve"> </w:t>
      </w:r>
      <w:r>
        <w:rPr>
          <w:b/>
          <w:i/>
          <w:sz w:val="28"/>
        </w:rPr>
        <w:t>числе</w:t>
      </w:r>
      <w:r>
        <w:rPr>
          <w:b/>
          <w:i/>
          <w:spacing w:val="-7"/>
          <w:sz w:val="28"/>
        </w:rPr>
        <w:t xml:space="preserve"> </w:t>
      </w:r>
      <w:r>
        <w:rPr>
          <w:b/>
          <w:i/>
          <w:sz w:val="28"/>
        </w:rPr>
        <w:t>для</w:t>
      </w:r>
      <w:r>
        <w:rPr>
          <w:b/>
          <w:i/>
          <w:spacing w:val="-5"/>
          <w:sz w:val="28"/>
        </w:rPr>
        <w:t xml:space="preserve"> </w:t>
      </w:r>
      <w:r>
        <w:rPr>
          <w:b/>
          <w:i/>
          <w:sz w:val="28"/>
        </w:rPr>
        <w:t>социально</w:t>
      </w:r>
      <w:r>
        <w:rPr>
          <w:b/>
          <w:i/>
          <w:spacing w:val="-9"/>
          <w:sz w:val="28"/>
        </w:rPr>
        <w:t xml:space="preserve"> </w:t>
      </w:r>
      <w:r>
        <w:rPr>
          <w:b/>
          <w:i/>
          <w:sz w:val="28"/>
        </w:rPr>
        <w:t>значимых</w:t>
      </w:r>
      <w:r>
        <w:rPr>
          <w:b/>
          <w:i/>
          <w:spacing w:val="-9"/>
          <w:sz w:val="28"/>
        </w:rPr>
        <w:t xml:space="preserve"> </w:t>
      </w:r>
      <w:r>
        <w:rPr>
          <w:b/>
          <w:i/>
          <w:sz w:val="28"/>
        </w:rPr>
        <w:t>категорий</w:t>
      </w:r>
      <w:r>
        <w:rPr>
          <w:b/>
          <w:i/>
          <w:spacing w:val="-3"/>
          <w:sz w:val="28"/>
        </w:rPr>
        <w:t xml:space="preserve"> </w:t>
      </w:r>
      <w:r>
        <w:rPr>
          <w:b/>
          <w:i/>
          <w:sz w:val="28"/>
        </w:rPr>
        <w:t>потребителей</w:t>
      </w:r>
    </w:p>
    <w:p>
      <w:pPr>
        <w:pStyle w:val="BodyText"/>
        <w:tabs>
          <w:tab w:val="clear" w:pos="720"/>
          <w:tab w:val="left" w:pos="1308" w:leader="none"/>
          <w:tab w:val="left" w:pos="3150" w:leader="none"/>
          <w:tab w:val="left" w:pos="3539" w:leader="none"/>
          <w:tab w:val="left" w:pos="5495" w:leader="none"/>
          <w:tab w:val="left" w:pos="7437" w:leader="none"/>
          <w:tab w:val="left" w:pos="8524" w:leader="none"/>
        </w:tabs>
        <w:spacing w:lineRule="auto" w:line="360" w:before="149" w:after="0"/>
        <w:ind w:firstLine="569" w:left="286" w:right="154"/>
        <w:jc w:val="left"/>
        <w:rPr/>
      </w:pPr>
      <w:r>
        <w:rPr>
          <w:spacing w:val="-10"/>
        </w:rPr>
        <w:t>В</w:t>
      </w:r>
      <w:r>
        <w:rPr/>
        <w:tab/>
      </w:r>
      <w:r>
        <w:rPr>
          <w:spacing w:val="-2"/>
        </w:rPr>
        <w:t>соответствии</w:t>
      </w:r>
      <w:r>
        <w:rPr/>
        <w:tab/>
      </w:r>
      <w:r>
        <w:rPr>
          <w:spacing w:val="-10"/>
        </w:rPr>
        <w:t>с</w:t>
      </w:r>
      <w:r>
        <w:rPr/>
        <w:tab/>
      </w:r>
      <w:r>
        <w:rPr>
          <w:spacing w:val="-2"/>
        </w:rPr>
        <w:t>требованиями</w:t>
      </w:r>
      <w:r>
        <w:rPr/>
        <w:tab/>
      </w:r>
      <w:r>
        <w:rPr>
          <w:spacing w:val="-2"/>
        </w:rPr>
        <w:t>Федерального</w:t>
      </w:r>
      <w:r>
        <w:rPr/>
        <w:tab/>
      </w:r>
      <w:r>
        <w:rPr>
          <w:spacing w:val="-2"/>
        </w:rPr>
        <w:t>Закона</w:t>
      </w:r>
      <w:r>
        <w:rPr/>
        <w:tab/>
      </w:r>
      <w:r>
        <w:rPr>
          <w:spacing w:val="-2"/>
        </w:rPr>
        <w:t xml:space="preserve">Российской </w:t>
      </w:r>
      <w:r>
        <w:rPr/>
        <w:t>Федерации от 27.07.2010г. № 190-ФЗ «О теплоснабжении»:</w:t>
      </w:r>
    </w:p>
    <w:p>
      <w:pPr>
        <w:pStyle w:val="BodyText"/>
        <w:tabs>
          <w:tab w:val="clear" w:pos="720"/>
          <w:tab w:val="left" w:pos="2804" w:leader="none"/>
          <w:tab w:val="left" w:pos="3560" w:leader="none"/>
          <w:tab w:val="left" w:pos="4710" w:leader="none"/>
          <w:tab w:val="left" w:pos="4926" w:leader="none"/>
          <w:tab w:val="left" w:pos="5394" w:leader="none"/>
          <w:tab w:val="left" w:pos="6387" w:leader="none"/>
          <w:tab w:val="left" w:pos="6675" w:leader="none"/>
          <w:tab w:val="left" w:pos="8337" w:leader="none"/>
          <w:tab w:val="left" w:pos="9041" w:leader="none"/>
          <w:tab w:val="left" w:pos="9653" w:leader="none"/>
        </w:tabs>
        <w:spacing w:lineRule="auto" w:line="360"/>
        <w:ind w:firstLine="569" w:left="286" w:right="137"/>
        <w:jc w:val="both"/>
        <w:rPr/>
      </w:pPr>
      <w:r>
        <w:rPr>
          <w:spacing w:val="-2"/>
        </w:rPr>
        <w:t xml:space="preserve">Потребители, подключенные </w:t>
      </w:r>
      <w:r>
        <w:rPr>
          <w:spacing w:val="-10"/>
        </w:rPr>
        <w:t xml:space="preserve">к </w:t>
      </w:r>
      <w:r>
        <w:rPr>
          <w:spacing w:val="-2"/>
        </w:rPr>
        <w:t xml:space="preserve">системе теплоснабжения, </w:t>
      </w:r>
      <w:r>
        <w:rPr>
          <w:spacing w:val="-6"/>
        </w:rPr>
        <w:t xml:space="preserve">но не </w:t>
      </w:r>
      <w:r>
        <w:rPr/>
        <w:t>потребляющие</w:t>
      </w:r>
      <w:r>
        <w:rPr>
          <w:spacing w:val="79"/>
          <w:w w:val="150"/>
        </w:rPr>
        <w:t xml:space="preserve"> </w:t>
      </w:r>
      <w:r>
        <w:rPr>
          <w:spacing w:val="-2"/>
        </w:rPr>
        <w:t xml:space="preserve">тепловой энергии (мощности), теплоносителя </w:t>
      </w:r>
      <w:r>
        <w:rPr/>
        <w:t>по</w:t>
      </w:r>
      <w:r>
        <w:rPr>
          <w:spacing w:val="28"/>
        </w:rPr>
        <w:t xml:space="preserve">  </w:t>
      </w:r>
      <w:r>
        <w:rPr>
          <w:spacing w:val="-2"/>
        </w:rPr>
        <w:t>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w:t>
      </w:r>
    </w:p>
    <w:p>
      <w:pPr>
        <w:pStyle w:val="BodyText"/>
        <w:spacing w:lineRule="auto" w:line="360"/>
        <w:ind w:firstLine="569" w:left="286" w:right="141"/>
        <w:jc w:val="both"/>
        <w:rPr/>
      </w:pPr>
      <w:r>
        <w:rPr/>
        <w:t>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pPr>
        <w:pStyle w:val="BodyText"/>
        <w:tabs>
          <w:tab w:val="clear" w:pos="720"/>
          <w:tab w:val="left" w:pos="2804" w:leader="none"/>
          <w:tab w:val="left" w:pos="3560" w:leader="none"/>
          <w:tab w:val="left" w:pos="4710" w:leader="none"/>
          <w:tab w:val="left" w:pos="4926" w:leader="none"/>
          <w:tab w:val="left" w:pos="5394" w:leader="none"/>
          <w:tab w:val="left" w:pos="6387" w:leader="none"/>
          <w:tab w:val="left" w:pos="6675" w:leader="none"/>
          <w:tab w:val="left" w:pos="8337" w:leader="none"/>
          <w:tab w:val="left" w:pos="9041" w:leader="none"/>
          <w:tab w:val="left" w:pos="9653" w:leader="none"/>
        </w:tabs>
        <w:spacing w:lineRule="auto" w:line="360"/>
        <w:ind w:firstLine="569" w:left="286" w:right="137"/>
        <w:jc w:val="both"/>
        <w:rPr/>
      </w:pPr>
      <w:r>
        <w:rPr>
          <w:spacing w:val="-2"/>
        </w:rP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основами ценообразования в сфере теплоснабжения, утвержденными Правительством РФ,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 </w:t>
      </w:r>
    </w:p>
    <w:p>
      <w:pPr>
        <w:pStyle w:val="BodyText"/>
        <w:tabs>
          <w:tab w:val="clear" w:pos="720"/>
          <w:tab w:val="left" w:pos="2804" w:leader="none"/>
          <w:tab w:val="left" w:pos="3560" w:leader="none"/>
          <w:tab w:val="left" w:pos="4710" w:leader="none"/>
          <w:tab w:val="left" w:pos="4926" w:leader="none"/>
          <w:tab w:val="left" w:pos="5394" w:leader="none"/>
          <w:tab w:val="left" w:pos="6387" w:leader="none"/>
          <w:tab w:val="left" w:pos="6675" w:leader="none"/>
          <w:tab w:val="left" w:pos="8337" w:leader="none"/>
          <w:tab w:val="left" w:pos="9041" w:leader="none"/>
          <w:tab w:val="left" w:pos="9653" w:leader="none"/>
        </w:tabs>
        <w:spacing w:lineRule="auto" w:line="360"/>
        <w:ind w:firstLine="569" w:left="286" w:right="137"/>
        <w:jc w:val="both"/>
        <w:rPr/>
      </w:pPr>
      <w:r>
        <w:rPr>
          <w:spacing w:val="-2"/>
        </w:rPr>
        <w:t>Для иных категорий потребителей тепловой энергии плата за услуги по поддержанию резервной тепловой мощности не регулируется и</w:t>
      </w:r>
      <w:r>
        <w:rPr>
          <w:spacing w:val="40"/>
        </w:rPr>
        <w:t xml:space="preserve"> </w:t>
      </w:r>
      <w:r>
        <w:rPr>
          <w:spacing w:val="-2"/>
        </w:rPr>
        <w:t>устанавливается соглашением сторон.</w:t>
      </w:r>
    </w:p>
    <w:p>
      <w:pPr>
        <w:sectPr>
          <w:footerReference w:type="even" r:id="rId160"/>
          <w:footerReference w:type="default" r:id="rId161"/>
          <w:footerReference w:type="first" r:id="rId162"/>
          <w:type w:val="nextPage"/>
          <w:pgSz w:w="11906" w:h="16838"/>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2804" w:leader="none"/>
          <w:tab w:val="left" w:pos="3560" w:leader="none"/>
          <w:tab w:val="left" w:pos="4710" w:leader="none"/>
          <w:tab w:val="left" w:pos="4926" w:leader="none"/>
          <w:tab w:val="left" w:pos="5394" w:leader="none"/>
          <w:tab w:val="left" w:pos="6387" w:leader="none"/>
          <w:tab w:val="left" w:pos="6675" w:leader="none"/>
          <w:tab w:val="left" w:pos="8337" w:leader="none"/>
          <w:tab w:val="left" w:pos="9041" w:leader="none"/>
          <w:tab w:val="left" w:pos="9653" w:leader="none"/>
        </w:tabs>
        <w:spacing w:lineRule="auto" w:line="360"/>
        <w:ind w:firstLine="569" w:left="286" w:right="137"/>
        <w:jc w:val="both"/>
        <w:rPr/>
      </w:pPr>
      <w:r>
        <w:rPr>
          <w:spacing w:val="-2"/>
        </w:rPr>
        <w:t>Плата за услуги по поддержанию резервной тепловой мощности, не производится.</w:t>
      </w:r>
    </w:p>
    <w:p>
      <w:pPr>
        <w:pStyle w:val="BodyText"/>
        <w:ind w:left="170" w:right="-29"/>
        <w:jc w:val="left"/>
        <w:rPr>
          <w:sz w:val="20"/>
        </w:rPr>
      </w:pPr>
      <w:r>
        <w:rPr/>
      </w:r>
      <w:r>
        <mc:AlternateContent>
          <mc:Choice Requires="wps">
            <w:drawing>
              <wp:inline distT="0" distB="0" distL="0" distR="0">
                <wp:extent cx="9399905" cy="343535"/>
                <wp:effectExtent l="0" t="0" r="0" b="0"/>
                <wp:docPr id="64" name="Врезка57"/>
                <a:graphic xmlns:a="http://schemas.openxmlformats.org/drawingml/2006/main">
                  <a:graphicData uri="http://schemas.microsoft.com/office/word/2010/wordprocessingShape">
                    <wps:wsp>
                      <wps:cNvSpPr txBox="1"/>
                      <wps:spPr>
                        <a:xfrm>
                          <a:off x="0" y="0"/>
                          <a:ext cx="9399905" cy="343535"/>
                        </a:xfrm>
                        <a:prstGeom prst="rect"/>
                        <a:solidFill>
                          <a:srgbClr val="FAE3D4"/>
                        </a:solidFill>
                      </wps:spPr>
                      <wps:txbx>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27.05pt;mso-wrap-distance-left:9pt;mso-wrap-distance-right:9pt;mso-wrap-distance-top:0pt;mso-wrap-distance-bottom:0pt;margin-top:-27.05pt;mso-position-vertical:top;mso-position-vertical-relative:text;margin-left:0pt;mso-position-horizontal-relative:text">
                <v:textbox inset="0in,0in,0in,0in">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Normal"/>
        <w:spacing w:before="282" w:after="0"/>
        <w:ind w:hanging="4740" w:left="5306"/>
        <w:rPr>
          <w:b/>
          <w:i/>
          <w:i/>
          <w:sz w:val="28"/>
        </w:rPr>
      </w:pPr>
      <w:r>
        <w:rPr>
          <w:b/>
          <w:i/>
          <w:sz w:val="28"/>
        </w:rPr>
        <w:t>Таблица</w:t>
      </w:r>
      <w:r>
        <w:rPr>
          <w:b/>
          <w:i/>
          <w:spacing w:val="-3"/>
          <w:sz w:val="28"/>
        </w:rPr>
        <w:t xml:space="preserve"> </w:t>
      </w:r>
      <w:r>
        <w:rPr>
          <w:b/>
          <w:i/>
          <w:sz w:val="28"/>
        </w:rPr>
        <w:t>1.11.4.1</w:t>
      </w:r>
      <w:r>
        <w:rPr>
          <w:b/>
          <w:i/>
          <w:spacing w:val="-3"/>
          <w:sz w:val="28"/>
        </w:rPr>
        <w:t xml:space="preserve"> </w:t>
      </w:r>
      <w:r>
        <w:rPr>
          <w:b/>
          <w:i/>
          <w:sz w:val="28"/>
        </w:rPr>
        <w:t>– Плата</w:t>
      </w:r>
      <w:r>
        <w:rPr>
          <w:b/>
          <w:i/>
          <w:spacing w:val="-5"/>
          <w:sz w:val="28"/>
        </w:rPr>
        <w:t xml:space="preserve"> </w:t>
      </w:r>
      <w:r>
        <w:rPr>
          <w:b/>
          <w:i/>
          <w:sz w:val="28"/>
        </w:rPr>
        <w:t>за услуги по</w:t>
      </w:r>
      <w:r>
        <w:rPr>
          <w:b/>
          <w:i/>
          <w:spacing w:val="-4"/>
          <w:sz w:val="28"/>
        </w:rPr>
        <w:t xml:space="preserve"> </w:t>
      </w:r>
      <w:r>
        <w:rPr>
          <w:b/>
          <w:i/>
          <w:sz w:val="28"/>
        </w:rPr>
        <w:t>поддержанию</w:t>
      </w:r>
      <w:r>
        <w:rPr>
          <w:b/>
          <w:i/>
          <w:spacing w:val="-11"/>
          <w:sz w:val="28"/>
        </w:rPr>
        <w:t xml:space="preserve"> </w:t>
      </w:r>
      <w:r>
        <w:rPr>
          <w:b/>
          <w:i/>
          <w:sz w:val="28"/>
        </w:rPr>
        <w:t>резервной</w:t>
      </w:r>
      <w:r>
        <w:rPr>
          <w:b/>
          <w:i/>
          <w:spacing w:val="-6"/>
          <w:sz w:val="28"/>
        </w:rPr>
        <w:t xml:space="preserve"> </w:t>
      </w:r>
      <w:r>
        <w:rPr>
          <w:b/>
          <w:i/>
          <w:sz w:val="28"/>
        </w:rPr>
        <w:t>тепловой мощности, в</w:t>
      </w:r>
      <w:r>
        <w:rPr>
          <w:b/>
          <w:i/>
          <w:spacing w:val="-4"/>
          <w:sz w:val="28"/>
        </w:rPr>
        <w:t xml:space="preserve"> </w:t>
      </w:r>
      <w:r>
        <w:rPr>
          <w:b/>
          <w:i/>
          <w:sz w:val="28"/>
        </w:rPr>
        <w:t>том</w:t>
      </w:r>
      <w:r>
        <w:rPr>
          <w:b/>
          <w:i/>
          <w:spacing w:val="-6"/>
          <w:sz w:val="28"/>
        </w:rPr>
        <w:t xml:space="preserve"> </w:t>
      </w:r>
      <w:r>
        <w:rPr>
          <w:b/>
          <w:i/>
          <w:sz w:val="28"/>
        </w:rPr>
        <w:t>числе</w:t>
      </w:r>
      <w:r>
        <w:rPr>
          <w:b/>
          <w:i/>
          <w:spacing w:val="-3"/>
          <w:sz w:val="28"/>
        </w:rPr>
        <w:t xml:space="preserve"> </w:t>
      </w:r>
      <w:r>
        <w:rPr>
          <w:b/>
          <w:i/>
          <w:sz w:val="28"/>
        </w:rPr>
        <w:t>для</w:t>
      </w:r>
      <w:r>
        <w:rPr>
          <w:b/>
          <w:i/>
          <w:spacing w:val="-1"/>
          <w:sz w:val="28"/>
        </w:rPr>
        <w:t xml:space="preserve"> </w:t>
      </w:r>
      <w:r>
        <w:rPr>
          <w:b/>
          <w:i/>
          <w:sz w:val="28"/>
        </w:rPr>
        <w:t>социально значимых категорий потребителей</w:t>
      </w:r>
    </w:p>
    <w:tbl>
      <w:tblPr>
        <w:tblW w:w="14608" w:type="dxa"/>
        <w:jc w:val="left"/>
        <w:tblInd w:w="36" w:type="dxa"/>
        <w:tblLayout w:type="fixed"/>
        <w:tblCellMar>
          <w:top w:w="0" w:type="dxa"/>
          <w:left w:w="5" w:type="dxa"/>
          <w:bottom w:w="0" w:type="dxa"/>
          <w:right w:w="5" w:type="dxa"/>
        </w:tblCellMar>
        <w:tblLook w:firstRow="0" w:noVBand="0" w:lastRow="0" w:firstColumn="0" w:lastColumn="0" w:noHBand="0" w:val="0000"/>
      </w:tblPr>
      <w:tblGrid>
        <w:gridCol w:w="6094"/>
        <w:gridCol w:w="2124"/>
        <w:gridCol w:w="2133"/>
        <w:gridCol w:w="2125"/>
        <w:gridCol w:w="2132"/>
      </w:tblGrid>
      <w:tr>
        <w:trPr>
          <w:trHeight w:val="530" w:hRule="atLeast"/>
        </w:trPr>
        <w:tc>
          <w:tcPr>
            <w:tcW w:w="6094"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6" w:after="0"/>
              <w:jc w:val="left"/>
              <w:rPr>
                <w:b/>
                <w:i/>
                <w:i/>
                <w:sz w:val="20"/>
              </w:rPr>
            </w:pPr>
            <w:r>
              <w:rPr>
                <w:b/>
                <w:i/>
                <w:sz w:val="20"/>
              </w:rPr>
            </w:r>
          </w:p>
          <w:p>
            <w:pPr>
              <w:pStyle w:val="TableParagraph"/>
              <w:ind w:left="1839"/>
              <w:jc w:val="left"/>
              <w:rPr>
                <w:b/>
                <w:i/>
                <w:i/>
                <w:sz w:val="20"/>
              </w:rPr>
            </w:pPr>
            <w:r>
              <w:rPr>
                <w:b/>
                <w:i/>
                <w:spacing w:val="-2"/>
                <w:sz w:val="20"/>
              </w:rPr>
              <w:t>Наименование</w:t>
            </w:r>
            <w:r>
              <w:rPr>
                <w:b/>
                <w:i/>
                <w:spacing w:val="5"/>
                <w:sz w:val="20"/>
              </w:rPr>
              <w:t xml:space="preserve"> </w:t>
            </w:r>
            <w:r>
              <w:rPr>
                <w:b/>
                <w:i/>
                <w:spacing w:val="-2"/>
                <w:sz w:val="20"/>
              </w:rPr>
              <w:t>показателя</w:t>
            </w:r>
          </w:p>
        </w:tc>
        <w:tc>
          <w:tcPr>
            <w:tcW w:w="2124"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6" w:after="0"/>
              <w:jc w:val="left"/>
              <w:rPr>
                <w:b/>
                <w:i/>
                <w:i/>
                <w:sz w:val="20"/>
              </w:rPr>
            </w:pPr>
            <w:r>
              <w:rPr>
                <w:b/>
                <w:i/>
                <w:sz w:val="20"/>
              </w:rPr>
            </w:r>
          </w:p>
          <w:p>
            <w:pPr>
              <w:pStyle w:val="TableParagraph"/>
              <w:ind w:left="182"/>
              <w:jc w:val="left"/>
              <w:rPr>
                <w:b/>
                <w:i/>
                <w:i/>
                <w:sz w:val="20"/>
              </w:rPr>
            </w:pPr>
            <w:r>
              <w:rPr>
                <w:b/>
                <w:i/>
                <w:sz w:val="20"/>
              </w:rPr>
              <w:t>Единица</w:t>
            </w:r>
            <w:r>
              <w:rPr>
                <w:b/>
                <w:i/>
                <w:spacing w:val="-4"/>
                <w:sz w:val="20"/>
              </w:rPr>
              <w:t xml:space="preserve"> </w:t>
            </w:r>
            <w:r>
              <w:rPr>
                <w:b/>
                <w:i/>
                <w:spacing w:val="-2"/>
                <w:sz w:val="20"/>
              </w:rPr>
              <w:t>измерения</w:t>
            </w:r>
          </w:p>
        </w:tc>
        <w:tc>
          <w:tcPr>
            <w:tcW w:w="6390"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 w:right="1"/>
              <w:rPr>
                <w:b/>
                <w:i/>
                <w:i/>
                <w:sz w:val="20"/>
              </w:rPr>
            </w:pPr>
            <w:r>
              <w:rPr>
                <w:b/>
                <w:i/>
                <w:sz w:val="20"/>
              </w:rPr>
              <w:t>Сроки</w:t>
            </w:r>
            <w:r>
              <w:rPr>
                <w:b/>
                <w:i/>
                <w:spacing w:val="-10"/>
                <w:sz w:val="20"/>
              </w:rPr>
              <w:t xml:space="preserve"> </w:t>
            </w:r>
            <w:r>
              <w:rPr>
                <w:b/>
                <w:i/>
                <w:sz w:val="20"/>
              </w:rPr>
              <w:t>действия</w:t>
            </w:r>
            <w:r>
              <w:rPr>
                <w:b/>
                <w:i/>
                <w:spacing w:val="-10"/>
                <w:sz w:val="20"/>
              </w:rPr>
              <w:t xml:space="preserve"> </w:t>
            </w:r>
            <w:r>
              <w:rPr>
                <w:b/>
                <w:i/>
                <w:sz w:val="20"/>
              </w:rPr>
              <w:t>платы</w:t>
            </w:r>
            <w:r>
              <w:rPr>
                <w:b/>
                <w:i/>
                <w:spacing w:val="-9"/>
                <w:sz w:val="20"/>
              </w:rPr>
              <w:t xml:space="preserve"> </w:t>
            </w:r>
            <w:r>
              <w:rPr>
                <w:b/>
                <w:i/>
                <w:sz w:val="20"/>
              </w:rPr>
              <w:t>за</w:t>
            </w:r>
            <w:r>
              <w:rPr>
                <w:b/>
                <w:i/>
                <w:spacing w:val="-6"/>
                <w:sz w:val="20"/>
              </w:rPr>
              <w:t xml:space="preserve"> </w:t>
            </w:r>
            <w:r>
              <w:rPr>
                <w:b/>
                <w:i/>
                <w:sz w:val="20"/>
              </w:rPr>
              <w:t>услуги</w:t>
            </w:r>
            <w:r>
              <w:rPr>
                <w:b/>
                <w:i/>
                <w:spacing w:val="-4"/>
                <w:sz w:val="20"/>
              </w:rPr>
              <w:t xml:space="preserve"> </w:t>
            </w:r>
            <w:r>
              <w:rPr>
                <w:b/>
                <w:i/>
                <w:sz w:val="20"/>
              </w:rPr>
              <w:t>по</w:t>
            </w:r>
            <w:r>
              <w:rPr>
                <w:b/>
                <w:i/>
                <w:spacing w:val="-6"/>
                <w:sz w:val="20"/>
              </w:rPr>
              <w:t xml:space="preserve"> </w:t>
            </w:r>
            <w:r>
              <w:rPr>
                <w:b/>
                <w:i/>
                <w:sz w:val="20"/>
              </w:rPr>
              <w:t>поддержанию</w:t>
            </w:r>
            <w:r>
              <w:rPr>
                <w:b/>
                <w:i/>
                <w:spacing w:val="-9"/>
                <w:sz w:val="20"/>
              </w:rPr>
              <w:t xml:space="preserve"> </w:t>
            </w:r>
            <w:r>
              <w:rPr>
                <w:b/>
                <w:i/>
                <w:spacing w:val="-2"/>
                <w:sz w:val="20"/>
              </w:rPr>
              <w:t>резервной</w:t>
            </w:r>
          </w:p>
          <w:p>
            <w:pPr>
              <w:pStyle w:val="TableParagraph"/>
              <w:spacing w:before="36" w:after="0"/>
              <w:ind w:left="1"/>
              <w:rPr>
                <w:b/>
                <w:i/>
                <w:i/>
                <w:sz w:val="20"/>
              </w:rPr>
            </w:pPr>
            <w:r>
              <w:rPr>
                <w:b/>
                <w:i/>
                <w:sz w:val="20"/>
              </w:rPr>
              <w:t>тепловой</w:t>
            </w:r>
            <w:r>
              <w:rPr>
                <w:b/>
                <w:i/>
                <w:spacing w:val="-5"/>
                <w:sz w:val="20"/>
              </w:rPr>
              <w:t xml:space="preserve"> </w:t>
            </w:r>
            <w:r>
              <w:rPr>
                <w:b/>
                <w:i/>
                <w:spacing w:val="-2"/>
                <w:sz w:val="20"/>
              </w:rPr>
              <w:t>мощности</w:t>
            </w:r>
          </w:p>
        </w:tc>
      </w:tr>
      <w:tr>
        <w:trPr>
          <w:trHeight w:val="264" w:hRule="atLeast"/>
        </w:trPr>
        <w:tc>
          <w:tcPr>
            <w:tcW w:w="6094"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124"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13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3"/>
              <w:ind w:left="8" w:right="2"/>
              <w:rPr>
                <w:b/>
                <w:i/>
                <w:i/>
                <w:sz w:val="20"/>
              </w:rPr>
            </w:pPr>
            <w:r>
              <w:rPr>
                <w:b/>
                <w:i/>
                <w:spacing w:val="-2"/>
                <w:sz w:val="20"/>
              </w:rPr>
              <w:t>2024г.</w:t>
            </w:r>
          </w:p>
        </w:tc>
        <w:tc>
          <w:tcPr>
            <w:tcW w:w="212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3"/>
              <w:ind w:left="17" w:right="17"/>
              <w:rPr>
                <w:b/>
                <w:i/>
                <w:i/>
                <w:sz w:val="20"/>
              </w:rPr>
            </w:pPr>
            <w:r>
              <w:rPr>
                <w:b/>
                <w:i/>
                <w:spacing w:val="-2"/>
                <w:sz w:val="20"/>
              </w:rPr>
              <w:t>2025г.</w:t>
            </w:r>
          </w:p>
        </w:tc>
        <w:tc>
          <w:tcPr>
            <w:tcW w:w="213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3"/>
              <w:ind w:left="8" w:right="2"/>
              <w:rPr>
                <w:b/>
                <w:i/>
                <w:i/>
                <w:sz w:val="20"/>
              </w:rPr>
            </w:pPr>
            <w:r>
              <w:rPr>
                <w:b/>
                <w:i/>
                <w:spacing w:val="-2"/>
                <w:sz w:val="20"/>
              </w:rPr>
              <w:t>2026г.</w:t>
            </w:r>
          </w:p>
        </w:tc>
      </w:tr>
      <w:tr>
        <w:trPr>
          <w:trHeight w:val="263" w:hRule="atLeast"/>
        </w:trPr>
        <w:tc>
          <w:tcPr>
            <w:tcW w:w="6094"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 w:right="1"/>
              <w:rPr>
                <w:sz w:val="20"/>
              </w:rPr>
            </w:pPr>
            <w:r>
              <w:rPr>
                <w:sz w:val="20"/>
              </w:rPr>
              <w:t>Ставка</w:t>
            </w:r>
            <w:r>
              <w:rPr>
                <w:spacing w:val="-8"/>
                <w:sz w:val="20"/>
              </w:rPr>
              <w:t xml:space="preserve"> </w:t>
            </w:r>
            <w:r>
              <w:rPr>
                <w:sz w:val="20"/>
              </w:rPr>
              <w:t>за</w:t>
            </w:r>
            <w:r>
              <w:rPr>
                <w:spacing w:val="-8"/>
                <w:sz w:val="20"/>
              </w:rPr>
              <w:t xml:space="preserve"> </w:t>
            </w:r>
            <w:r>
              <w:rPr>
                <w:sz w:val="20"/>
              </w:rPr>
              <w:t>содержание</w:t>
            </w:r>
            <w:r>
              <w:rPr>
                <w:spacing w:val="-7"/>
                <w:sz w:val="20"/>
              </w:rPr>
              <w:t xml:space="preserve"> </w:t>
            </w:r>
            <w:r>
              <w:rPr>
                <w:sz w:val="20"/>
              </w:rPr>
              <w:t>тепловой</w:t>
            </w:r>
            <w:r>
              <w:rPr>
                <w:spacing w:val="-4"/>
                <w:sz w:val="20"/>
              </w:rPr>
              <w:t xml:space="preserve"> </w:t>
            </w:r>
            <w:r>
              <w:rPr>
                <w:sz w:val="20"/>
              </w:rPr>
              <w:t>мощности,</w:t>
            </w:r>
            <w:r>
              <w:rPr>
                <w:spacing w:val="-4"/>
                <w:sz w:val="20"/>
              </w:rPr>
              <w:t xml:space="preserve"> </w:t>
            </w:r>
            <w:r>
              <w:rPr>
                <w:spacing w:val="-2"/>
                <w:sz w:val="20"/>
              </w:rPr>
              <w:t>руб./гкал/ч/мес</w:t>
            </w:r>
          </w:p>
        </w:tc>
        <w:tc>
          <w:tcPr>
            <w:tcW w:w="2124"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7" w:right="9"/>
              <w:rPr>
                <w:sz w:val="20"/>
              </w:rPr>
            </w:pPr>
            <w:r>
              <w:rPr>
                <w:spacing w:val="-2"/>
                <w:sz w:val="20"/>
              </w:rPr>
              <w:t>руб./Гкал/ч/мес</w:t>
            </w:r>
          </w:p>
        </w:tc>
        <w:tc>
          <w:tcPr>
            <w:tcW w:w="213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8"/>
              <w:rPr>
                <w:sz w:val="20"/>
              </w:rPr>
            </w:pPr>
            <w:r>
              <w:rPr>
                <w:spacing w:val="-10"/>
                <w:sz w:val="20"/>
              </w:rPr>
              <w:t>-</w:t>
            </w:r>
          </w:p>
        </w:tc>
        <w:tc>
          <w:tcPr>
            <w:tcW w:w="2125"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7" w:right="16"/>
              <w:rPr>
                <w:sz w:val="20"/>
              </w:rPr>
            </w:pPr>
            <w:r>
              <w:rPr>
                <w:spacing w:val="-10"/>
                <w:sz w:val="20"/>
              </w:rPr>
              <w:t>-</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8"/>
              <w:rPr>
                <w:sz w:val="20"/>
              </w:rPr>
            </w:pPr>
            <w:r>
              <w:rPr>
                <w:spacing w:val="-10"/>
                <w:sz w:val="20"/>
              </w:rPr>
              <w:t>-</w:t>
            </w:r>
          </w:p>
        </w:tc>
      </w:tr>
      <w:tr>
        <w:trPr>
          <w:trHeight w:val="263" w:hRule="atLeast"/>
        </w:trPr>
        <w:tc>
          <w:tcPr>
            <w:tcW w:w="609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right="1"/>
              <w:rPr>
                <w:sz w:val="20"/>
              </w:rPr>
            </w:pPr>
            <w:r>
              <w:rPr>
                <w:spacing w:val="-2"/>
                <w:sz w:val="20"/>
              </w:rPr>
              <w:t>Группа</w:t>
            </w:r>
            <w:r>
              <w:rPr>
                <w:spacing w:val="-1"/>
                <w:sz w:val="20"/>
              </w:rPr>
              <w:t xml:space="preserve"> </w:t>
            </w:r>
            <w:r>
              <w:rPr>
                <w:spacing w:val="-2"/>
                <w:sz w:val="20"/>
              </w:rPr>
              <w:t>потребителей</w:t>
            </w:r>
          </w:p>
        </w:tc>
        <w:tc>
          <w:tcPr>
            <w:tcW w:w="21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7" w:right="2"/>
              <w:rPr>
                <w:sz w:val="20"/>
              </w:rPr>
            </w:pPr>
            <w:r>
              <w:rPr>
                <w:spacing w:val="-10"/>
                <w:sz w:val="20"/>
              </w:rPr>
              <w:t>-</w:t>
            </w:r>
          </w:p>
        </w:tc>
        <w:tc>
          <w:tcPr>
            <w:tcW w:w="213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8" w:right="2"/>
              <w:rPr>
                <w:sz w:val="20"/>
              </w:rPr>
            </w:pPr>
            <w:r>
              <w:rPr>
                <w:sz w:val="20"/>
              </w:rPr>
              <w:t>без</w:t>
            </w:r>
            <w:r>
              <w:rPr>
                <w:spacing w:val="-5"/>
                <w:sz w:val="20"/>
              </w:rPr>
              <w:t xml:space="preserve"> </w:t>
            </w:r>
            <w:r>
              <w:rPr>
                <w:spacing w:val="-2"/>
                <w:sz w:val="20"/>
              </w:rPr>
              <w:t>дифференциации</w:t>
            </w:r>
          </w:p>
        </w:tc>
        <w:tc>
          <w:tcPr>
            <w:tcW w:w="212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7" w:right="18"/>
              <w:rPr>
                <w:sz w:val="20"/>
              </w:rPr>
            </w:pPr>
            <w:r>
              <w:rPr>
                <w:sz w:val="20"/>
              </w:rPr>
              <w:t>без</w:t>
            </w:r>
            <w:r>
              <w:rPr>
                <w:spacing w:val="-5"/>
                <w:sz w:val="20"/>
              </w:rPr>
              <w:t xml:space="preserve"> </w:t>
            </w:r>
            <w:r>
              <w:rPr>
                <w:spacing w:val="-2"/>
                <w:sz w:val="20"/>
              </w:rPr>
              <w:t>дифференциации</w:t>
            </w:r>
          </w:p>
        </w:tc>
        <w:tc>
          <w:tcPr>
            <w:tcW w:w="213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8" w:right="2"/>
              <w:rPr>
                <w:sz w:val="20"/>
              </w:rPr>
            </w:pPr>
            <w:r>
              <w:rPr>
                <w:sz w:val="20"/>
              </w:rPr>
              <w:t>без</w:t>
            </w:r>
            <w:r>
              <w:rPr>
                <w:spacing w:val="-5"/>
                <w:sz w:val="20"/>
              </w:rPr>
              <w:t xml:space="preserve"> </w:t>
            </w:r>
            <w:r>
              <w:rPr>
                <w:spacing w:val="-2"/>
                <w:sz w:val="20"/>
              </w:rPr>
              <w:t>дифференциации</w:t>
            </w:r>
          </w:p>
        </w:tc>
      </w:tr>
    </w:tbl>
    <w:p>
      <w:pPr>
        <w:sectPr>
          <w:footerReference w:type="even" r:id="rId163"/>
          <w:footerReference w:type="default" r:id="rId164"/>
          <w:footerReference w:type="first" r:id="rId165"/>
          <w:type w:val="nextPage"/>
          <w:pgSz w:orient="landscape" w:w="16838" w:h="11906"/>
          <w:pgMar w:left="1132"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1" w:right="-15"/>
        <w:jc w:val="left"/>
        <w:rPr>
          <w:sz w:val="20"/>
        </w:rPr>
      </w:pPr>
      <w:r>
        <w:rPr/>
      </w:r>
      <w:r>
        <mc:AlternateContent>
          <mc:Choice Requires="wps">
            <w:drawing>
              <wp:inline distT="0" distB="0" distL="0" distR="0">
                <wp:extent cx="6267450" cy="384175"/>
                <wp:effectExtent l="0" t="0" r="0" b="0"/>
                <wp:docPr id="65" name="Врезка58"/>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hanging="1283" w:left="2051"/>
        <w:rPr>
          <w:b/>
          <w:i/>
          <w:i/>
          <w:sz w:val="28"/>
        </w:rPr>
      </w:pPr>
      <w:r>
        <w:rPr>
          <w:b/>
          <w:i/>
          <w:sz w:val="28"/>
        </w:rPr>
        <w:t>Часть</w:t>
      </w:r>
      <w:r>
        <w:rPr>
          <w:b/>
          <w:i/>
          <w:spacing w:val="-7"/>
          <w:sz w:val="28"/>
        </w:rPr>
        <w:t xml:space="preserve"> </w:t>
      </w:r>
      <w:r>
        <w:rPr>
          <w:b/>
          <w:i/>
          <w:sz w:val="28"/>
        </w:rPr>
        <w:t>12.</w:t>
      </w:r>
      <w:r>
        <w:rPr>
          <w:b/>
          <w:i/>
          <w:spacing w:val="-6"/>
          <w:sz w:val="28"/>
        </w:rPr>
        <w:t xml:space="preserve"> </w:t>
      </w:r>
      <w:r>
        <w:rPr>
          <w:b/>
          <w:i/>
          <w:sz w:val="28"/>
        </w:rPr>
        <w:t>Описание</w:t>
      </w:r>
      <w:r>
        <w:rPr>
          <w:b/>
          <w:i/>
          <w:spacing w:val="-9"/>
          <w:sz w:val="28"/>
        </w:rPr>
        <w:t xml:space="preserve"> </w:t>
      </w:r>
      <w:r>
        <w:rPr>
          <w:b/>
          <w:i/>
          <w:sz w:val="28"/>
        </w:rPr>
        <w:t>существующих</w:t>
      </w:r>
      <w:r>
        <w:rPr>
          <w:b/>
          <w:i/>
          <w:spacing w:val="-5"/>
          <w:sz w:val="28"/>
        </w:rPr>
        <w:t xml:space="preserve"> </w:t>
      </w:r>
      <w:r>
        <w:rPr>
          <w:b/>
          <w:i/>
          <w:sz w:val="28"/>
        </w:rPr>
        <w:t>технических</w:t>
      </w:r>
      <w:r>
        <w:rPr>
          <w:b/>
          <w:i/>
          <w:spacing w:val="-11"/>
          <w:sz w:val="28"/>
        </w:rPr>
        <w:t xml:space="preserve"> </w:t>
      </w:r>
      <w:r>
        <w:rPr>
          <w:b/>
          <w:i/>
          <w:sz w:val="28"/>
        </w:rPr>
        <w:t>и</w:t>
      </w:r>
      <w:r>
        <w:rPr>
          <w:b/>
          <w:i/>
          <w:spacing w:val="-6"/>
          <w:sz w:val="28"/>
        </w:rPr>
        <w:t xml:space="preserve"> </w:t>
      </w:r>
      <w:r>
        <w:rPr>
          <w:b/>
          <w:i/>
          <w:sz w:val="28"/>
        </w:rPr>
        <w:t>технологических проблем в системах теплоснабжения поселения</w:t>
      </w:r>
    </w:p>
    <w:p>
      <w:pPr>
        <w:pStyle w:val="Normal"/>
        <w:spacing w:before="156" w:after="0"/>
        <w:ind w:firstLine="165" w:left="631"/>
        <w:rPr>
          <w:b/>
          <w:i/>
          <w:i/>
          <w:sz w:val="28"/>
        </w:rPr>
      </w:pPr>
      <w:r>
        <w:rPr>
          <w:b/>
          <w:i/>
          <w:sz w:val="28"/>
        </w:rPr>
        <w:t>1.12.1 Описание существующих проблем организации качественного теплоснабжения</w:t>
      </w:r>
      <w:r>
        <w:rPr>
          <w:b/>
          <w:i/>
          <w:spacing w:val="-13"/>
          <w:sz w:val="28"/>
        </w:rPr>
        <w:t xml:space="preserve"> </w:t>
      </w:r>
      <w:r>
        <w:rPr>
          <w:b/>
          <w:i/>
          <w:sz w:val="28"/>
        </w:rPr>
        <w:t>(перечень</w:t>
      </w:r>
      <w:r>
        <w:rPr>
          <w:b/>
          <w:i/>
          <w:spacing w:val="-11"/>
          <w:sz w:val="28"/>
        </w:rPr>
        <w:t xml:space="preserve"> </w:t>
      </w:r>
      <w:r>
        <w:rPr>
          <w:b/>
          <w:i/>
          <w:sz w:val="28"/>
        </w:rPr>
        <w:t>причин,</w:t>
      </w:r>
      <w:r>
        <w:rPr>
          <w:b/>
          <w:i/>
          <w:spacing w:val="-10"/>
          <w:sz w:val="28"/>
        </w:rPr>
        <w:t xml:space="preserve"> </w:t>
      </w:r>
      <w:r>
        <w:rPr>
          <w:b/>
          <w:i/>
          <w:sz w:val="28"/>
        </w:rPr>
        <w:t>приводящих</w:t>
      </w:r>
      <w:r>
        <w:rPr>
          <w:b/>
          <w:i/>
          <w:spacing w:val="-9"/>
          <w:sz w:val="28"/>
        </w:rPr>
        <w:t xml:space="preserve"> </w:t>
      </w:r>
      <w:r>
        <w:rPr>
          <w:b/>
          <w:i/>
          <w:sz w:val="28"/>
        </w:rPr>
        <w:t>к</w:t>
      </w:r>
      <w:r>
        <w:rPr>
          <w:b/>
          <w:i/>
          <w:spacing w:val="-3"/>
          <w:sz w:val="28"/>
        </w:rPr>
        <w:t xml:space="preserve"> </w:t>
      </w:r>
      <w:r>
        <w:rPr>
          <w:b/>
          <w:i/>
          <w:sz w:val="28"/>
        </w:rPr>
        <w:t>снижению</w:t>
      </w:r>
      <w:r>
        <w:rPr>
          <w:b/>
          <w:i/>
          <w:spacing w:val="-8"/>
          <w:sz w:val="28"/>
        </w:rPr>
        <w:t xml:space="preserve"> </w:t>
      </w:r>
      <w:r>
        <w:rPr>
          <w:b/>
          <w:i/>
          <w:sz w:val="28"/>
        </w:rPr>
        <w:t>качества теплоснабжения, включая проблемы в работе теплопотребляющих</w:t>
      </w:r>
    </w:p>
    <w:p>
      <w:pPr>
        <w:pStyle w:val="Normal"/>
        <w:spacing w:lineRule="exact" w:line="321"/>
        <w:ind w:left="3449"/>
        <w:rPr>
          <w:b/>
          <w:i/>
          <w:i/>
          <w:sz w:val="28"/>
        </w:rPr>
      </w:pPr>
      <w:r>
        <w:rPr>
          <w:b/>
          <w:i/>
          <w:sz w:val="28"/>
        </w:rPr>
        <w:t>установок</w:t>
      </w:r>
      <w:r>
        <w:rPr>
          <w:b/>
          <w:i/>
          <w:spacing w:val="-6"/>
          <w:sz w:val="28"/>
        </w:rPr>
        <w:t xml:space="preserve"> </w:t>
      </w:r>
      <w:r>
        <w:rPr>
          <w:b/>
          <w:i/>
          <w:spacing w:val="-2"/>
          <w:sz w:val="28"/>
        </w:rPr>
        <w:t>потребителей)</w:t>
      </w:r>
    </w:p>
    <w:p>
      <w:pPr>
        <w:pStyle w:val="BodyText"/>
        <w:tabs>
          <w:tab w:val="clear" w:pos="720"/>
          <w:tab w:val="left" w:pos="2453" w:leader="none"/>
          <w:tab w:val="left" w:pos="4308" w:leader="none"/>
          <w:tab w:val="left" w:pos="6372" w:leader="none"/>
          <w:tab w:val="left" w:pos="8696" w:leader="none"/>
        </w:tabs>
        <w:spacing w:lineRule="auto" w:line="360" w:before="154" w:after="0"/>
        <w:ind w:firstLine="569" w:left="286" w:right="147"/>
        <w:jc w:val="left"/>
        <w:rPr/>
      </w:pPr>
      <w:r>
        <w:rPr>
          <w:spacing w:val="-2"/>
        </w:rPr>
        <w:t xml:space="preserve">Проблемы организации качественного теплоснабжения на территории </w:t>
      </w:r>
      <w:r>
        <w:rPr/>
        <w:t>Восточного сельского поселения Усть-Лабинского района отсутствуют.</w:t>
      </w:r>
    </w:p>
    <w:p>
      <w:pPr>
        <w:pStyle w:val="BodyText"/>
        <w:tabs>
          <w:tab w:val="clear" w:pos="720"/>
          <w:tab w:val="left" w:pos="2453" w:leader="none"/>
          <w:tab w:val="left" w:pos="4308" w:leader="none"/>
          <w:tab w:val="left" w:pos="6372" w:leader="none"/>
          <w:tab w:val="left" w:pos="8696" w:leader="none"/>
        </w:tabs>
        <w:spacing w:lineRule="auto" w:line="360" w:before="154" w:after="0"/>
        <w:ind w:firstLine="569" w:left="286" w:right="147"/>
        <w:jc w:val="left"/>
        <w:rPr/>
      </w:pPr>
      <w:r>
        <w:rPr/>
      </w:r>
    </w:p>
    <w:p>
      <w:pPr>
        <w:pStyle w:val="ListParagraph"/>
        <w:numPr>
          <w:ilvl w:val="2"/>
          <w:numId w:val="21"/>
        </w:numPr>
        <w:tabs>
          <w:tab w:val="clear" w:pos="720"/>
          <w:tab w:val="left" w:pos="1692" w:leader="none"/>
        </w:tabs>
        <w:spacing w:before="6" w:after="0"/>
        <w:ind w:firstLine="410" w:left="509" w:right="372"/>
        <w:jc w:val="left"/>
        <w:rPr>
          <w:b/>
          <w:i/>
          <w:i/>
          <w:sz w:val="28"/>
        </w:rPr>
      </w:pPr>
      <w:r>
        <w:rPr>
          <w:b/>
          <w:i/>
          <w:sz w:val="28"/>
        </w:rPr>
        <w:t>Описание существующих проблем организации надежного и безопасного</w:t>
      </w:r>
      <w:r>
        <w:rPr>
          <w:b/>
          <w:i/>
          <w:spacing w:val="-1"/>
          <w:sz w:val="28"/>
        </w:rPr>
        <w:t xml:space="preserve"> </w:t>
      </w:r>
      <w:r>
        <w:rPr>
          <w:b/>
          <w:i/>
          <w:sz w:val="28"/>
        </w:rPr>
        <w:t>теплоснабжения</w:t>
      </w:r>
      <w:r>
        <w:rPr>
          <w:b/>
          <w:i/>
          <w:spacing w:val="-11"/>
          <w:sz w:val="28"/>
        </w:rPr>
        <w:t xml:space="preserve"> </w:t>
      </w:r>
      <w:r>
        <w:rPr>
          <w:b/>
          <w:i/>
          <w:sz w:val="28"/>
        </w:rPr>
        <w:t>поселения</w:t>
      </w:r>
      <w:r>
        <w:rPr>
          <w:b/>
          <w:i/>
          <w:spacing w:val="-12"/>
          <w:sz w:val="28"/>
        </w:rPr>
        <w:t xml:space="preserve"> </w:t>
      </w:r>
      <w:r>
        <w:rPr>
          <w:b/>
          <w:i/>
          <w:sz w:val="28"/>
        </w:rPr>
        <w:t>(перечень</w:t>
      </w:r>
      <w:r>
        <w:rPr>
          <w:b/>
          <w:i/>
          <w:spacing w:val="-10"/>
          <w:sz w:val="28"/>
        </w:rPr>
        <w:t xml:space="preserve"> </w:t>
      </w:r>
      <w:r>
        <w:rPr>
          <w:b/>
          <w:i/>
          <w:sz w:val="28"/>
        </w:rPr>
        <w:t>причин,</w:t>
      </w:r>
      <w:r>
        <w:rPr>
          <w:b/>
          <w:i/>
          <w:spacing w:val="-2"/>
          <w:sz w:val="28"/>
        </w:rPr>
        <w:t xml:space="preserve"> </w:t>
      </w:r>
      <w:r>
        <w:rPr>
          <w:b/>
          <w:i/>
          <w:sz w:val="28"/>
        </w:rPr>
        <w:t>приводящих</w:t>
      </w:r>
      <w:r>
        <w:rPr>
          <w:b/>
          <w:i/>
          <w:spacing w:val="-8"/>
          <w:sz w:val="28"/>
        </w:rPr>
        <w:t xml:space="preserve"> </w:t>
      </w:r>
      <w:r>
        <w:rPr>
          <w:b/>
          <w:i/>
          <w:sz w:val="28"/>
        </w:rPr>
        <w:t>к снижению</w:t>
      </w:r>
      <w:r>
        <w:rPr>
          <w:b/>
          <w:i/>
          <w:spacing w:val="-8"/>
          <w:sz w:val="28"/>
        </w:rPr>
        <w:t xml:space="preserve"> </w:t>
      </w:r>
      <w:r>
        <w:rPr>
          <w:b/>
          <w:i/>
          <w:sz w:val="28"/>
        </w:rPr>
        <w:t>надежного</w:t>
      </w:r>
      <w:r>
        <w:rPr>
          <w:b/>
          <w:i/>
          <w:spacing w:val="-2"/>
          <w:sz w:val="28"/>
        </w:rPr>
        <w:t xml:space="preserve"> </w:t>
      </w:r>
      <w:r>
        <w:rPr>
          <w:b/>
          <w:i/>
          <w:sz w:val="28"/>
        </w:rPr>
        <w:t>теплоснабжения,</w:t>
      </w:r>
      <w:r>
        <w:rPr>
          <w:b/>
          <w:i/>
          <w:spacing w:val="-10"/>
          <w:sz w:val="28"/>
        </w:rPr>
        <w:t xml:space="preserve"> </w:t>
      </w:r>
      <w:r>
        <w:rPr>
          <w:b/>
          <w:i/>
          <w:sz w:val="28"/>
        </w:rPr>
        <w:t>включая</w:t>
      </w:r>
      <w:r>
        <w:rPr>
          <w:b/>
          <w:i/>
          <w:spacing w:val="-5"/>
          <w:sz w:val="28"/>
        </w:rPr>
        <w:t xml:space="preserve"> </w:t>
      </w:r>
      <w:r>
        <w:rPr>
          <w:b/>
          <w:i/>
          <w:sz w:val="28"/>
        </w:rPr>
        <w:t>проблемы</w:t>
      </w:r>
      <w:r>
        <w:rPr>
          <w:b/>
          <w:i/>
          <w:spacing w:val="-5"/>
          <w:sz w:val="28"/>
        </w:rPr>
        <w:t xml:space="preserve"> </w:t>
      </w:r>
      <w:r>
        <w:rPr>
          <w:b/>
          <w:i/>
          <w:sz w:val="28"/>
        </w:rPr>
        <w:t>в</w:t>
      </w:r>
      <w:r>
        <w:rPr>
          <w:b/>
          <w:i/>
          <w:spacing w:val="-8"/>
          <w:sz w:val="28"/>
        </w:rPr>
        <w:t xml:space="preserve"> </w:t>
      </w:r>
      <w:r>
        <w:rPr>
          <w:b/>
          <w:i/>
          <w:sz w:val="28"/>
        </w:rPr>
        <w:t>работе теплопотребляющих установок потребителей)</w:t>
      </w:r>
    </w:p>
    <w:p>
      <w:pPr>
        <w:pStyle w:val="BodyText"/>
        <w:spacing w:lineRule="auto" w:line="360" w:before="140" w:after="0"/>
        <w:ind w:firstLine="706" w:left="286" w:right="145"/>
        <w:rPr/>
      </w:pPr>
      <w:r>
        <w:rPr/>
        <w:t>Основная причина, определяющая надежность и безопасность теплоснабжения поселения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pPr>
        <w:pStyle w:val="BodyText"/>
        <w:spacing w:lineRule="auto" w:line="360" w:before="4" w:after="0"/>
        <w:ind w:firstLine="706" w:left="286" w:right="146"/>
        <w:rPr/>
      </w:pPr>
      <w:r>
        <w:rPr/>
        <w:t>Системы теплоснабжения переживают тяжелейший кризис. Это выработавшее свой ресурс оборудование на источниках тепла, участившиеся аварии на наружных тепловых сетях.</w:t>
      </w:r>
      <w:r>
        <w:rPr>
          <w:spacing w:val="40"/>
        </w:rPr>
        <w:t xml:space="preserve"> </w:t>
      </w:r>
      <w:r>
        <w:rPr/>
        <w:t>Причина этого во многом кроется в экономическом и энергетическом кризисе.</w:t>
      </w:r>
      <w:r>
        <w:rPr>
          <w:spacing w:val="40"/>
        </w:rPr>
        <w:t xml:space="preserve"> </w:t>
      </w:r>
      <w:r>
        <w:rPr/>
        <w:t>Инвестиции в обновление систем теплоснабжения методично в течение</w:t>
      </w:r>
      <w:r>
        <w:rPr>
          <w:spacing w:val="-5"/>
        </w:rPr>
        <w:t xml:space="preserve"> </w:t>
      </w:r>
      <w:r>
        <w:rPr/>
        <w:t>многих лет сокращались.</w:t>
      </w:r>
      <w:r>
        <w:rPr>
          <w:spacing w:val="40"/>
        </w:rPr>
        <w:t xml:space="preserve"> </w:t>
      </w:r>
      <w:r>
        <w:rPr/>
        <w:t>Многих аварий можно было бы избежать, если бы системы теплоснабжения были вовремя отрегулированы на нормативные характеристики.</w:t>
      </w:r>
      <w:r>
        <w:rPr>
          <w:spacing w:val="40"/>
        </w:rPr>
        <w:t xml:space="preserve"> </w:t>
      </w:r>
      <w:r>
        <w:rPr/>
        <w:t>Для этого не требуется значительных средств.</w:t>
      </w:r>
      <w:r>
        <w:rPr>
          <w:spacing w:val="40"/>
        </w:rPr>
        <w:t xml:space="preserve"> </w:t>
      </w:r>
      <w:r>
        <w:rPr/>
        <w:t>Затраты на восстановительные работы в десятки раз превышают затраты на наладку тепловых сетей.</w:t>
      </w:r>
    </w:p>
    <w:p>
      <w:pPr>
        <w:sectPr>
          <w:footerReference w:type="even" r:id="rId166"/>
          <w:footerReference w:type="default" r:id="rId167"/>
          <w:footerReference w:type="first" r:id="rId168"/>
          <w:type w:val="nextPage"/>
          <w:pgSz w:w="11906" w:h="16838"/>
          <w:pgMar w:left="1132" w:right="708" w:gutter="0" w:header="0" w:top="700" w:footer="990" w:bottom="1180"/>
          <w:pgBorders w:display="allPages" w:offsetFrom="page">
            <w:top w:val="single" w:sz="2" w:space="24" w:color="000000"/>
            <w:left w:val="single" w:sz="2" w:space="24" w:color="000000"/>
            <w:bottom w:val="single" w:sz="2" w:space="23" w:color="000000"/>
            <w:right w:val="single" w:sz="2" w:space="23" w:color="000000"/>
          </w:pgBorders>
          <w:pgNumType w:start="75" w:fmt="decimal"/>
          <w:formProt w:val="false"/>
          <w:textDirection w:val="lrTb"/>
          <w:docGrid w:type="default" w:linePitch="100" w:charSpace="8192"/>
        </w:sectPr>
        <w:pStyle w:val="BodyText"/>
        <w:spacing w:lineRule="auto" w:line="360" w:before="5" w:after="0"/>
        <w:ind w:firstLine="706" w:left="286" w:right="143"/>
        <w:rPr/>
      </w:pPr>
      <w:r>
        <w:rPr/>
        <w:t>Наладка тепловой сети является ключевым фактором в обеспечении надежного функционирования системы «источник тепла –</w:t>
      </w:r>
      <w:r>
        <w:rPr>
          <w:spacing w:val="40"/>
        </w:rPr>
        <w:t xml:space="preserve"> </w:t>
      </w:r>
      <w:r>
        <w:rPr/>
        <w:t>тепловая сеть – потребитель».</w:t>
      </w:r>
      <w:r>
        <w:rPr>
          <w:spacing w:val="80"/>
          <w:w w:val="150"/>
        </w:rPr>
        <w:t xml:space="preserve"> </w:t>
      </w:r>
      <w:r>
        <w:rPr/>
        <w:t>От состояния и работы тепловой сети во</w:t>
      </w:r>
      <w:r>
        <w:rPr>
          <w:spacing w:val="-1"/>
        </w:rPr>
        <w:t xml:space="preserve"> </w:t>
      </w:r>
      <w:r>
        <w:rPr/>
        <w:t>многом зависит работа</w:t>
      </w:r>
    </w:p>
    <w:p>
      <w:pPr>
        <w:pStyle w:val="BodyText"/>
        <w:ind w:left="171" w:right="-15"/>
        <w:jc w:val="left"/>
        <w:rPr>
          <w:sz w:val="20"/>
        </w:rPr>
      </w:pPr>
      <w:r>
        <w:rPr/>
      </w:r>
      <w:r>
        <mc:AlternateContent>
          <mc:Choice Requires="wps">
            <w:drawing>
              <wp:inline distT="0" distB="0" distL="0" distR="0">
                <wp:extent cx="6267450" cy="384175"/>
                <wp:effectExtent l="0" t="0" r="0" b="0"/>
                <wp:docPr id="66" name="Врезка59"/>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left="286" w:right="150"/>
        <w:rPr/>
      </w:pPr>
      <w:r>
        <w:rPr/>
        <w:t>системы</w:t>
      </w:r>
      <w:r>
        <w:rPr>
          <w:spacing w:val="80"/>
        </w:rPr>
        <w:t xml:space="preserve">  </w:t>
      </w:r>
      <w:r>
        <w:rPr/>
        <w:t>отопления, вентиляции</w:t>
      </w:r>
      <w:r>
        <w:rPr>
          <w:spacing w:val="80"/>
        </w:rPr>
        <w:t xml:space="preserve">  </w:t>
      </w:r>
      <w:r>
        <w:rPr/>
        <w:t>и</w:t>
      </w:r>
      <w:r>
        <w:rPr>
          <w:spacing w:val="80"/>
        </w:rPr>
        <w:t xml:space="preserve">  </w:t>
      </w:r>
      <w:r>
        <w:rPr/>
        <w:t>горячего</w:t>
      </w:r>
      <w:r>
        <w:rPr>
          <w:spacing w:val="80"/>
        </w:rPr>
        <w:t xml:space="preserve">  </w:t>
      </w:r>
      <w:r>
        <w:rPr/>
        <w:t>водоснабжения потребителей тепла.</w:t>
      </w:r>
    </w:p>
    <w:p>
      <w:pPr>
        <w:pStyle w:val="BodyText"/>
        <w:spacing w:lineRule="auto" w:line="360" w:before="7" w:after="0"/>
        <w:ind w:firstLine="706" w:left="286" w:right="141"/>
        <w:rPr/>
      </w:pPr>
      <w:r>
        <w:rPr/>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w:t>
      </w:r>
      <w:r>
        <w:rPr>
          <w:spacing w:val="40"/>
        </w:rPr>
        <w:t xml:space="preserve"> </w:t>
      </w:r>
      <w:r>
        <w:rPr/>
        <w:t>Расстояние между источниками тепловой</w:t>
      </w:r>
      <w:r>
        <w:rPr>
          <w:spacing w:val="40"/>
        </w:rPr>
        <w:t xml:space="preserve"> </w:t>
      </w:r>
      <w:r>
        <w:rPr/>
        <w:t>энергии в основном превышают радиусы эффективного теплоснабжения, что делает строительство перемычек экономически нецелесообразным. Узлы ввода теплопроводов в</w:t>
      </w:r>
      <w:r>
        <w:rPr>
          <w:spacing w:val="-4"/>
        </w:rPr>
        <w:t xml:space="preserve"> </w:t>
      </w:r>
      <w:r>
        <w:rPr/>
        <w:t>здания зачастую</w:t>
      </w:r>
      <w:r>
        <w:rPr>
          <w:spacing w:val="-2"/>
        </w:rPr>
        <w:t xml:space="preserve"> </w:t>
      </w:r>
      <w:r>
        <w:rPr/>
        <w:t>доступны</w:t>
      </w:r>
      <w:r>
        <w:rPr>
          <w:spacing w:val="-2"/>
        </w:rPr>
        <w:t xml:space="preserve"> </w:t>
      </w:r>
      <w:r>
        <w:rPr/>
        <w:t>для посторонних</w:t>
      </w:r>
      <w:r>
        <w:rPr>
          <w:spacing w:val="-5"/>
        </w:rPr>
        <w:t xml:space="preserve"> </w:t>
      </w:r>
      <w:r>
        <w:rPr/>
        <w:t>лиц, что</w:t>
      </w:r>
      <w:r>
        <w:rPr>
          <w:spacing w:val="-5"/>
        </w:rPr>
        <w:t xml:space="preserve"> </w:t>
      </w:r>
      <w:r>
        <w:rPr/>
        <w:t>приводит к неквалифицированному вмешательству в работу тепловой сети.</w:t>
      </w:r>
    </w:p>
    <w:p>
      <w:pPr>
        <w:pStyle w:val="BodyText"/>
        <w:spacing w:lineRule="auto" w:line="360"/>
        <w:ind w:firstLine="706" w:left="286" w:right="141"/>
        <w:rPr/>
      </w:pPr>
      <w:r>
        <w:rPr/>
        <w:t>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внутриквартальных наружных тепловых</w:t>
      </w:r>
      <w:r>
        <w:rPr>
          <w:spacing w:val="40"/>
        </w:rPr>
        <w:t xml:space="preserve"> </w:t>
      </w:r>
      <w:r>
        <w:rPr/>
        <w:t>сетей и внутренних</w:t>
      </w:r>
      <w:r>
        <w:rPr>
          <w:spacing w:val="40"/>
        </w:rPr>
        <w:t xml:space="preserve"> </w:t>
      </w:r>
      <w:r>
        <w:rPr/>
        <w:t>систем</w:t>
      </w:r>
      <w:r>
        <w:rPr>
          <w:spacing w:val="40"/>
        </w:rPr>
        <w:t xml:space="preserve"> </w:t>
      </w:r>
      <w:r>
        <w:rPr/>
        <w:t>теплопотребления зданий.</w:t>
      </w:r>
      <w:r>
        <w:rPr>
          <w:spacing w:val="40"/>
        </w:rPr>
        <w:t xml:space="preserve"> </w:t>
      </w:r>
      <w:r>
        <w:rPr/>
        <w:t>Все это представляет собой единый организм.</w:t>
      </w:r>
      <w:r>
        <w:rPr>
          <w:spacing w:val="40"/>
        </w:rPr>
        <w:t xml:space="preserve"> </w:t>
      </w:r>
      <w:r>
        <w:rPr/>
        <w:t>Если в каком-то из звеньев системы непорядок, то «болеет» вся система.</w:t>
      </w:r>
      <w:r>
        <w:rPr>
          <w:spacing w:val="40"/>
        </w:rPr>
        <w:t xml:space="preserve"> </w:t>
      </w:r>
      <w:r>
        <w:rPr/>
        <w:t>Поэтому и «лечить», т. е. налаживать (регулировать)</w:t>
      </w:r>
      <w:r>
        <w:rPr>
          <w:spacing w:val="-3"/>
        </w:rPr>
        <w:t xml:space="preserve"> </w:t>
      </w:r>
      <w:r>
        <w:rPr/>
        <w:t>необходимо</w:t>
      </w:r>
      <w:r>
        <w:rPr>
          <w:spacing w:val="-7"/>
        </w:rPr>
        <w:t xml:space="preserve"> </w:t>
      </w:r>
      <w:r>
        <w:rPr/>
        <w:t>именно</w:t>
      </w:r>
      <w:r>
        <w:rPr>
          <w:spacing w:val="-7"/>
        </w:rPr>
        <w:t xml:space="preserve"> </w:t>
      </w:r>
      <w:r>
        <w:rPr/>
        <w:t>систему.</w:t>
      </w:r>
      <w:r>
        <w:rPr>
          <w:spacing w:val="40"/>
        </w:rPr>
        <w:t xml:space="preserve"> </w:t>
      </w:r>
      <w:r>
        <w:rPr/>
        <w:t>В</w:t>
      </w:r>
      <w:r>
        <w:rPr>
          <w:spacing w:val="-3"/>
        </w:rPr>
        <w:t xml:space="preserve"> </w:t>
      </w:r>
      <w:r>
        <w:rPr/>
        <w:t>системе теплоснабжения</w:t>
      </w:r>
      <w:r>
        <w:rPr>
          <w:spacing w:val="-2"/>
        </w:rPr>
        <w:t xml:space="preserve"> </w:t>
      </w:r>
      <w:r>
        <w:rPr/>
        <w:t>расход теплоносителя и располагаемый напор тепловой сети, обеспечиваемый насосами на источнике тепла, есть взаимозависимые величины.</w:t>
      </w:r>
    </w:p>
    <w:p>
      <w:pPr>
        <w:pStyle w:val="ListParagraph"/>
        <w:numPr>
          <w:ilvl w:val="2"/>
          <w:numId w:val="21"/>
        </w:numPr>
        <w:tabs>
          <w:tab w:val="clear" w:pos="720"/>
          <w:tab w:val="left" w:pos="1073" w:leader="none"/>
        </w:tabs>
        <w:spacing w:lineRule="auto" w:line="348" w:before="8" w:after="0"/>
        <w:ind w:firstLine="14" w:left="286" w:right="146"/>
        <w:rPr>
          <w:sz w:val="28"/>
        </w:rPr>
      </w:pPr>
      <w:r>
        <w:rPr>
          <w:b/>
          <w:i/>
          <w:sz w:val="28"/>
        </w:rPr>
        <w:t>Описание</w:t>
      </w:r>
      <w:r>
        <w:rPr>
          <w:b/>
          <w:i/>
          <w:spacing w:val="-7"/>
          <w:sz w:val="28"/>
        </w:rPr>
        <w:t xml:space="preserve"> </w:t>
      </w:r>
      <w:r>
        <w:rPr>
          <w:b/>
          <w:i/>
          <w:sz w:val="28"/>
        </w:rPr>
        <w:t>существующих</w:t>
      </w:r>
      <w:r>
        <w:rPr>
          <w:b/>
          <w:i/>
          <w:spacing w:val="-3"/>
          <w:sz w:val="28"/>
        </w:rPr>
        <w:t xml:space="preserve"> </w:t>
      </w:r>
      <w:r>
        <w:rPr>
          <w:b/>
          <w:i/>
          <w:sz w:val="28"/>
        </w:rPr>
        <w:t>проблем</w:t>
      </w:r>
      <w:r>
        <w:rPr>
          <w:b/>
          <w:i/>
          <w:spacing w:val="-10"/>
          <w:sz w:val="28"/>
        </w:rPr>
        <w:t xml:space="preserve"> </w:t>
      </w:r>
      <w:r>
        <w:rPr>
          <w:b/>
          <w:i/>
          <w:sz w:val="28"/>
        </w:rPr>
        <w:t>развития</w:t>
      </w:r>
      <w:r>
        <w:rPr>
          <w:b/>
          <w:i/>
          <w:spacing w:val="-5"/>
          <w:sz w:val="28"/>
        </w:rPr>
        <w:t xml:space="preserve"> </w:t>
      </w:r>
      <w:r>
        <w:rPr>
          <w:b/>
          <w:i/>
          <w:sz w:val="28"/>
        </w:rPr>
        <w:t>систем</w:t>
      </w:r>
      <w:r>
        <w:rPr>
          <w:b/>
          <w:i/>
          <w:spacing w:val="-10"/>
          <w:sz w:val="28"/>
        </w:rPr>
        <w:t xml:space="preserve"> </w:t>
      </w:r>
      <w:r>
        <w:rPr>
          <w:b/>
          <w:i/>
          <w:sz w:val="28"/>
        </w:rPr>
        <w:t xml:space="preserve">теплоснабжения </w:t>
      </w:r>
      <w:r>
        <w:rPr>
          <w:sz w:val="28"/>
        </w:rPr>
        <w:t>Основной</w:t>
      </w:r>
      <w:r>
        <w:rPr>
          <w:spacing w:val="40"/>
          <w:sz w:val="28"/>
        </w:rPr>
        <w:t xml:space="preserve"> </w:t>
      </w:r>
      <w:r>
        <w:rPr>
          <w:sz w:val="28"/>
        </w:rPr>
        <w:t>проблемой</w:t>
      </w:r>
      <w:r>
        <w:rPr>
          <w:spacing w:val="40"/>
          <w:sz w:val="28"/>
        </w:rPr>
        <w:t xml:space="preserve"> </w:t>
      </w:r>
      <w:r>
        <w:rPr>
          <w:sz w:val="28"/>
        </w:rPr>
        <w:t>развития</w:t>
      </w:r>
      <w:r>
        <w:rPr>
          <w:spacing w:val="40"/>
          <w:sz w:val="28"/>
        </w:rPr>
        <w:t xml:space="preserve"> </w:t>
      </w:r>
      <w:r>
        <w:rPr>
          <w:sz w:val="28"/>
        </w:rPr>
        <w:t>систем</w:t>
      </w:r>
      <w:r>
        <w:rPr>
          <w:spacing w:val="40"/>
          <w:sz w:val="28"/>
        </w:rPr>
        <w:t xml:space="preserve"> </w:t>
      </w:r>
      <w:r>
        <w:rPr>
          <w:sz w:val="28"/>
        </w:rPr>
        <w:t>теплоснабжения</w:t>
      </w:r>
      <w:r>
        <w:rPr>
          <w:spacing w:val="40"/>
          <w:sz w:val="28"/>
        </w:rPr>
        <w:t xml:space="preserve"> </w:t>
      </w:r>
      <w:r>
        <w:rPr>
          <w:sz w:val="28"/>
        </w:rPr>
        <w:t>является</w:t>
      </w:r>
      <w:r>
        <w:rPr>
          <w:spacing w:val="40"/>
          <w:sz w:val="28"/>
        </w:rPr>
        <w:t xml:space="preserve"> </w:t>
      </w:r>
      <w:r>
        <w:rPr>
          <w:sz w:val="28"/>
        </w:rPr>
        <w:t>низкая востребованность</w:t>
      </w:r>
      <w:r>
        <w:rPr>
          <w:spacing w:val="62"/>
          <w:sz w:val="28"/>
        </w:rPr>
        <w:t xml:space="preserve"> </w:t>
      </w:r>
      <w:r>
        <w:rPr>
          <w:sz w:val="28"/>
        </w:rPr>
        <w:t>в</w:t>
      </w:r>
      <w:r>
        <w:rPr>
          <w:spacing w:val="58"/>
          <w:sz w:val="28"/>
        </w:rPr>
        <w:t xml:space="preserve"> </w:t>
      </w:r>
      <w:r>
        <w:rPr>
          <w:sz w:val="28"/>
        </w:rPr>
        <w:t>централизованном</w:t>
      </w:r>
      <w:r>
        <w:rPr>
          <w:spacing w:val="63"/>
          <w:sz w:val="28"/>
        </w:rPr>
        <w:t xml:space="preserve"> </w:t>
      </w:r>
      <w:r>
        <w:rPr>
          <w:sz w:val="28"/>
        </w:rPr>
        <w:t>теплоснабжении.</w:t>
      </w:r>
      <w:r>
        <w:rPr>
          <w:spacing w:val="70"/>
          <w:sz w:val="28"/>
        </w:rPr>
        <w:t xml:space="preserve"> </w:t>
      </w:r>
      <w:r>
        <w:rPr>
          <w:sz w:val="28"/>
        </w:rPr>
        <w:t>Население</w:t>
      </w:r>
      <w:r>
        <w:rPr>
          <w:spacing w:val="66"/>
          <w:sz w:val="28"/>
        </w:rPr>
        <w:t xml:space="preserve"> </w:t>
      </w:r>
      <w:r>
        <w:rPr>
          <w:sz w:val="28"/>
        </w:rPr>
        <w:t>в</w:t>
      </w:r>
      <w:r>
        <w:rPr>
          <w:spacing w:val="59"/>
          <w:sz w:val="28"/>
        </w:rPr>
        <w:t xml:space="preserve"> </w:t>
      </w:r>
      <w:r>
        <w:rPr>
          <w:spacing w:val="-2"/>
          <w:sz w:val="28"/>
        </w:rPr>
        <w:t>районе</w:t>
      </w:r>
    </w:p>
    <w:p>
      <w:pPr>
        <w:pStyle w:val="BodyText"/>
        <w:spacing w:before="1" w:after="0"/>
        <w:ind w:left="286"/>
        <w:rPr/>
      </w:pPr>
      <w:r>
        <w:rPr/>
        <w:t>предпочитает</w:t>
      </w:r>
      <w:r>
        <w:rPr>
          <w:spacing w:val="-11"/>
        </w:rPr>
        <w:t xml:space="preserve"> </w:t>
      </w:r>
      <w:r>
        <w:rPr/>
        <w:t>установку</w:t>
      </w:r>
      <w:r>
        <w:rPr>
          <w:spacing w:val="-18"/>
        </w:rPr>
        <w:t xml:space="preserve"> </w:t>
      </w:r>
      <w:r>
        <w:rPr/>
        <w:t>индивидуальных</w:t>
      </w:r>
      <w:r>
        <w:rPr>
          <w:spacing w:val="-15"/>
        </w:rPr>
        <w:t xml:space="preserve"> </w:t>
      </w:r>
      <w:r>
        <w:rPr/>
        <w:t>автономных</w:t>
      </w:r>
      <w:r>
        <w:rPr>
          <w:spacing w:val="-14"/>
        </w:rPr>
        <w:t xml:space="preserve"> </w:t>
      </w:r>
      <w:r>
        <w:rPr>
          <w:spacing w:val="-2"/>
        </w:rPr>
        <w:t>котлов.</w:t>
      </w:r>
    </w:p>
    <w:p>
      <w:pPr>
        <w:pStyle w:val="ListParagraph"/>
        <w:numPr>
          <w:ilvl w:val="2"/>
          <w:numId w:val="21"/>
        </w:numPr>
        <w:tabs>
          <w:tab w:val="clear" w:pos="720"/>
          <w:tab w:val="left" w:pos="1193" w:leader="none"/>
          <w:tab w:val="left" w:pos="1555" w:leader="none"/>
        </w:tabs>
        <w:spacing w:before="169" w:after="0"/>
        <w:ind w:hanging="411" w:left="1193" w:right="646"/>
        <w:rPr>
          <w:b/>
          <w:i/>
          <w:i/>
          <w:sz w:val="28"/>
        </w:rPr>
      </w:pPr>
      <w:r>
        <w:rPr>
          <w:b/>
          <w:i/>
          <w:sz w:val="28"/>
        </w:rPr>
        <w:t>Описание</w:t>
      </w:r>
      <w:r>
        <w:rPr>
          <w:b/>
          <w:i/>
          <w:spacing w:val="-10"/>
          <w:sz w:val="28"/>
        </w:rPr>
        <w:t xml:space="preserve"> </w:t>
      </w:r>
      <w:r>
        <w:rPr>
          <w:b/>
          <w:i/>
          <w:sz w:val="28"/>
        </w:rPr>
        <w:t>существующих</w:t>
      </w:r>
      <w:r>
        <w:rPr>
          <w:b/>
          <w:i/>
          <w:spacing w:val="-5"/>
          <w:sz w:val="28"/>
        </w:rPr>
        <w:t xml:space="preserve"> </w:t>
      </w:r>
      <w:r>
        <w:rPr>
          <w:b/>
          <w:i/>
          <w:sz w:val="28"/>
        </w:rPr>
        <w:t>проблем</w:t>
      </w:r>
      <w:r>
        <w:rPr>
          <w:b/>
          <w:i/>
          <w:spacing w:val="-12"/>
          <w:sz w:val="28"/>
        </w:rPr>
        <w:t xml:space="preserve"> </w:t>
      </w:r>
      <w:r>
        <w:rPr>
          <w:b/>
          <w:i/>
          <w:sz w:val="28"/>
        </w:rPr>
        <w:t>надежного</w:t>
      </w:r>
      <w:r>
        <w:rPr>
          <w:b/>
          <w:i/>
          <w:spacing w:val="-11"/>
          <w:sz w:val="28"/>
        </w:rPr>
        <w:t xml:space="preserve"> </w:t>
      </w:r>
      <w:r>
        <w:rPr>
          <w:b/>
          <w:i/>
          <w:sz w:val="28"/>
        </w:rPr>
        <w:t>и</w:t>
      </w:r>
      <w:r>
        <w:rPr>
          <w:b/>
          <w:i/>
          <w:spacing w:val="-6"/>
          <w:sz w:val="28"/>
        </w:rPr>
        <w:t xml:space="preserve"> </w:t>
      </w:r>
      <w:r>
        <w:rPr>
          <w:b/>
          <w:i/>
          <w:sz w:val="28"/>
        </w:rPr>
        <w:t>эффективного снабжения топливом действующих систем теплоснабжения</w:t>
      </w:r>
    </w:p>
    <w:p>
      <w:pPr>
        <w:sectPr>
          <w:footerReference w:type="even" r:id="rId169"/>
          <w:footerReference w:type="default" r:id="rId170"/>
          <w:footerReference w:type="first" r:id="rId171"/>
          <w:type w:val="nextPage"/>
          <w:pgSz w:w="11906" w:h="16838"/>
          <w:pgMar w:left="1132" w:right="708" w:gutter="0" w:header="0" w:top="700" w:footer="99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148" w:after="0"/>
        <w:ind w:firstLine="569" w:left="286" w:right="145"/>
        <w:rPr/>
      </w:pPr>
      <w:r>
        <w:rPr/>
        <w:t>Проблем</w:t>
      </w:r>
      <w:r>
        <w:rPr>
          <w:spacing w:val="-5"/>
        </w:rPr>
        <w:t xml:space="preserve"> </w:t>
      </w:r>
      <w:r>
        <w:rPr/>
        <w:t>в</w:t>
      </w:r>
      <w:r>
        <w:rPr>
          <w:spacing w:val="-9"/>
        </w:rPr>
        <w:t xml:space="preserve"> </w:t>
      </w:r>
      <w:r>
        <w:rPr/>
        <w:t>обеспечении</w:t>
      </w:r>
      <w:r>
        <w:rPr>
          <w:spacing w:val="-6"/>
        </w:rPr>
        <w:t xml:space="preserve"> </w:t>
      </w:r>
      <w:r>
        <w:rPr/>
        <w:t>действующих</w:t>
      </w:r>
      <w:r>
        <w:rPr>
          <w:spacing w:val="-9"/>
        </w:rPr>
        <w:t xml:space="preserve"> </w:t>
      </w:r>
      <w:r>
        <w:rPr/>
        <w:t>систем</w:t>
      </w:r>
      <w:r>
        <w:rPr>
          <w:spacing w:val="-5"/>
        </w:rPr>
        <w:t xml:space="preserve"> </w:t>
      </w:r>
      <w:r>
        <w:rPr/>
        <w:t>теплоснабжения</w:t>
      </w:r>
      <w:r>
        <w:rPr>
          <w:spacing w:val="-6"/>
        </w:rPr>
        <w:t xml:space="preserve"> </w:t>
      </w:r>
      <w:r>
        <w:rPr/>
        <w:t>топливом</w:t>
      </w:r>
      <w:r>
        <w:rPr>
          <w:spacing w:val="-5"/>
        </w:rPr>
        <w:t xml:space="preserve"> </w:t>
      </w:r>
      <w:r>
        <w:rPr/>
        <w:t>не наблюдалось – как в номинальном режиме работы источников тепловой энергии, так и в периоды резких похолоданий.</w:t>
      </w:r>
    </w:p>
    <w:p>
      <w:pPr>
        <w:pStyle w:val="BodyText"/>
        <w:ind w:left="171" w:right="-15"/>
        <w:jc w:val="left"/>
        <w:rPr>
          <w:sz w:val="20"/>
        </w:rPr>
      </w:pPr>
      <w:r>
        <w:rPr/>
      </w:r>
      <w:r>
        <mc:AlternateContent>
          <mc:Choice Requires="wps">
            <w:drawing>
              <wp:inline distT="0" distB="0" distL="0" distR="0">
                <wp:extent cx="6267450" cy="384175"/>
                <wp:effectExtent l="0" t="0" r="0" b="0"/>
                <wp:docPr id="67" name="Врезка6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2" w:before="280" w:after="0"/>
        <w:ind w:firstLine="569" w:left="286" w:right="143"/>
        <w:rPr/>
      </w:pPr>
      <w:r>
        <w:rPr/>
        <w:t>Существующие</w:t>
      </w:r>
      <w:r>
        <w:rPr>
          <w:spacing w:val="-7"/>
        </w:rPr>
        <w:t xml:space="preserve"> </w:t>
      </w:r>
      <w:r>
        <w:rPr/>
        <w:t>проблемы</w:t>
      </w:r>
      <w:r>
        <w:rPr>
          <w:spacing w:val="-7"/>
        </w:rPr>
        <w:t xml:space="preserve"> </w:t>
      </w:r>
      <w:r>
        <w:rPr/>
        <w:t>надежного</w:t>
      </w:r>
      <w:r>
        <w:rPr>
          <w:spacing w:val="-10"/>
        </w:rPr>
        <w:t xml:space="preserve"> </w:t>
      </w:r>
      <w:r>
        <w:rPr/>
        <w:t>и</w:t>
      </w:r>
      <w:r>
        <w:rPr>
          <w:spacing w:val="-5"/>
        </w:rPr>
        <w:t xml:space="preserve"> </w:t>
      </w:r>
      <w:r>
        <w:rPr/>
        <w:t>эффективного</w:t>
      </w:r>
      <w:r>
        <w:rPr>
          <w:spacing w:val="-3"/>
        </w:rPr>
        <w:t xml:space="preserve"> </w:t>
      </w:r>
      <w:r>
        <w:rPr/>
        <w:t>снабжения</w:t>
      </w:r>
      <w:r>
        <w:rPr>
          <w:spacing w:val="-5"/>
        </w:rPr>
        <w:t xml:space="preserve"> </w:t>
      </w:r>
      <w:r>
        <w:rPr/>
        <w:t>топливом действующих систем теплоснабжения прочих организаций, занятых в сфере теплоснабжения, по полученной от них информации – отсутствуют.</w:t>
      </w:r>
    </w:p>
    <w:p>
      <w:pPr>
        <w:pStyle w:val="ListParagraph"/>
        <w:numPr>
          <w:ilvl w:val="2"/>
          <w:numId w:val="21"/>
        </w:numPr>
        <w:tabs>
          <w:tab w:val="clear" w:pos="720"/>
          <w:tab w:val="left" w:pos="711" w:leader="none"/>
          <w:tab w:val="left" w:pos="1289" w:leader="none"/>
        </w:tabs>
        <w:spacing w:before="162" w:after="0"/>
        <w:ind w:hanging="195" w:left="711" w:right="389"/>
        <w:rPr>
          <w:b/>
          <w:i/>
          <w:i/>
          <w:sz w:val="28"/>
        </w:rPr>
      </w:pPr>
      <w:r>
        <w:rPr>
          <w:b/>
          <w:i/>
          <w:sz w:val="28"/>
        </w:rPr>
        <w:t>Анализ</w:t>
      </w:r>
      <w:r>
        <w:rPr>
          <w:b/>
          <w:i/>
          <w:spacing w:val="-7"/>
          <w:sz w:val="28"/>
        </w:rPr>
        <w:t xml:space="preserve"> </w:t>
      </w:r>
      <w:r>
        <w:rPr>
          <w:b/>
          <w:i/>
          <w:sz w:val="28"/>
        </w:rPr>
        <w:t>предписаний</w:t>
      </w:r>
      <w:r>
        <w:rPr>
          <w:b/>
          <w:i/>
          <w:spacing w:val="-11"/>
          <w:sz w:val="28"/>
        </w:rPr>
        <w:t xml:space="preserve"> </w:t>
      </w:r>
      <w:r>
        <w:rPr>
          <w:b/>
          <w:i/>
          <w:sz w:val="28"/>
        </w:rPr>
        <w:t>надзорных</w:t>
      </w:r>
      <w:r>
        <w:rPr>
          <w:b/>
          <w:i/>
          <w:spacing w:val="-10"/>
          <w:sz w:val="28"/>
        </w:rPr>
        <w:t xml:space="preserve"> </w:t>
      </w:r>
      <w:r>
        <w:rPr>
          <w:b/>
          <w:i/>
          <w:sz w:val="28"/>
        </w:rPr>
        <w:t>органов</w:t>
      </w:r>
      <w:r>
        <w:rPr>
          <w:b/>
          <w:i/>
          <w:spacing w:val="-9"/>
          <w:sz w:val="28"/>
        </w:rPr>
        <w:t xml:space="preserve"> </w:t>
      </w:r>
      <w:r>
        <w:rPr>
          <w:b/>
          <w:i/>
          <w:sz w:val="28"/>
        </w:rPr>
        <w:t>об</w:t>
      </w:r>
      <w:r>
        <w:rPr>
          <w:b/>
          <w:i/>
          <w:spacing w:val="-9"/>
          <w:sz w:val="28"/>
        </w:rPr>
        <w:t xml:space="preserve"> </w:t>
      </w:r>
      <w:r>
        <w:rPr>
          <w:b/>
          <w:i/>
          <w:sz w:val="28"/>
        </w:rPr>
        <w:t>устранении</w:t>
      </w:r>
      <w:r>
        <w:rPr>
          <w:b/>
          <w:i/>
          <w:spacing w:val="-4"/>
          <w:sz w:val="28"/>
        </w:rPr>
        <w:t xml:space="preserve"> </w:t>
      </w:r>
      <w:r>
        <w:rPr>
          <w:b/>
          <w:i/>
          <w:sz w:val="28"/>
        </w:rPr>
        <w:t>нарушений, влияющих на безопасность и надежность системы теплоснабжения</w:t>
      </w:r>
    </w:p>
    <w:p>
      <w:pPr>
        <w:sectPr>
          <w:footerReference w:type="even" r:id="rId172"/>
          <w:footerReference w:type="default" r:id="rId173"/>
          <w:footerReference w:type="first" r:id="rId174"/>
          <w:type w:val="nextPage"/>
          <w:pgSz w:w="11906" w:h="16838"/>
          <w:pgMar w:left="1132" w:right="708" w:gutter="0" w:header="0" w:top="700" w:footer="99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150" w:after="0"/>
        <w:ind w:firstLine="569" w:left="286" w:right="132"/>
        <w:rPr/>
      </w:pPr>
      <w:r>
        <w:rPr/>
        <w:t>Предписания надзорными органами организациям, занятым в сфере теплоснабжения, об устранении нарушений, влияющих на безопасность и надежность эксплуатируемых ими систем теплоснабжения, по информации полученной</w:t>
      </w:r>
      <w:r>
        <w:rPr>
          <w:spacing w:val="77"/>
          <w:w w:val="150"/>
        </w:rPr>
        <w:t xml:space="preserve">   </w:t>
      </w:r>
      <w:r>
        <w:rPr/>
        <w:t>от</w:t>
      </w:r>
      <w:r>
        <w:rPr>
          <w:spacing w:val="79"/>
          <w:w w:val="150"/>
        </w:rPr>
        <w:t xml:space="preserve">   </w:t>
      </w:r>
      <w:r>
        <w:rPr/>
        <w:t>указанных</w:t>
      </w:r>
      <w:r>
        <w:rPr>
          <w:spacing w:val="76"/>
          <w:w w:val="150"/>
        </w:rPr>
        <w:t xml:space="preserve">   </w:t>
      </w:r>
      <w:r>
        <w:rPr/>
        <w:t>организаций</w:t>
      </w:r>
      <w:r>
        <w:rPr>
          <w:spacing w:val="69"/>
        </w:rPr>
        <w:t xml:space="preserve">    </w:t>
      </w:r>
      <w:r>
        <w:rPr/>
        <w:t>–</w:t>
      </w:r>
      <w:r>
        <w:rPr>
          <w:spacing w:val="79"/>
          <w:w w:val="150"/>
        </w:rPr>
        <w:t xml:space="preserve">   </w:t>
      </w:r>
      <w:r>
        <w:rPr/>
        <w:t>не</w:t>
      </w:r>
      <w:r>
        <w:rPr>
          <w:spacing w:val="76"/>
          <w:w w:val="150"/>
        </w:rPr>
        <w:t xml:space="preserve">   </w:t>
      </w:r>
      <w:r>
        <w:rPr>
          <w:spacing w:val="-2"/>
        </w:rPr>
        <w:t>выдавались.</w:t>
      </w:r>
    </w:p>
    <w:p>
      <w:pPr>
        <w:pStyle w:val="BodyText"/>
        <w:ind w:left="171" w:right="-15"/>
        <w:jc w:val="left"/>
        <w:rPr>
          <w:sz w:val="20"/>
        </w:rPr>
      </w:pPr>
      <w:r>
        <w:rPr/>
      </w:r>
      <w:r>
        <mc:AlternateContent>
          <mc:Choice Requires="wps">
            <w:drawing>
              <wp:inline distT="0" distB="0" distL="0" distR="0">
                <wp:extent cx="6267450" cy="384175"/>
                <wp:effectExtent l="0" t="0" r="0" b="0"/>
                <wp:docPr id="68" name="Врезка6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301" w:right="159"/>
        <w:jc w:val="center"/>
        <w:rPr>
          <w:b/>
          <w:i/>
          <w:i/>
          <w:sz w:val="28"/>
        </w:rPr>
      </w:pPr>
      <w:r>
        <w:rPr>
          <w:b/>
          <w:i/>
          <w:sz w:val="28"/>
        </w:rPr>
        <w:t>ГЛАВА</w:t>
      </w:r>
      <w:r>
        <w:rPr>
          <w:b/>
          <w:i/>
          <w:spacing w:val="-12"/>
          <w:sz w:val="28"/>
        </w:rPr>
        <w:t xml:space="preserve"> </w:t>
      </w:r>
      <w:r>
        <w:rPr>
          <w:b/>
          <w:i/>
          <w:sz w:val="28"/>
        </w:rPr>
        <w:t>2.</w:t>
      </w:r>
      <w:r>
        <w:rPr>
          <w:b/>
          <w:i/>
          <w:spacing w:val="-3"/>
          <w:sz w:val="28"/>
        </w:rPr>
        <w:t xml:space="preserve"> </w:t>
      </w:r>
      <w:r>
        <w:rPr>
          <w:b/>
          <w:i/>
          <w:sz w:val="28"/>
        </w:rPr>
        <w:t>СУЩЕСТВУЮЩЕЕ</w:t>
      </w:r>
      <w:r>
        <w:rPr>
          <w:b/>
          <w:i/>
          <w:spacing w:val="-12"/>
          <w:sz w:val="28"/>
        </w:rPr>
        <w:t xml:space="preserve"> </w:t>
      </w:r>
      <w:r>
        <w:rPr>
          <w:b/>
          <w:i/>
          <w:sz w:val="28"/>
        </w:rPr>
        <w:t>И</w:t>
      </w:r>
      <w:r>
        <w:rPr>
          <w:b/>
          <w:i/>
          <w:spacing w:val="-7"/>
          <w:sz w:val="28"/>
        </w:rPr>
        <w:t xml:space="preserve"> </w:t>
      </w:r>
      <w:r>
        <w:rPr>
          <w:b/>
          <w:i/>
          <w:sz w:val="28"/>
        </w:rPr>
        <w:t>ПЕРСПЕКТИВНОЕ</w:t>
      </w:r>
      <w:r>
        <w:rPr>
          <w:b/>
          <w:i/>
          <w:spacing w:val="-5"/>
          <w:sz w:val="28"/>
        </w:rPr>
        <w:t xml:space="preserve"> </w:t>
      </w:r>
      <w:r>
        <w:rPr>
          <w:b/>
          <w:i/>
          <w:sz w:val="28"/>
        </w:rPr>
        <w:t>ПОТРЕБЛЕНИЕ ТЕПЛОВОЙ ЭНЕРГИИ НА ЦЕЛИ ТЕПЛОСНАБЖЕНИЯ</w:t>
      </w:r>
    </w:p>
    <w:p>
      <w:pPr>
        <w:pStyle w:val="ListParagraph"/>
        <w:numPr>
          <w:ilvl w:val="1"/>
          <w:numId w:val="20"/>
        </w:numPr>
        <w:tabs>
          <w:tab w:val="clear" w:pos="720"/>
          <w:tab w:val="left" w:pos="917" w:leader="none"/>
        </w:tabs>
        <w:spacing w:before="156" w:after="0"/>
        <w:ind w:hanging="422" w:left="917"/>
        <w:rPr>
          <w:b/>
          <w:i/>
          <w:i/>
          <w:sz w:val="28"/>
        </w:rPr>
      </w:pPr>
      <w:r>
        <w:rPr>
          <w:b/>
          <w:i/>
          <w:sz w:val="28"/>
        </w:rPr>
        <w:t>Данные</w:t>
      </w:r>
      <w:r>
        <w:rPr>
          <w:b/>
          <w:i/>
          <w:spacing w:val="-11"/>
          <w:sz w:val="28"/>
        </w:rPr>
        <w:t xml:space="preserve"> </w:t>
      </w:r>
      <w:r>
        <w:rPr>
          <w:b/>
          <w:i/>
          <w:sz w:val="28"/>
        </w:rPr>
        <w:t>базового</w:t>
      </w:r>
      <w:r>
        <w:rPr>
          <w:b/>
          <w:i/>
          <w:spacing w:val="-9"/>
          <w:sz w:val="28"/>
        </w:rPr>
        <w:t xml:space="preserve"> </w:t>
      </w:r>
      <w:r>
        <w:rPr>
          <w:b/>
          <w:i/>
          <w:sz w:val="28"/>
        </w:rPr>
        <w:t>уровня</w:t>
      </w:r>
      <w:r>
        <w:rPr>
          <w:b/>
          <w:i/>
          <w:spacing w:val="-6"/>
          <w:sz w:val="28"/>
        </w:rPr>
        <w:t xml:space="preserve"> </w:t>
      </w:r>
      <w:r>
        <w:rPr>
          <w:b/>
          <w:i/>
          <w:sz w:val="28"/>
        </w:rPr>
        <w:t>потребления</w:t>
      </w:r>
      <w:r>
        <w:rPr>
          <w:b/>
          <w:i/>
          <w:spacing w:val="-5"/>
          <w:sz w:val="28"/>
        </w:rPr>
        <w:t xml:space="preserve"> </w:t>
      </w:r>
      <w:r>
        <w:rPr>
          <w:b/>
          <w:i/>
          <w:sz w:val="28"/>
        </w:rPr>
        <w:t>тепла</w:t>
      </w:r>
      <w:r>
        <w:rPr>
          <w:b/>
          <w:i/>
          <w:spacing w:val="-3"/>
          <w:sz w:val="28"/>
        </w:rPr>
        <w:t xml:space="preserve"> </w:t>
      </w:r>
      <w:r>
        <w:rPr>
          <w:b/>
          <w:i/>
          <w:sz w:val="28"/>
        </w:rPr>
        <w:t>на</w:t>
      </w:r>
      <w:r>
        <w:rPr>
          <w:b/>
          <w:i/>
          <w:spacing w:val="-9"/>
          <w:sz w:val="28"/>
        </w:rPr>
        <w:t xml:space="preserve"> </w:t>
      </w:r>
      <w:r>
        <w:rPr>
          <w:b/>
          <w:i/>
          <w:sz w:val="28"/>
        </w:rPr>
        <w:t>цели</w:t>
      </w:r>
      <w:r>
        <w:rPr>
          <w:b/>
          <w:i/>
          <w:spacing w:val="-3"/>
          <w:sz w:val="28"/>
        </w:rPr>
        <w:t xml:space="preserve"> </w:t>
      </w:r>
      <w:r>
        <w:rPr>
          <w:b/>
          <w:i/>
          <w:spacing w:val="-2"/>
          <w:sz w:val="28"/>
        </w:rPr>
        <w:t>теплоснабжения</w:t>
      </w:r>
    </w:p>
    <w:p>
      <w:pPr>
        <w:pStyle w:val="BodyText"/>
        <w:spacing w:lineRule="auto" w:line="360" w:before="153" w:after="0"/>
        <w:ind w:firstLine="569" w:left="286" w:right="139"/>
        <w:rPr/>
      </w:pPr>
      <w:r>
        <w:rPr/>
        <w:t>Базовый уровень потребления тепла на цели теплоснабжения от котельной Восточного сельского поселения Усть-Лабинского района представлен в таблице 2.1.1 – 2.1.3.</w:t>
      </w:r>
    </w:p>
    <w:p>
      <w:pPr>
        <w:pStyle w:val="Normal"/>
        <w:spacing w:before="244" w:after="0"/>
        <w:ind w:left="301" w:right="169"/>
        <w:jc w:val="center"/>
        <w:rPr>
          <w:b/>
          <w:i/>
          <w:i/>
          <w:sz w:val="28"/>
        </w:rPr>
      </w:pPr>
      <w:r>
        <w:rPr>
          <w:b/>
          <w:i/>
          <w:sz w:val="28"/>
        </w:rPr>
        <w:t>Таблица</w:t>
      </w:r>
      <w:r>
        <w:rPr>
          <w:b/>
          <w:i/>
          <w:spacing w:val="-7"/>
          <w:sz w:val="28"/>
        </w:rPr>
        <w:t xml:space="preserve"> </w:t>
      </w:r>
      <w:r>
        <w:rPr>
          <w:b/>
          <w:i/>
          <w:sz w:val="28"/>
        </w:rPr>
        <w:t>2.1.1</w:t>
      </w:r>
      <w:r>
        <w:rPr>
          <w:b/>
          <w:i/>
          <w:spacing w:val="-4"/>
          <w:sz w:val="28"/>
        </w:rPr>
        <w:t xml:space="preserve"> </w:t>
      </w:r>
      <w:r>
        <w:rPr>
          <w:b/>
          <w:i/>
          <w:sz w:val="28"/>
        </w:rPr>
        <w:t>–</w:t>
      </w:r>
      <w:r>
        <w:rPr>
          <w:b/>
          <w:i/>
          <w:spacing w:val="-7"/>
          <w:sz w:val="28"/>
        </w:rPr>
        <w:t xml:space="preserve"> </w:t>
      </w:r>
      <w:r>
        <w:rPr>
          <w:b/>
          <w:i/>
          <w:sz w:val="28"/>
        </w:rPr>
        <w:t>Динамика</w:t>
      </w:r>
      <w:r>
        <w:rPr>
          <w:b/>
          <w:i/>
          <w:spacing w:val="-1"/>
          <w:sz w:val="28"/>
        </w:rPr>
        <w:t xml:space="preserve"> </w:t>
      </w:r>
      <w:r>
        <w:rPr>
          <w:b/>
          <w:i/>
          <w:sz w:val="28"/>
        </w:rPr>
        <w:t>потребления</w:t>
      </w:r>
      <w:r>
        <w:rPr>
          <w:b/>
          <w:i/>
          <w:spacing w:val="-4"/>
          <w:sz w:val="28"/>
        </w:rPr>
        <w:t xml:space="preserve"> </w:t>
      </w:r>
      <w:r>
        <w:rPr>
          <w:b/>
          <w:i/>
          <w:sz w:val="28"/>
        </w:rPr>
        <w:t>тепловой</w:t>
      </w:r>
      <w:r>
        <w:rPr>
          <w:b/>
          <w:i/>
          <w:spacing w:val="-9"/>
          <w:sz w:val="28"/>
        </w:rPr>
        <w:t xml:space="preserve"> </w:t>
      </w:r>
      <w:r>
        <w:rPr>
          <w:b/>
          <w:i/>
          <w:sz w:val="28"/>
        </w:rPr>
        <w:t>энергии</w:t>
      </w:r>
      <w:r>
        <w:rPr>
          <w:b/>
          <w:i/>
          <w:spacing w:val="-9"/>
          <w:sz w:val="28"/>
        </w:rPr>
        <w:t xml:space="preserve"> </w:t>
      </w:r>
      <w:r>
        <w:rPr>
          <w:b/>
          <w:i/>
          <w:sz w:val="28"/>
        </w:rPr>
        <w:t>потребителями Восточного сельского поселения Усть-Лабинского района</w:t>
      </w:r>
    </w:p>
    <w:tbl>
      <w:tblPr>
        <w:tblW w:w="9790"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2558"/>
        <w:gridCol w:w="1531"/>
        <w:gridCol w:w="1531"/>
        <w:gridCol w:w="1531"/>
        <w:gridCol w:w="1531"/>
        <w:gridCol w:w="1107"/>
      </w:tblGrid>
      <w:tr>
        <w:trPr>
          <w:trHeight w:val="277"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left="69" w:right="1"/>
              <w:rPr>
                <w:color w:val="000000"/>
              </w:rPr>
            </w:pPr>
            <w:r>
              <w:rPr>
                <w:b/>
                <w:i/>
                <w:color w:val="000000"/>
                <w:spacing w:val="-2"/>
                <w:sz w:val="20"/>
              </w:rPr>
              <w:t>Группа</w:t>
            </w:r>
            <w:r>
              <w:rPr>
                <w:b/>
                <w:i/>
                <w:color w:val="000000"/>
                <w:spacing w:val="-1"/>
                <w:sz w:val="20"/>
              </w:rPr>
              <w:t xml:space="preserve"> </w:t>
            </w:r>
            <w:r>
              <w:rPr>
                <w:b/>
                <w:i/>
                <w:color w:val="000000"/>
                <w:spacing w:val="-2"/>
                <w:sz w:val="20"/>
              </w:rPr>
              <w:t>потребителей</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left="105" w:right="36"/>
              <w:rPr>
                <w:color w:val="000000"/>
              </w:rPr>
            </w:pPr>
            <w:r>
              <w:rPr>
                <w:b/>
                <w:i/>
                <w:color w:val="000000"/>
                <w:sz w:val="20"/>
              </w:rPr>
              <w:t xml:space="preserve">2021 </w:t>
            </w:r>
            <w:r>
              <w:rPr>
                <w:b/>
                <w:i/>
                <w:color w:val="000000"/>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right="468"/>
              <w:jc w:val="right"/>
              <w:rPr>
                <w:color w:val="000000"/>
              </w:rPr>
            </w:pPr>
            <w:r>
              <w:rPr>
                <w:b/>
                <w:i/>
                <w:color w:val="000000"/>
                <w:sz w:val="20"/>
              </w:rPr>
              <w:t xml:space="preserve">2022 </w:t>
            </w:r>
            <w:r>
              <w:rPr>
                <w:b/>
                <w:i/>
                <w:color w:val="000000"/>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left="115" w:right="36"/>
              <w:rPr>
                <w:color w:val="000000"/>
              </w:rPr>
            </w:pPr>
            <w:r>
              <w:rPr>
                <w:b/>
                <w:i/>
                <w:color w:val="000000"/>
                <w:sz w:val="20"/>
              </w:rPr>
              <w:t xml:space="preserve">2023 </w:t>
            </w:r>
            <w:r>
              <w:rPr>
                <w:b/>
                <w:i/>
                <w:color w:val="000000"/>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left="105" w:right="105"/>
              <w:rPr>
                <w:color w:val="000000"/>
              </w:rPr>
            </w:pPr>
            <w:r>
              <w:rPr>
                <w:b/>
                <w:i/>
                <w:color w:val="000000"/>
                <w:sz w:val="20"/>
              </w:rPr>
              <w:t xml:space="preserve">2024 </w:t>
            </w:r>
            <w:r>
              <w:rPr>
                <w:b/>
                <w:i/>
                <w:color w:val="000000"/>
                <w:spacing w:val="-5"/>
                <w:sz w:val="20"/>
              </w:rPr>
              <w:t>г.</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 w:after="0"/>
              <w:ind w:left="105" w:right="22"/>
              <w:rPr>
                <w:color w:val="000000"/>
              </w:rPr>
            </w:pPr>
            <w:r>
              <w:rPr>
                <w:b/>
                <w:i/>
                <w:color w:val="000000"/>
                <w:sz w:val="20"/>
              </w:rPr>
              <w:t xml:space="preserve">2025 </w:t>
            </w:r>
            <w:r>
              <w:rPr>
                <w:b/>
                <w:i/>
                <w:color w:val="000000"/>
                <w:spacing w:val="-5"/>
                <w:sz w:val="20"/>
              </w:rPr>
              <w:t>г.</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68" w:right="66"/>
              <w:rPr>
                <w:color w:val="000000"/>
              </w:rPr>
            </w:pPr>
            <w:r>
              <w:rPr>
                <w:b/>
                <w:i/>
                <w:color w:val="000000"/>
                <w:spacing w:val="-2"/>
                <w:sz w:val="20"/>
              </w:rPr>
              <w:t>Население</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05" w:right="101"/>
              <w:rPr>
                <w:color w:val="000000"/>
              </w:rPr>
            </w:pPr>
            <w:r>
              <w:rPr>
                <w:color w:val="000000"/>
                <w:spacing w:val="-2"/>
                <w:sz w:val="20"/>
              </w:rPr>
              <w:t>69,143</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88"/>
              <w:jc w:val="left"/>
              <w:rPr>
                <w:color w:val="000000"/>
              </w:rPr>
            </w:pPr>
            <w:r>
              <w:rPr>
                <w:color w:val="000000"/>
                <w:spacing w:val="-2"/>
                <w:sz w:val="20"/>
              </w:rPr>
              <w:t>69,143</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15" w:right="101"/>
              <w:rPr>
                <w:color w:val="000000"/>
              </w:rPr>
            </w:pPr>
            <w:r>
              <w:rPr>
                <w:color w:val="000000"/>
                <w:spacing w:val="-2"/>
                <w:sz w:val="20"/>
              </w:rPr>
              <w:t>69,143</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05" w:right="101"/>
              <w:rPr>
                <w:color w:val="000000"/>
              </w:rPr>
            </w:pPr>
            <w:r>
              <w:rPr>
                <w:color w:val="000000"/>
                <w:spacing w:val="-2"/>
                <w:sz w:val="20"/>
              </w:rPr>
              <w:t>69,143</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05" w:right="87"/>
              <w:rPr>
                <w:color w:val="000000"/>
              </w:rPr>
            </w:pPr>
            <w:r>
              <w:rPr>
                <w:color w:val="000000"/>
                <w:spacing w:val="-2"/>
                <w:sz w:val="20"/>
              </w:rPr>
              <w:t>69,143</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68" w:right="69"/>
              <w:rPr>
                <w:color w:val="000000"/>
              </w:rPr>
            </w:pPr>
            <w:r>
              <w:rPr>
                <w:b/>
                <w:i/>
                <w:color w:val="000000"/>
                <w:sz w:val="20"/>
              </w:rPr>
              <w:t>Бюджетная</w:t>
            </w:r>
            <w:r>
              <w:rPr>
                <w:b/>
                <w:i/>
                <w:color w:val="000000"/>
                <w:spacing w:val="-12"/>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05"/>
              <w:rPr>
                <w:color w:val="000000"/>
              </w:rPr>
            </w:pPr>
            <w:r>
              <w:rPr>
                <w:color w:val="000000"/>
                <w:spacing w:val="-2"/>
                <w:sz w:val="20"/>
              </w:rPr>
              <w:t>329,276</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right="375"/>
              <w:jc w:val="right"/>
              <w:rPr>
                <w:color w:val="000000"/>
              </w:rPr>
            </w:pPr>
            <w:r>
              <w:rPr>
                <w:color w:val="000000"/>
                <w:spacing w:val="-2"/>
                <w:sz w:val="20"/>
              </w:rPr>
              <w:t>353,047</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15"/>
              <w:rPr>
                <w:color w:val="000000"/>
              </w:rPr>
            </w:pPr>
            <w:r>
              <w:rPr>
                <w:color w:val="000000"/>
                <w:spacing w:val="-2"/>
                <w:sz w:val="20"/>
              </w:rPr>
              <w:t>526,35</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05"/>
              <w:rPr>
                <w:color w:val="000000"/>
              </w:rPr>
            </w:pPr>
            <w:r>
              <w:rPr>
                <w:color w:val="000000"/>
                <w:spacing w:val="-2"/>
                <w:sz w:val="20"/>
              </w:rPr>
              <w:t>431,93</w:t>
            </w:r>
          </w:p>
        </w:tc>
        <w:tc>
          <w:tcPr>
            <w:tcW w:w="11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05"/>
              <w:rPr>
                <w:color w:val="000000"/>
              </w:rPr>
            </w:pPr>
            <w:r>
              <w:rPr>
                <w:color w:val="000000"/>
                <w:spacing w:val="-2"/>
                <w:sz w:val="20"/>
              </w:rPr>
              <w:t>448,496</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6"/>
              <w:ind w:left="68" w:right="62"/>
              <w:rPr>
                <w:color w:val="000000"/>
              </w:rPr>
            </w:pPr>
            <w:r>
              <w:rPr>
                <w:b/>
                <w:i/>
                <w:color w:val="000000"/>
                <w:sz w:val="20"/>
              </w:rPr>
              <w:t>Прочая</w:t>
            </w:r>
            <w:r>
              <w:rPr>
                <w:b/>
                <w:i/>
                <w:color w:val="000000"/>
                <w:spacing w:val="-1"/>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2,937</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95"/>
              <w:rPr>
                <w:color w:val="000000"/>
              </w:rPr>
            </w:pPr>
            <w:r>
              <w:rPr>
                <w:color w:val="000000"/>
                <w:spacing w:val="-2"/>
                <w:sz w:val="20"/>
              </w:rPr>
              <w:t>2,815</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5" w:right="101"/>
              <w:rPr>
                <w:color w:val="000000"/>
              </w:rPr>
            </w:pPr>
            <w:r>
              <w:rPr>
                <w:color w:val="000000"/>
                <w:spacing w:val="-2"/>
                <w:sz w:val="20"/>
              </w:rPr>
              <w:t>2,740</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2,937</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87"/>
              <w:rPr>
                <w:color w:val="000000"/>
              </w:rPr>
            </w:pPr>
            <w:r>
              <w:rPr>
                <w:color w:val="000000"/>
                <w:spacing w:val="-2"/>
                <w:sz w:val="20"/>
              </w:rPr>
              <w:t>2,815</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59"/>
              <w:rPr>
                <w:color w:val="000000"/>
              </w:rPr>
            </w:pPr>
            <w:r>
              <w:rPr>
                <w:b/>
                <w:i/>
                <w:color w:val="000000"/>
                <w:sz w:val="20"/>
              </w:rPr>
              <w:t>Итого</w:t>
            </w:r>
            <w:r>
              <w:rPr>
                <w:b/>
                <w:i/>
                <w:color w:val="000000"/>
                <w:spacing w:val="-7"/>
                <w:sz w:val="20"/>
              </w:rPr>
              <w:t xml:space="preserve"> </w:t>
            </w:r>
            <w:r>
              <w:rPr>
                <w:b/>
                <w:i/>
                <w:color w:val="000000"/>
                <w:sz w:val="20"/>
              </w:rPr>
              <w:t>по</w:t>
            </w:r>
            <w:r>
              <w:rPr>
                <w:b/>
                <w:i/>
                <w:color w:val="000000"/>
                <w:spacing w:val="-7"/>
                <w:sz w:val="20"/>
              </w:rPr>
              <w:t xml:space="preserve"> </w:t>
            </w:r>
            <w:r>
              <w:rPr>
                <w:b/>
                <w:i/>
                <w:color w:val="000000"/>
                <w:spacing w:val="-2"/>
                <w:sz w:val="20"/>
              </w:rPr>
              <w:t>котельным</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05"/>
              <w:rPr>
                <w:color w:val="000000"/>
              </w:rPr>
            </w:pPr>
            <w:r>
              <w:rPr>
                <w:color w:val="000000"/>
                <w:spacing w:val="-2"/>
                <w:sz w:val="20"/>
              </w:rPr>
              <w:t>401,356</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right="425"/>
              <w:jc w:val="right"/>
              <w:rPr>
                <w:color w:val="000000"/>
              </w:rPr>
            </w:pPr>
            <w:r>
              <w:rPr>
                <w:color w:val="000000"/>
                <w:spacing w:val="-2"/>
                <w:sz w:val="20"/>
              </w:rPr>
              <w:t>425,008</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15"/>
              <w:rPr>
                <w:color w:val="000000"/>
              </w:rPr>
            </w:pPr>
            <w:r>
              <w:rPr>
                <w:color w:val="000000"/>
                <w:spacing w:val="-2"/>
                <w:sz w:val="20"/>
              </w:rPr>
              <w:t>598,233</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05"/>
              <w:rPr>
                <w:color w:val="000000"/>
              </w:rPr>
            </w:pPr>
            <w:r>
              <w:rPr>
                <w:color w:val="000000"/>
                <w:spacing w:val="-2"/>
                <w:sz w:val="20"/>
              </w:rPr>
              <w:t>504,01</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05"/>
              <w:rPr>
                <w:color w:val="000000"/>
              </w:rPr>
            </w:pPr>
            <w:r>
              <w:rPr>
                <w:color w:val="000000"/>
                <w:spacing w:val="-2"/>
                <w:sz w:val="20"/>
              </w:rPr>
              <w:t>520,454</w:t>
            </w:r>
          </w:p>
        </w:tc>
      </w:tr>
    </w:tbl>
    <w:p>
      <w:pPr>
        <w:pStyle w:val="Normal"/>
        <w:spacing w:before="300" w:after="0"/>
        <w:ind w:hanging="2731" w:left="3052"/>
        <w:rPr>
          <w:b/>
          <w:i/>
          <w:i/>
          <w:sz w:val="28"/>
        </w:rPr>
      </w:pPr>
      <w:r>
        <w:rPr>
          <w:b/>
          <w:i/>
          <w:sz w:val="28"/>
        </w:rPr>
        <w:t>АО «Усть-Лабинсктеплоэнерго»</w:t>
      </w:r>
    </w:p>
    <w:tbl>
      <w:tblPr>
        <w:tblW w:w="9790" w:type="dxa"/>
        <w:jc w:val="left"/>
        <w:tblInd w:w="173" w:type="dxa"/>
        <w:tblLayout w:type="fixed"/>
        <w:tblCellMar>
          <w:top w:w="0" w:type="dxa"/>
          <w:left w:w="5" w:type="dxa"/>
          <w:bottom w:w="0" w:type="dxa"/>
          <w:right w:w="5" w:type="dxa"/>
        </w:tblCellMar>
        <w:tblLook w:firstRow="0" w:noVBand="0" w:lastRow="0" w:firstColumn="0" w:lastColumn="0" w:noHBand="0" w:val="0000"/>
      </w:tblPr>
      <w:tblGrid>
        <w:gridCol w:w="2558"/>
        <w:gridCol w:w="1531"/>
        <w:gridCol w:w="1531"/>
        <w:gridCol w:w="1531"/>
        <w:gridCol w:w="1531"/>
        <w:gridCol w:w="1107"/>
      </w:tblGrid>
      <w:tr>
        <w:trPr>
          <w:trHeight w:val="278"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68" w:right="1"/>
              <w:rPr>
                <w:b/>
                <w:i/>
                <w:i/>
                <w:sz w:val="20"/>
              </w:rPr>
            </w:pPr>
            <w:r>
              <w:rPr>
                <w:b/>
                <w:i/>
                <w:spacing w:val="-2"/>
                <w:sz w:val="20"/>
              </w:rPr>
              <w:t>Группа</w:t>
            </w:r>
            <w:r>
              <w:rPr>
                <w:b/>
                <w:i/>
                <w:spacing w:val="-1"/>
                <w:sz w:val="20"/>
              </w:rPr>
              <w:t xml:space="preserve"> </w:t>
            </w:r>
            <w:r>
              <w:rPr>
                <w:b/>
                <w:i/>
                <w:spacing w:val="-2"/>
                <w:sz w:val="20"/>
              </w:rPr>
              <w:t>потребителей</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36"/>
              <w:rPr>
                <w:b/>
                <w:i/>
                <w:i/>
                <w:sz w:val="20"/>
              </w:rPr>
            </w:pPr>
            <w:r>
              <w:rPr>
                <w:b/>
                <w:i/>
                <w:sz w:val="20"/>
              </w:rPr>
              <w:t xml:space="preserve">2021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right="468"/>
              <w:jc w:val="right"/>
              <w:rPr>
                <w:b/>
                <w:i/>
                <w:i/>
                <w:sz w:val="20"/>
              </w:rPr>
            </w:pPr>
            <w:r>
              <w:rPr>
                <w:b/>
                <w:i/>
                <w:sz w:val="20"/>
              </w:rPr>
              <w:t xml:space="preserve">2022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15" w:right="36"/>
              <w:rPr>
                <w:b/>
                <w:i/>
                <w:i/>
                <w:sz w:val="20"/>
              </w:rPr>
            </w:pPr>
            <w:r>
              <w:rPr>
                <w:b/>
                <w:i/>
                <w:sz w:val="20"/>
              </w:rPr>
              <w:t xml:space="preserve">2023 </w:t>
            </w:r>
            <w:r>
              <w:rPr>
                <w:b/>
                <w:i/>
                <w:spacing w:val="-5"/>
                <w:sz w:val="20"/>
              </w:rPr>
              <w:t>г.</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105"/>
              <w:rPr>
                <w:b/>
                <w:i/>
                <w:i/>
                <w:sz w:val="20"/>
              </w:rPr>
            </w:pPr>
            <w:r>
              <w:rPr>
                <w:b/>
                <w:i/>
                <w:sz w:val="20"/>
              </w:rPr>
              <w:t xml:space="preserve">2024 </w:t>
            </w:r>
            <w:r>
              <w:rPr>
                <w:b/>
                <w:i/>
                <w:spacing w:val="-5"/>
                <w:sz w:val="20"/>
              </w:rPr>
              <w:t>г.</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105" w:right="22"/>
              <w:rPr>
                <w:b/>
                <w:i/>
                <w:i/>
                <w:sz w:val="20"/>
              </w:rPr>
            </w:pPr>
            <w:r>
              <w:rPr>
                <w:b/>
                <w:i/>
                <w:sz w:val="20"/>
              </w:rPr>
              <w:t xml:space="preserve">2025 </w:t>
            </w:r>
            <w:r>
              <w:rPr>
                <w:b/>
                <w:i/>
                <w:spacing w:val="-5"/>
                <w:sz w:val="20"/>
              </w:rPr>
              <w:t>г.</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6"/>
              <w:rPr>
                <w:color w:val="000000"/>
              </w:rPr>
            </w:pPr>
            <w:r>
              <w:rPr>
                <w:b/>
                <w:i/>
                <w:color w:val="000000"/>
                <w:spacing w:val="-2"/>
                <w:sz w:val="20"/>
              </w:rPr>
              <w:t>Население</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69,143</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488"/>
              <w:jc w:val="left"/>
              <w:rPr>
                <w:color w:val="000000"/>
              </w:rPr>
            </w:pPr>
            <w:r>
              <w:rPr>
                <w:color w:val="000000"/>
                <w:spacing w:val="-2"/>
                <w:sz w:val="20"/>
              </w:rPr>
              <w:t>69,146</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5" w:right="101"/>
              <w:rPr>
                <w:color w:val="000000"/>
              </w:rPr>
            </w:pPr>
            <w:r>
              <w:rPr>
                <w:color w:val="000000"/>
                <w:spacing w:val="-2"/>
                <w:sz w:val="20"/>
              </w:rPr>
              <w:t>69,146</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69,145</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87"/>
              <w:rPr>
                <w:color w:val="000000"/>
              </w:rPr>
            </w:pPr>
            <w:r>
              <w:rPr>
                <w:color w:val="000000"/>
                <w:spacing w:val="-2"/>
                <w:sz w:val="20"/>
              </w:rPr>
              <w:t>68,593</w:t>
            </w:r>
          </w:p>
        </w:tc>
      </w:tr>
      <w:tr>
        <w:trPr>
          <w:trHeight w:val="249"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9"/>
              <w:rPr>
                <w:color w:val="000000"/>
              </w:rPr>
            </w:pPr>
            <w:r>
              <w:rPr>
                <w:b/>
                <w:i/>
                <w:color w:val="000000"/>
                <w:sz w:val="20"/>
              </w:rPr>
              <w:t>Бюджетная</w:t>
            </w:r>
            <w:r>
              <w:rPr>
                <w:b/>
                <w:i/>
                <w:color w:val="000000"/>
                <w:spacing w:val="-12"/>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329,276</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right="375"/>
              <w:jc w:val="right"/>
              <w:rPr>
                <w:color w:val="000000"/>
              </w:rPr>
            </w:pPr>
            <w:r>
              <w:rPr>
                <w:color w:val="000000"/>
                <w:spacing w:val="-2"/>
                <w:sz w:val="20"/>
              </w:rPr>
              <w:t>353,047</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15"/>
              <w:rPr>
                <w:color w:val="000000"/>
              </w:rPr>
            </w:pPr>
            <w:r>
              <w:rPr>
                <w:color w:val="000000"/>
                <w:spacing w:val="-2"/>
                <w:sz w:val="20"/>
              </w:rPr>
              <w:t>425,110</w:t>
            </w:r>
          </w:p>
        </w:tc>
        <w:tc>
          <w:tcPr>
            <w:tcW w:w="153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330,690</w:t>
            </w:r>
          </w:p>
        </w:tc>
        <w:tc>
          <w:tcPr>
            <w:tcW w:w="11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105"/>
              <w:rPr>
                <w:color w:val="000000"/>
              </w:rPr>
            </w:pPr>
            <w:r>
              <w:rPr>
                <w:color w:val="000000"/>
                <w:spacing w:val="-2"/>
                <w:sz w:val="20"/>
              </w:rPr>
              <w:t>347,256</w:t>
            </w:r>
          </w:p>
        </w:tc>
      </w:tr>
      <w:tr>
        <w:trPr>
          <w:trHeight w:val="241"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68" w:right="62"/>
              <w:rPr>
                <w:color w:val="000000"/>
              </w:rPr>
            </w:pPr>
            <w:r>
              <w:rPr>
                <w:b/>
                <w:i/>
                <w:color w:val="000000"/>
                <w:sz w:val="20"/>
              </w:rPr>
              <w:t>Прочая</w:t>
            </w:r>
            <w:r>
              <w:rPr>
                <w:b/>
                <w:i/>
                <w:color w:val="000000"/>
                <w:spacing w:val="-1"/>
                <w:sz w:val="20"/>
              </w:rPr>
              <w:t xml:space="preserve"> </w:t>
            </w:r>
            <w:r>
              <w:rPr>
                <w:b/>
                <w:i/>
                <w:color w:val="000000"/>
                <w:spacing w:val="-2"/>
                <w:sz w:val="20"/>
              </w:rPr>
              <w:t>группа</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2,937</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95"/>
              <w:rPr>
                <w:color w:val="000000"/>
              </w:rPr>
            </w:pPr>
            <w:r>
              <w:rPr>
                <w:color w:val="000000"/>
                <w:spacing w:val="-2"/>
                <w:sz w:val="20"/>
              </w:rPr>
              <w:t>2,815</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15" w:right="101"/>
              <w:rPr>
                <w:color w:val="000000"/>
              </w:rPr>
            </w:pPr>
            <w:r>
              <w:rPr>
                <w:color w:val="000000"/>
                <w:spacing w:val="-2"/>
                <w:sz w:val="20"/>
              </w:rPr>
              <w:t>2,185</w:t>
            </w:r>
          </w:p>
        </w:tc>
        <w:tc>
          <w:tcPr>
            <w:tcW w:w="153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101"/>
              <w:rPr>
                <w:color w:val="000000"/>
              </w:rPr>
            </w:pPr>
            <w:r>
              <w:rPr>
                <w:color w:val="000000"/>
                <w:spacing w:val="-2"/>
                <w:sz w:val="20"/>
              </w:rPr>
              <w:t>2,673</w:t>
            </w:r>
          </w:p>
        </w:tc>
        <w:tc>
          <w:tcPr>
            <w:tcW w:w="1107"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05" w:right="87"/>
              <w:rPr>
                <w:color w:val="000000"/>
              </w:rPr>
            </w:pPr>
            <w:r>
              <w:rPr>
                <w:color w:val="000000"/>
                <w:spacing w:val="-2"/>
                <w:sz w:val="20"/>
              </w:rPr>
              <w:t>2,549</w:t>
            </w:r>
          </w:p>
        </w:tc>
      </w:tr>
      <w:tr>
        <w:trPr>
          <w:trHeight w:val="256" w:hRule="atLeast"/>
        </w:trPr>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68" w:right="59"/>
              <w:rPr>
                <w:color w:val="000000"/>
              </w:rPr>
            </w:pPr>
            <w:r>
              <w:rPr>
                <w:b/>
                <w:i/>
                <w:color w:val="000000"/>
                <w:sz w:val="20"/>
              </w:rPr>
              <w:t>Итого</w:t>
            </w:r>
            <w:r>
              <w:rPr>
                <w:b/>
                <w:i/>
                <w:color w:val="000000"/>
                <w:spacing w:val="-7"/>
                <w:sz w:val="20"/>
              </w:rPr>
              <w:t xml:space="preserve"> </w:t>
            </w:r>
            <w:r>
              <w:rPr>
                <w:b/>
                <w:i/>
                <w:color w:val="000000"/>
                <w:sz w:val="20"/>
              </w:rPr>
              <w:t>по</w:t>
            </w:r>
            <w:r>
              <w:rPr>
                <w:b/>
                <w:i/>
                <w:color w:val="000000"/>
                <w:spacing w:val="-7"/>
                <w:sz w:val="20"/>
              </w:rPr>
              <w:t xml:space="preserve"> </w:t>
            </w:r>
            <w:r>
              <w:rPr>
                <w:b/>
                <w:i/>
                <w:color w:val="000000"/>
                <w:spacing w:val="-2"/>
                <w:sz w:val="20"/>
              </w:rPr>
              <w:t>котельной</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401,356</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right="425"/>
              <w:jc w:val="right"/>
              <w:rPr>
                <w:color w:val="000000"/>
              </w:rPr>
            </w:pPr>
            <w:r>
              <w:rPr>
                <w:color w:val="000000"/>
                <w:spacing w:val="-2"/>
                <w:sz w:val="20"/>
              </w:rPr>
              <w:t>425,008</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15"/>
              <w:rPr>
                <w:color w:val="000000"/>
              </w:rPr>
            </w:pPr>
            <w:r>
              <w:rPr>
                <w:color w:val="000000"/>
                <w:spacing w:val="-2"/>
                <w:sz w:val="20"/>
              </w:rPr>
              <w:t>496,441</w:t>
            </w:r>
          </w:p>
        </w:tc>
        <w:tc>
          <w:tcPr>
            <w:tcW w:w="153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402,508</w:t>
            </w:r>
          </w:p>
        </w:tc>
        <w:tc>
          <w:tcPr>
            <w:tcW w:w="11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105"/>
              <w:rPr>
                <w:color w:val="000000"/>
              </w:rPr>
            </w:pPr>
            <w:r>
              <w:rPr>
                <w:color w:val="000000"/>
                <w:spacing w:val="-2"/>
                <w:sz w:val="20"/>
              </w:rPr>
              <w:t>418,398</w:t>
            </w:r>
          </w:p>
        </w:tc>
      </w:tr>
    </w:tbl>
    <w:p>
      <w:pPr>
        <w:pStyle w:val="BodyText"/>
        <w:spacing w:lineRule="auto" w:line="362" w:before="228" w:after="0"/>
        <w:ind w:firstLine="569" w:left="286" w:right="138"/>
        <w:rPr/>
      </w:pPr>
      <w:r>
        <w:rPr/>
        <w:t>Базовый уровень потребления тепла на цели теплоснабжения от котельной Восточного сельского поселения Усть-Лабинского района состав</w:t>
      </w:r>
      <w:r>
        <w:rPr>
          <w:color w:val="000000"/>
        </w:rPr>
        <w:t xml:space="preserve">ил </w:t>
      </w:r>
      <w:r>
        <w:rPr>
          <w:color w:val="000000"/>
        </w:rPr>
        <w:t>540,899</w:t>
      </w:r>
      <w:r>
        <w:rPr>
          <w:color w:val="000000"/>
        </w:rPr>
        <w:t xml:space="preserve"> Гкал/год. Общее количество вырабатываемого тепла котельными с учетом потерь в сетях составляет </w:t>
      </w:r>
      <w:r>
        <w:rPr>
          <w:color w:val="000000"/>
        </w:rPr>
        <w:t>601,142</w:t>
      </w:r>
      <w:r>
        <w:rPr>
          <w:color w:val="000000"/>
        </w:rPr>
        <w:t xml:space="preserve"> Гкал/год.</w:t>
      </w:r>
    </w:p>
    <w:p>
      <w:pPr>
        <w:pStyle w:val="ListParagraph"/>
        <w:numPr>
          <w:ilvl w:val="1"/>
          <w:numId w:val="19"/>
        </w:numPr>
        <w:tabs>
          <w:tab w:val="clear" w:pos="720"/>
          <w:tab w:val="left" w:pos="787" w:leader="none"/>
        </w:tabs>
        <w:spacing w:before="238" w:after="0"/>
        <w:ind w:firstLine="50" w:left="315" w:right="180"/>
        <w:rPr>
          <w:b/>
          <w:i/>
          <w:i/>
          <w:sz w:val="28"/>
        </w:rPr>
      </w:pPr>
      <w:r>
        <w:rPr>
          <w:b/>
          <w:i/>
          <w:sz w:val="28"/>
        </w:rPr>
        <w:t>Прогнозы</w:t>
      </w:r>
      <w:r>
        <w:rPr>
          <w:b/>
          <w:i/>
          <w:spacing w:val="-4"/>
          <w:sz w:val="28"/>
        </w:rPr>
        <w:t xml:space="preserve"> </w:t>
      </w:r>
      <w:r>
        <w:rPr>
          <w:b/>
          <w:i/>
          <w:sz w:val="28"/>
        </w:rPr>
        <w:t>приростов на каждом</w:t>
      </w:r>
      <w:r>
        <w:rPr>
          <w:b/>
          <w:i/>
          <w:spacing w:val="-1"/>
          <w:sz w:val="28"/>
        </w:rPr>
        <w:t xml:space="preserve"> </w:t>
      </w:r>
      <w:r>
        <w:rPr>
          <w:b/>
          <w:i/>
          <w:sz w:val="28"/>
        </w:rPr>
        <w:t>этапе</w:t>
      </w:r>
      <w:r>
        <w:rPr>
          <w:b/>
          <w:i/>
          <w:spacing w:val="-6"/>
          <w:sz w:val="28"/>
        </w:rPr>
        <w:t xml:space="preserve"> </w:t>
      </w:r>
      <w:r>
        <w:rPr>
          <w:b/>
          <w:i/>
          <w:sz w:val="28"/>
        </w:rPr>
        <w:t>площади</w:t>
      </w:r>
      <w:r>
        <w:rPr>
          <w:b/>
          <w:i/>
          <w:spacing w:val="-1"/>
          <w:sz w:val="28"/>
        </w:rPr>
        <w:t xml:space="preserve"> </w:t>
      </w:r>
      <w:r>
        <w:rPr>
          <w:b/>
          <w:i/>
          <w:sz w:val="28"/>
        </w:rPr>
        <w:t>строительных фондов, сгруппированные</w:t>
      </w:r>
      <w:r>
        <w:rPr>
          <w:b/>
          <w:i/>
          <w:spacing w:val="-10"/>
          <w:sz w:val="28"/>
        </w:rPr>
        <w:t xml:space="preserve"> </w:t>
      </w:r>
      <w:r>
        <w:rPr>
          <w:b/>
          <w:i/>
          <w:sz w:val="28"/>
        </w:rPr>
        <w:t>по</w:t>
      </w:r>
      <w:r>
        <w:rPr>
          <w:b/>
          <w:i/>
          <w:spacing w:val="-10"/>
          <w:sz w:val="28"/>
        </w:rPr>
        <w:t xml:space="preserve"> </w:t>
      </w:r>
      <w:r>
        <w:rPr>
          <w:b/>
          <w:i/>
          <w:sz w:val="28"/>
        </w:rPr>
        <w:t>расчетным</w:t>
      </w:r>
      <w:r>
        <w:rPr>
          <w:b/>
          <w:i/>
          <w:spacing w:val="-6"/>
          <w:sz w:val="28"/>
        </w:rPr>
        <w:t xml:space="preserve"> </w:t>
      </w:r>
      <w:r>
        <w:rPr>
          <w:b/>
          <w:i/>
          <w:sz w:val="28"/>
        </w:rPr>
        <w:t>элементам</w:t>
      </w:r>
      <w:r>
        <w:rPr>
          <w:b/>
          <w:i/>
          <w:spacing w:val="-5"/>
          <w:sz w:val="28"/>
        </w:rPr>
        <w:t xml:space="preserve"> </w:t>
      </w:r>
      <w:r>
        <w:rPr>
          <w:b/>
          <w:i/>
          <w:sz w:val="28"/>
        </w:rPr>
        <w:t>территориального</w:t>
      </w:r>
      <w:r>
        <w:rPr>
          <w:b/>
          <w:i/>
          <w:spacing w:val="-11"/>
          <w:sz w:val="28"/>
        </w:rPr>
        <w:t xml:space="preserve"> </w:t>
      </w:r>
      <w:r>
        <w:rPr>
          <w:b/>
          <w:i/>
          <w:sz w:val="28"/>
        </w:rPr>
        <w:t>деления</w:t>
      </w:r>
      <w:r>
        <w:rPr>
          <w:b/>
          <w:i/>
          <w:spacing w:val="-7"/>
          <w:sz w:val="28"/>
        </w:rPr>
        <w:t xml:space="preserve"> </w:t>
      </w:r>
      <w:r>
        <w:rPr>
          <w:b/>
          <w:i/>
          <w:sz w:val="28"/>
        </w:rPr>
        <w:t>и</w:t>
      </w:r>
      <w:r>
        <w:rPr>
          <w:b/>
          <w:i/>
          <w:spacing w:val="-11"/>
          <w:sz w:val="28"/>
        </w:rPr>
        <w:t xml:space="preserve"> </w:t>
      </w:r>
      <w:r>
        <w:rPr>
          <w:b/>
          <w:i/>
          <w:spacing w:val="-5"/>
          <w:sz w:val="28"/>
        </w:rPr>
        <w:t xml:space="preserve">по </w:t>
      </w:r>
      <w:r>
        <w:rPr>
          <w:b/>
          <w:i/>
          <w:sz w:val="28"/>
        </w:rPr>
        <w:t>зонам действия источников тепловой энергии с разделением объектов строительства</w:t>
      </w:r>
      <w:r>
        <w:rPr>
          <w:b/>
          <w:i/>
          <w:spacing w:val="-3"/>
          <w:sz w:val="28"/>
        </w:rPr>
        <w:t xml:space="preserve"> </w:t>
      </w:r>
      <w:r>
        <w:rPr>
          <w:b/>
          <w:i/>
          <w:sz w:val="28"/>
        </w:rPr>
        <w:t>на</w:t>
      </w:r>
      <w:r>
        <w:rPr>
          <w:b/>
          <w:i/>
          <w:spacing w:val="-3"/>
          <w:sz w:val="28"/>
        </w:rPr>
        <w:t xml:space="preserve"> </w:t>
      </w:r>
      <w:r>
        <w:rPr>
          <w:b/>
          <w:i/>
          <w:sz w:val="28"/>
        </w:rPr>
        <w:t>многоквартирные</w:t>
      </w:r>
      <w:r>
        <w:rPr>
          <w:b/>
          <w:i/>
          <w:spacing w:val="-9"/>
          <w:sz w:val="28"/>
        </w:rPr>
        <w:t xml:space="preserve"> </w:t>
      </w:r>
      <w:r>
        <w:rPr>
          <w:b/>
          <w:i/>
          <w:sz w:val="28"/>
        </w:rPr>
        <w:t>дома,</w:t>
      </w:r>
      <w:r>
        <w:rPr>
          <w:b/>
          <w:i/>
          <w:spacing w:val="-2"/>
          <w:sz w:val="28"/>
        </w:rPr>
        <w:t xml:space="preserve"> </w:t>
      </w:r>
      <w:r>
        <w:rPr>
          <w:b/>
          <w:i/>
          <w:sz w:val="28"/>
        </w:rPr>
        <w:t>индивидуальные</w:t>
      </w:r>
      <w:r>
        <w:rPr>
          <w:b/>
          <w:i/>
          <w:spacing w:val="-9"/>
          <w:sz w:val="28"/>
        </w:rPr>
        <w:t xml:space="preserve"> </w:t>
      </w:r>
      <w:r>
        <w:rPr>
          <w:b/>
          <w:i/>
          <w:sz w:val="28"/>
        </w:rPr>
        <w:t>жилые</w:t>
      </w:r>
      <w:r>
        <w:rPr>
          <w:b/>
          <w:i/>
          <w:spacing w:val="-9"/>
          <w:sz w:val="28"/>
        </w:rPr>
        <w:t xml:space="preserve"> </w:t>
      </w:r>
      <w:r>
        <w:rPr>
          <w:b/>
          <w:i/>
          <w:sz w:val="28"/>
        </w:rPr>
        <w:t xml:space="preserve">дома, общественные здания и производственные здания промышленных </w:t>
      </w:r>
      <w:r>
        <w:rPr>
          <w:b/>
          <w:i/>
          <w:spacing w:val="-2"/>
          <w:sz w:val="28"/>
        </w:rPr>
        <w:t>предприятий</w:t>
      </w:r>
    </w:p>
    <w:p>
      <w:pPr>
        <w:pStyle w:val="BodyText"/>
        <w:spacing w:lineRule="auto" w:line="360" w:before="138" w:after="0"/>
        <w:ind w:firstLine="569" w:left="286" w:right="138"/>
        <w:rPr/>
      </w:pPr>
      <w:r>
        <w:rPr/>
        <w:t>Приросты площади строительных фондов в зоне действия котельной Восточного сельского поселения</w:t>
      </w:r>
      <w:r>
        <w:rPr>
          <w:spacing w:val="-7"/>
        </w:rPr>
        <w:t xml:space="preserve"> </w:t>
      </w:r>
      <w:r>
        <w:rPr/>
        <w:t xml:space="preserve">Усть-Лабинского района приведены в таблице </w:t>
      </w:r>
      <w:r>
        <w:rPr>
          <w:spacing w:val="-2"/>
        </w:rPr>
        <w:t>2.2.1.</w:t>
      </w:r>
    </w:p>
    <w:p>
      <w:pPr>
        <w:pStyle w:val="BodyText"/>
        <w:spacing w:lineRule="auto" w:line="360" w:before="138" w:after="0"/>
        <w:ind w:firstLine="569" w:left="286" w:right="138"/>
        <w:rPr>
          <w:spacing w:val="-2"/>
        </w:rPr>
      </w:pPr>
      <w:r>
        <w:rPr/>
      </w:r>
    </w:p>
    <w:p>
      <w:pPr>
        <w:pStyle w:val="BodyText"/>
        <w:spacing w:lineRule="auto" w:line="360" w:before="138" w:after="0"/>
        <w:ind w:firstLine="569" w:left="286" w:right="138"/>
        <w:rPr>
          <w:spacing w:val="-2"/>
        </w:rPr>
      </w:pPr>
      <w:r>
        <w:rPr/>
      </w:r>
    </w:p>
    <w:p>
      <w:pPr>
        <w:pStyle w:val="Normal"/>
        <w:spacing w:before="6" w:after="0"/>
        <w:ind w:left="301" w:right="160"/>
        <w:jc w:val="center"/>
        <w:rPr>
          <w:b/>
          <w:i/>
          <w:i/>
          <w:sz w:val="28"/>
        </w:rPr>
      </w:pPr>
      <w:r>
        <w:rPr>
          <w:b/>
          <w:i/>
          <w:sz w:val="28"/>
        </w:rPr>
        <w:t>Таблица</w:t>
      </w:r>
      <w:r>
        <w:rPr>
          <w:b/>
          <w:i/>
          <w:spacing w:val="-6"/>
          <w:sz w:val="28"/>
        </w:rPr>
        <w:t xml:space="preserve"> </w:t>
      </w:r>
      <w:r>
        <w:rPr>
          <w:b/>
          <w:i/>
          <w:sz w:val="28"/>
        </w:rPr>
        <w:t>2.2.1</w:t>
      </w:r>
      <w:r>
        <w:rPr>
          <w:b/>
          <w:i/>
          <w:spacing w:val="-3"/>
          <w:sz w:val="28"/>
        </w:rPr>
        <w:t xml:space="preserve"> </w:t>
      </w:r>
      <w:r>
        <w:rPr>
          <w:b/>
          <w:i/>
          <w:sz w:val="28"/>
        </w:rPr>
        <w:t>– Приросты</w:t>
      </w:r>
      <w:r>
        <w:rPr>
          <w:b/>
          <w:i/>
          <w:spacing w:val="-3"/>
          <w:sz w:val="28"/>
        </w:rPr>
        <w:t xml:space="preserve"> </w:t>
      </w:r>
      <w:r>
        <w:rPr>
          <w:b/>
          <w:i/>
          <w:sz w:val="28"/>
        </w:rPr>
        <w:t>площади</w:t>
      </w:r>
      <w:r>
        <w:rPr>
          <w:b/>
          <w:i/>
          <w:spacing w:val="-8"/>
          <w:sz w:val="28"/>
        </w:rPr>
        <w:t xml:space="preserve"> </w:t>
      </w:r>
      <w:r>
        <w:rPr>
          <w:b/>
          <w:i/>
          <w:sz w:val="28"/>
        </w:rPr>
        <w:t>строительных</w:t>
      </w:r>
      <w:r>
        <w:rPr>
          <w:b/>
          <w:i/>
          <w:spacing w:val="-7"/>
          <w:sz w:val="28"/>
        </w:rPr>
        <w:t xml:space="preserve"> </w:t>
      </w:r>
      <w:r>
        <w:rPr>
          <w:b/>
          <w:i/>
          <w:sz w:val="28"/>
        </w:rPr>
        <w:t>фондов</w:t>
      </w:r>
      <w:r>
        <w:rPr>
          <w:b/>
          <w:i/>
          <w:spacing w:val="-6"/>
          <w:sz w:val="28"/>
        </w:rPr>
        <w:t xml:space="preserve"> </w:t>
      </w:r>
      <w:r>
        <w:rPr>
          <w:b/>
          <w:i/>
          <w:sz w:val="28"/>
        </w:rPr>
        <w:t>в</w:t>
      </w:r>
      <w:r>
        <w:rPr>
          <w:b/>
          <w:i/>
          <w:spacing w:val="-6"/>
          <w:sz w:val="28"/>
        </w:rPr>
        <w:t xml:space="preserve"> </w:t>
      </w:r>
      <w:r>
        <w:rPr>
          <w:b/>
          <w:i/>
          <w:sz w:val="28"/>
        </w:rPr>
        <w:t>расчетном элементе в зоне действия источников тепловой энергии – котельной Восточного сельского поселения Усть-Лабинского района</w:t>
      </w:r>
    </w:p>
    <w:tbl>
      <w:tblPr>
        <w:tblW w:w="9668" w:type="dxa"/>
        <w:jc w:val="left"/>
        <w:tblInd w:w="152" w:type="dxa"/>
        <w:tblLayout w:type="fixed"/>
        <w:tblCellMar>
          <w:top w:w="0" w:type="dxa"/>
          <w:left w:w="5" w:type="dxa"/>
          <w:bottom w:w="0" w:type="dxa"/>
          <w:right w:w="5" w:type="dxa"/>
        </w:tblCellMar>
        <w:tblLook w:firstRow="0" w:noVBand="0" w:lastRow="0" w:firstColumn="0" w:lastColumn="0" w:noHBand="0" w:val="0000"/>
      </w:tblPr>
      <w:tblGrid>
        <w:gridCol w:w="5410"/>
        <w:gridCol w:w="2558"/>
        <w:gridCol w:w="1700"/>
      </w:tblGrid>
      <w:tr>
        <w:trPr>
          <w:trHeight w:val="458" w:hRule="atLeast"/>
        </w:trPr>
        <w:tc>
          <w:tcPr>
            <w:tcW w:w="541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3"/>
              <w:ind w:left="43" w:right="7"/>
              <w:rPr>
                <w:b/>
                <w:i/>
                <w:i/>
                <w:sz w:val="20"/>
              </w:rPr>
            </w:pPr>
            <w:r>
              <w:rPr>
                <w:b/>
                <w:i/>
                <w:spacing w:val="-2"/>
                <w:sz w:val="20"/>
              </w:rPr>
              <w:t>Планируемые</w:t>
            </w:r>
            <w:r>
              <w:rPr>
                <w:b/>
                <w:i/>
                <w:spacing w:val="5"/>
                <w:sz w:val="20"/>
              </w:rPr>
              <w:t xml:space="preserve"> </w:t>
            </w:r>
            <w:r>
              <w:rPr>
                <w:b/>
                <w:i/>
                <w:spacing w:val="-2"/>
                <w:sz w:val="20"/>
              </w:rPr>
              <w:t>потребители</w:t>
            </w:r>
            <w:r>
              <w:rPr>
                <w:b/>
                <w:i/>
                <w:spacing w:val="3"/>
                <w:sz w:val="20"/>
              </w:rPr>
              <w:t xml:space="preserve"> </w:t>
            </w:r>
            <w:r>
              <w:rPr>
                <w:b/>
                <w:i/>
                <w:spacing w:val="-2"/>
                <w:sz w:val="20"/>
              </w:rPr>
              <w:t>тепловой</w:t>
            </w:r>
            <w:r>
              <w:rPr>
                <w:b/>
                <w:i/>
                <w:spacing w:val="13"/>
                <w:sz w:val="20"/>
              </w:rPr>
              <w:t xml:space="preserve"> </w:t>
            </w:r>
            <w:r>
              <w:rPr>
                <w:b/>
                <w:i/>
                <w:spacing w:val="-2"/>
                <w:sz w:val="20"/>
              </w:rPr>
              <w:t>энергии</w:t>
            </w:r>
          </w:p>
          <w:p>
            <w:pPr>
              <w:pStyle w:val="TableParagraph"/>
              <w:spacing w:lineRule="exact" w:line="214"/>
              <w:ind w:left="43" w:right="14"/>
              <w:rPr>
                <w:b/>
                <w:i/>
                <w:i/>
                <w:sz w:val="20"/>
              </w:rPr>
            </w:pPr>
            <w:r>
              <w:rPr>
                <w:b/>
                <w:i/>
                <w:sz w:val="20"/>
              </w:rPr>
              <w:t>потребители</w:t>
            </w:r>
            <w:r>
              <w:rPr>
                <w:b/>
                <w:i/>
                <w:spacing w:val="-10"/>
                <w:sz w:val="20"/>
              </w:rPr>
              <w:t xml:space="preserve"> </w:t>
            </w:r>
            <w:r>
              <w:rPr>
                <w:b/>
                <w:i/>
                <w:sz w:val="20"/>
              </w:rPr>
              <w:t>тепловой</w:t>
            </w:r>
            <w:r>
              <w:rPr>
                <w:b/>
                <w:i/>
                <w:spacing w:val="-10"/>
                <w:sz w:val="20"/>
              </w:rPr>
              <w:t xml:space="preserve"> </w:t>
            </w:r>
            <w:r>
              <w:rPr>
                <w:b/>
                <w:i/>
                <w:spacing w:val="-2"/>
                <w:sz w:val="20"/>
              </w:rPr>
              <w:t>энергии</w:t>
            </w:r>
          </w:p>
        </w:tc>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8" w:after="0"/>
              <w:ind w:left="36" w:right="13"/>
              <w:rPr>
                <w:b/>
                <w:i/>
                <w:i/>
                <w:sz w:val="20"/>
              </w:rPr>
            </w:pPr>
            <w:r>
              <w:rPr>
                <w:b/>
                <w:i/>
                <w:spacing w:val="-2"/>
                <w:sz w:val="20"/>
              </w:rPr>
              <w:t>Существующая</w:t>
            </w:r>
          </w:p>
        </w:tc>
        <w:tc>
          <w:tcPr>
            <w:tcW w:w="170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8" w:after="0"/>
              <w:ind w:left="39" w:right="16"/>
              <w:rPr>
                <w:b/>
                <w:i/>
                <w:i/>
                <w:sz w:val="20"/>
              </w:rPr>
            </w:pPr>
            <w:r>
              <w:rPr>
                <w:b/>
                <w:i/>
                <w:spacing w:val="-2"/>
                <w:sz w:val="20"/>
              </w:rPr>
              <w:t>Перспективная</w:t>
            </w:r>
          </w:p>
        </w:tc>
      </w:tr>
      <w:tr>
        <w:trPr>
          <w:trHeight w:val="235" w:hRule="atLeast"/>
        </w:trPr>
        <w:tc>
          <w:tcPr>
            <w:tcW w:w="9668"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4" w:before="1" w:after="0"/>
              <w:ind w:left="42"/>
              <w:rPr>
                <w:b/>
                <w:i/>
                <w:i/>
                <w:sz w:val="20"/>
              </w:rPr>
            </w:pPr>
            <w:r>
              <w:rPr>
                <w:b/>
                <w:i/>
                <w:spacing w:val="-5"/>
                <w:sz w:val="20"/>
              </w:rPr>
              <w:t>Котельная СОШ №15</w:t>
            </w:r>
          </w:p>
        </w:tc>
      </w:tr>
      <w:tr>
        <w:trPr>
          <w:trHeight w:val="227" w:hRule="atLeast"/>
        </w:trPr>
        <w:tc>
          <w:tcPr>
            <w:tcW w:w="541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43"/>
              <w:rPr>
                <w:sz w:val="20"/>
              </w:rPr>
            </w:pPr>
            <w:r>
              <w:rPr>
                <w:sz w:val="20"/>
              </w:rPr>
              <w:t>Многоквартирные</w:t>
            </w:r>
            <w:r>
              <w:rPr>
                <w:spacing w:val="-12"/>
                <w:sz w:val="20"/>
              </w:rPr>
              <w:t xml:space="preserve"> </w:t>
            </w:r>
            <w:r>
              <w:rPr>
                <w:sz w:val="20"/>
              </w:rPr>
              <w:t>дома,</w:t>
            </w:r>
            <w:r>
              <w:rPr>
                <w:spacing w:val="-7"/>
                <w:sz w:val="20"/>
              </w:rPr>
              <w:t xml:space="preserve"> </w:t>
            </w:r>
            <w:r>
              <w:rPr>
                <w:spacing w:val="-5"/>
                <w:sz w:val="20"/>
              </w:rPr>
              <w:t>м</w:t>
            </w:r>
            <w:r>
              <w:rPr>
                <w:spacing w:val="-5"/>
                <w:sz w:val="20"/>
                <w:vertAlign w:val="superscript"/>
              </w:rPr>
              <w:t>3</w:t>
            </w:r>
          </w:p>
        </w:tc>
        <w:tc>
          <w:tcPr>
            <w:tcW w:w="2558"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36" w:right="15"/>
              <w:rPr>
                <w:sz w:val="20"/>
              </w:rPr>
            </w:pPr>
            <w:r>
              <w:rPr>
                <w:spacing w:val="-4"/>
                <w:sz w:val="20"/>
              </w:rPr>
              <w:t>1568</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44" w:right="16"/>
              <w:rPr>
                <w:sz w:val="20"/>
              </w:rPr>
            </w:pPr>
            <w:r>
              <w:rPr>
                <w:spacing w:val="-10"/>
                <w:sz w:val="20"/>
              </w:rPr>
              <w:t>0</w:t>
            </w:r>
          </w:p>
        </w:tc>
      </w:tr>
      <w:tr>
        <w:trPr>
          <w:trHeight w:val="227" w:hRule="atLeast"/>
        </w:trPr>
        <w:tc>
          <w:tcPr>
            <w:tcW w:w="541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43" w:right="7"/>
              <w:rPr>
                <w:sz w:val="20"/>
              </w:rPr>
            </w:pPr>
            <w:r>
              <w:rPr>
                <w:sz w:val="20"/>
              </w:rPr>
              <w:t>Частные</w:t>
            </w:r>
            <w:r>
              <w:rPr>
                <w:spacing w:val="-12"/>
                <w:sz w:val="20"/>
              </w:rPr>
              <w:t xml:space="preserve"> </w:t>
            </w:r>
            <w:r>
              <w:rPr>
                <w:sz w:val="20"/>
              </w:rPr>
              <w:t>дома,</w:t>
            </w:r>
            <w:r>
              <w:rPr>
                <w:spacing w:val="-6"/>
                <w:sz w:val="20"/>
              </w:rPr>
              <w:t xml:space="preserve"> </w:t>
            </w:r>
            <w:r>
              <w:rPr>
                <w:spacing w:val="-5"/>
                <w:sz w:val="20"/>
              </w:rPr>
              <w:t>м</w:t>
            </w:r>
            <w:r>
              <w:rPr>
                <w:spacing w:val="-5"/>
                <w:sz w:val="20"/>
                <w:vertAlign w:val="superscript"/>
              </w:rPr>
              <w:t>3</w:t>
            </w:r>
          </w:p>
        </w:tc>
        <w:tc>
          <w:tcPr>
            <w:tcW w:w="2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36" w:right="5"/>
              <w:rPr>
                <w:sz w:val="20"/>
              </w:rPr>
            </w:pPr>
            <w:r>
              <w:rPr>
                <w:spacing w:val="-10"/>
                <w:sz w:val="20"/>
              </w:rPr>
              <w:t>-</w:t>
            </w:r>
          </w:p>
        </w:tc>
        <w:tc>
          <w:tcPr>
            <w:tcW w:w="170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44" w:right="16"/>
              <w:rPr>
                <w:sz w:val="20"/>
              </w:rPr>
            </w:pPr>
            <w:r>
              <w:rPr>
                <w:spacing w:val="-10"/>
                <w:sz w:val="20"/>
              </w:rPr>
              <w:t>0</w:t>
            </w:r>
          </w:p>
        </w:tc>
      </w:tr>
      <w:tr>
        <w:trPr>
          <w:trHeight w:val="234" w:hRule="atLeast"/>
        </w:trPr>
        <w:tc>
          <w:tcPr>
            <w:tcW w:w="5410"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3" w:right="14"/>
              <w:rPr>
                <w:sz w:val="20"/>
              </w:rPr>
            </w:pPr>
            <w:r>
              <w:rPr>
                <w:sz w:val="20"/>
              </w:rPr>
              <w:t>Бюджетные</w:t>
            </w:r>
            <w:r>
              <w:rPr>
                <w:spacing w:val="-13"/>
                <w:sz w:val="20"/>
              </w:rPr>
              <w:t xml:space="preserve"> </w:t>
            </w:r>
            <w:r>
              <w:rPr>
                <w:sz w:val="20"/>
              </w:rPr>
              <w:t>организации,</w:t>
            </w:r>
            <w:r>
              <w:rPr>
                <w:spacing w:val="-12"/>
                <w:sz w:val="20"/>
              </w:rPr>
              <w:t xml:space="preserve"> </w:t>
            </w:r>
            <w:r>
              <w:rPr>
                <w:spacing w:val="-5"/>
                <w:sz w:val="20"/>
              </w:rPr>
              <w:t>м</w:t>
            </w:r>
            <w:r>
              <w:rPr>
                <w:spacing w:val="-5"/>
                <w:sz w:val="20"/>
                <w:vertAlign w:val="superscript"/>
              </w:rPr>
              <w:t>3</w:t>
            </w:r>
          </w:p>
        </w:tc>
        <w:tc>
          <w:tcPr>
            <w:tcW w:w="2558"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36"/>
              <w:rPr>
                <w:sz w:val="20"/>
              </w:rPr>
            </w:pPr>
            <w:r>
              <w:rPr>
                <w:spacing w:val="-2"/>
                <w:sz w:val="20"/>
              </w:rPr>
              <w:t>16825</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4" w:right="16"/>
              <w:rPr>
                <w:sz w:val="20"/>
              </w:rPr>
            </w:pPr>
            <w:r>
              <w:rPr>
                <w:spacing w:val="-10"/>
                <w:sz w:val="20"/>
              </w:rPr>
              <w:t>0</w:t>
            </w:r>
          </w:p>
        </w:tc>
      </w:tr>
      <w:tr>
        <w:trPr>
          <w:trHeight w:val="228" w:hRule="atLeast"/>
        </w:trPr>
        <w:tc>
          <w:tcPr>
            <w:tcW w:w="541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43" w:right="15"/>
              <w:rPr>
                <w:sz w:val="20"/>
              </w:rPr>
            </w:pPr>
            <w:r>
              <w:rPr>
                <w:sz w:val="20"/>
              </w:rPr>
              <w:t>Прочие</w:t>
            </w:r>
            <w:r>
              <w:rPr>
                <w:spacing w:val="-13"/>
                <w:sz w:val="20"/>
              </w:rPr>
              <w:t xml:space="preserve"> </w:t>
            </w:r>
            <w:r>
              <w:rPr>
                <w:sz w:val="20"/>
              </w:rPr>
              <w:t>потребители,</w:t>
            </w:r>
            <w:r>
              <w:rPr>
                <w:spacing w:val="-12"/>
                <w:sz w:val="20"/>
              </w:rPr>
              <w:t xml:space="preserve"> </w:t>
            </w:r>
            <w:r>
              <w:rPr>
                <w:spacing w:val="-5"/>
                <w:sz w:val="20"/>
              </w:rPr>
              <w:t>м</w:t>
            </w:r>
            <w:r>
              <w:rPr>
                <w:spacing w:val="-5"/>
                <w:sz w:val="20"/>
                <w:vertAlign w:val="superscript"/>
              </w:rPr>
              <w:t>3</w:t>
            </w:r>
          </w:p>
        </w:tc>
        <w:tc>
          <w:tcPr>
            <w:tcW w:w="2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36" w:right="15"/>
              <w:rPr>
                <w:sz w:val="20"/>
              </w:rPr>
            </w:pPr>
            <w:r>
              <w:rPr>
                <w:spacing w:val="-5"/>
                <w:sz w:val="20"/>
              </w:rPr>
              <w:t>88</w:t>
            </w:r>
          </w:p>
        </w:tc>
        <w:tc>
          <w:tcPr>
            <w:tcW w:w="170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44" w:right="16"/>
              <w:rPr>
                <w:sz w:val="20"/>
              </w:rPr>
            </w:pPr>
            <w:r>
              <w:rPr>
                <w:spacing w:val="-10"/>
                <w:sz w:val="20"/>
              </w:rPr>
              <w:t>0</w:t>
            </w:r>
          </w:p>
        </w:tc>
      </w:tr>
      <w:tr>
        <w:trPr>
          <w:trHeight w:val="234" w:hRule="atLeast"/>
        </w:trPr>
        <w:tc>
          <w:tcPr>
            <w:tcW w:w="541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43" w:right="29"/>
              <w:rPr>
                <w:b/>
                <w:i/>
                <w:i/>
                <w:sz w:val="20"/>
              </w:rPr>
            </w:pPr>
            <w:r>
              <w:rPr>
                <w:b/>
                <w:i/>
                <w:sz w:val="20"/>
              </w:rPr>
              <w:t>Всего,</w:t>
            </w:r>
            <w:r>
              <w:rPr>
                <w:b/>
                <w:i/>
                <w:spacing w:val="-7"/>
                <w:sz w:val="20"/>
              </w:rPr>
              <w:t xml:space="preserve"> </w:t>
            </w:r>
            <w:r>
              <w:rPr>
                <w:b/>
                <w:i/>
                <w:spacing w:val="-5"/>
                <w:sz w:val="20"/>
              </w:rPr>
              <w:t>м</w:t>
            </w:r>
            <w:r>
              <w:rPr>
                <w:b/>
                <w:i/>
                <w:spacing w:val="-5"/>
                <w:sz w:val="20"/>
                <w:vertAlign w:val="superscript"/>
              </w:rPr>
              <w:t>3</w:t>
            </w:r>
          </w:p>
        </w:tc>
        <w:tc>
          <w:tcPr>
            <w:tcW w:w="25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36"/>
              <w:rPr>
                <w:b/>
                <w:i/>
                <w:i/>
                <w:sz w:val="20"/>
              </w:rPr>
            </w:pPr>
            <w:r>
              <w:rPr>
                <w:b/>
                <w:i/>
                <w:spacing w:val="-2"/>
                <w:sz w:val="20"/>
              </w:rPr>
              <w:t>18481</w:t>
            </w:r>
          </w:p>
        </w:tc>
        <w:tc>
          <w:tcPr>
            <w:tcW w:w="170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5"/>
              <w:ind w:left="44" w:right="16"/>
              <w:rPr>
                <w:b/>
                <w:i/>
                <w:i/>
                <w:sz w:val="20"/>
              </w:rPr>
            </w:pPr>
            <w:r>
              <w:rPr>
                <w:b/>
                <w:i/>
                <w:spacing w:val="-10"/>
                <w:sz w:val="20"/>
              </w:rPr>
              <w:t>0</w:t>
            </w:r>
          </w:p>
        </w:tc>
      </w:tr>
    </w:tbl>
    <w:p>
      <w:pPr>
        <w:pStyle w:val="BodyText"/>
        <w:ind w:left="171" w:right="-15"/>
        <w:jc w:val="left"/>
        <w:rPr>
          <w:sz w:val="20"/>
        </w:rPr>
      </w:pPr>
      <w:r>
        <w:rPr/>
      </w:r>
      <w:r>
        <w:rPr/>
        <w:tab/>
      </w:r>
      <w:r>
        <mc:AlternateContent>
          <mc:Choice Requires="wps">
            <w:drawing>
              <wp:inline distT="0" distB="0" distL="0" distR="0">
                <wp:extent cx="6267450" cy="384175"/>
                <wp:effectExtent l="0" t="0" r="0" b="0"/>
                <wp:docPr id="69" name="Врезка62"/>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ind w:left="171" w:right="-15"/>
        <w:rPr>
          <w:sz w:val="20"/>
        </w:rPr>
      </w:pPr>
      <w:r>
        <w:rPr>
          <w:sz w:val="20"/>
        </w:rPr>
      </w:r>
    </w:p>
    <w:p>
      <w:pPr>
        <w:pStyle w:val="BodyText"/>
        <w:spacing w:lineRule="auto" w:line="362" w:before="280" w:after="0"/>
        <w:ind w:firstLine="706" w:left="286" w:right="152"/>
        <w:rPr/>
      </w:pPr>
      <w:r>
        <w:rPr/>
        <w:t>В качестве перспективного жилища в Восточном сельском поселении Усть-Лабинского района принят индивидуальный жилой дом усадебного типа. Теплоснабжение перспективной жилой площади предусматривается от индивидуальных источников ТЭ.</w:t>
      </w:r>
    </w:p>
    <w:p>
      <w:pPr>
        <w:pStyle w:val="ListParagraph"/>
        <w:numPr>
          <w:ilvl w:val="1"/>
          <w:numId w:val="19"/>
        </w:numPr>
        <w:tabs>
          <w:tab w:val="clear" w:pos="720"/>
          <w:tab w:val="left" w:pos="877" w:leader="none"/>
          <w:tab w:val="left" w:pos="1183" w:leader="none"/>
        </w:tabs>
        <w:spacing w:lineRule="auto" w:line="235" w:before="244" w:after="0"/>
        <w:ind w:hanging="113" w:left="850" w:right="454"/>
        <w:jc w:val="center"/>
        <w:rPr/>
      </w:pPr>
      <w:r>
        <w:rPr>
          <w:b/>
          <w:i/>
          <w:sz w:val="28"/>
        </w:rPr>
        <w:t>Прогнозы</w:t>
      </w:r>
      <w:r>
        <w:rPr>
          <w:b/>
          <w:i/>
          <w:spacing w:val="-12"/>
          <w:sz w:val="28"/>
        </w:rPr>
        <w:t xml:space="preserve"> </w:t>
      </w:r>
      <w:r>
        <w:rPr>
          <w:b/>
          <w:i/>
          <w:sz w:val="28"/>
        </w:rPr>
        <w:t>перспективных</w:t>
      </w:r>
      <w:r>
        <w:rPr>
          <w:b/>
          <w:i/>
          <w:spacing w:val="-2"/>
          <w:sz w:val="28"/>
        </w:rPr>
        <w:t xml:space="preserve"> </w:t>
      </w:r>
      <w:r>
        <w:rPr>
          <w:b/>
          <w:i/>
          <w:sz w:val="28"/>
        </w:rPr>
        <w:t>удельных</w:t>
      </w:r>
      <w:r>
        <w:rPr>
          <w:b/>
          <w:i/>
          <w:spacing w:val="-2"/>
          <w:sz w:val="28"/>
        </w:rPr>
        <w:t xml:space="preserve"> </w:t>
      </w:r>
      <w:r>
        <w:rPr>
          <w:b/>
          <w:i/>
          <w:sz w:val="28"/>
        </w:rPr>
        <w:t>расходов</w:t>
      </w:r>
      <w:r>
        <w:rPr>
          <w:b/>
          <w:i/>
          <w:spacing w:val="-8"/>
          <w:sz w:val="28"/>
        </w:rPr>
        <w:t xml:space="preserve"> </w:t>
      </w:r>
      <w:r>
        <w:rPr>
          <w:b/>
          <w:i/>
          <w:sz w:val="28"/>
        </w:rPr>
        <w:t>тепловой</w:t>
      </w:r>
      <w:r>
        <w:rPr>
          <w:b/>
          <w:i/>
          <w:spacing w:val="-10"/>
          <w:sz w:val="28"/>
        </w:rPr>
        <w:t xml:space="preserve"> </w:t>
      </w:r>
      <w:r>
        <w:rPr>
          <w:b/>
          <w:i/>
          <w:sz w:val="28"/>
        </w:rPr>
        <w:t>энергии</w:t>
      </w:r>
      <w:r>
        <w:rPr>
          <w:b/>
          <w:i/>
          <w:spacing w:val="-10"/>
          <w:sz w:val="28"/>
        </w:rPr>
        <w:t xml:space="preserve"> </w:t>
      </w:r>
      <w:r>
        <w:rPr>
          <w:b/>
          <w:i/>
          <w:sz w:val="28"/>
        </w:rPr>
        <w:t>на отопление, вентиляцию и горячее водоснабжение, согласованных с требованиями</w:t>
      </w:r>
      <w:r>
        <w:rPr>
          <w:b/>
          <w:i/>
          <w:spacing w:val="-9"/>
          <w:sz w:val="28"/>
        </w:rPr>
        <w:t xml:space="preserve"> </w:t>
      </w:r>
      <w:r>
        <w:rPr>
          <w:b/>
          <w:i/>
          <w:sz w:val="28"/>
        </w:rPr>
        <w:t>к</w:t>
      </w:r>
      <w:r>
        <w:rPr>
          <w:b/>
          <w:i/>
          <w:spacing w:val="-15"/>
          <w:sz w:val="28"/>
        </w:rPr>
        <w:t xml:space="preserve"> </w:t>
      </w:r>
      <w:r>
        <w:rPr>
          <w:b/>
          <w:i/>
          <w:sz w:val="28"/>
        </w:rPr>
        <w:t>энергетической</w:t>
      </w:r>
      <w:r>
        <w:rPr>
          <w:b/>
          <w:i/>
          <w:spacing w:val="-9"/>
          <w:sz w:val="28"/>
        </w:rPr>
        <w:t xml:space="preserve"> </w:t>
      </w:r>
      <w:r>
        <w:rPr>
          <w:b/>
          <w:i/>
          <w:sz w:val="28"/>
        </w:rPr>
        <w:t>эффективности</w:t>
      </w:r>
      <w:r>
        <w:rPr>
          <w:b/>
          <w:i/>
          <w:spacing w:val="-15"/>
          <w:sz w:val="28"/>
        </w:rPr>
        <w:t xml:space="preserve"> </w:t>
      </w:r>
      <w:r>
        <w:rPr>
          <w:b/>
          <w:i/>
          <w:sz w:val="28"/>
        </w:rPr>
        <w:t>объектов теплопотребления, устанавливаемых в соответствии с законодательством Российской Федерации</w:t>
      </w:r>
    </w:p>
    <w:p>
      <w:pPr>
        <w:pStyle w:val="BodyText"/>
        <w:spacing w:lineRule="auto" w:line="360" w:before="148" w:after="0"/>
        <w:ind w:firstLine="569" w:left="286" w:right="138"/>
        <w:rPr/>
      </w:pPr>
      <w:r>
        <w:rPr/>
        <w:t>Прогнозы перспективных удельных расходов тепловой энергии муниципальных котельной Восточного сельского поселения Усть-Лабинского района приведены в таблице 2.3.1.</w:t>
      </w:r>
    </w:p>
    <w:p>
      <w:pPr>
        <w:pStyle w:val="BodyText"/>
        <w:spacing w:lineRule="auto" w:line="360" w:before="148" w:after="0"/>
        <w:ind w:firstLine="569" w:left="286" w:right="138"/>
        <w:rPr/>
      </w:pPr>
      <w:r>
        <w:rPr/>
      </w:r>
    </w:p>
    <w:p>
      <w:pPr>
        <w:pStyle w:val="Normal"/>
        <w:spacing w:before="7" w:after="0"/>
        <w:ind w:hanging="3941" w:left="4630" w:right="548"/>
        <w:jc w:val="both"/>
        <w:rPr>
          <w:b/>
          <w:i/>
          <w:i/>
          <w:sz w:val="28"/>
        </w:rPr>
      </w:pPr>
      <w:r>
        <w:rPr>
          <w:b/>
          <w:i/>
          <w:sz w:val="28"/>
        </w:rPr>
        <w:t>Таблица</w:t>
      </w:r>
      <w:r>
        <w:rPr>
          <w:b/>
          <w:i/>
          <w:spacing w:val="-8"/>
          <w:sz w:val="28"/>
        </w:rPr>
        <w:t xml:space="preserve"> </w:t>
      </w:r>
      <w:r>
        <w:rPr>
          <w:b/>
          <w:i/>
          <w:sz w:val="28"/>
        </w:rPr>
        <w:t>2.3.1</w:t>
      </w:r>
      <w:r>
        <w:rPr>
          <w:b/>
          <w:i/>
          <w:spacing w:val="-5"/>
          <w:sz w:val="28"/>
        </w:rPr>
        <w:t xml:space="preserve"> </w:t>
      </w:r>
      <w:r>
        <w:rPr>
          <w:b/>
          <w:i/>
          <w:sz w:val="28"/>
        </w:rPr>
        <w:t>–</w:t>
      </w:r>
      <w:r>
        <w:rPr>
          <w:b/>
          <w:i/>
          <w:spacing w:val="-2"/>
          <w:sz w:val="28"/>
        </w:rPr>
        <w:t xml:space="preserve"> </w:t>
      </w:r>
      <w:r>
        <w:rPr>
          <w:b/>
          <w:i/>
          <w:sz w:val="28"/>
        </w:rPr>
        <w:t>Прогнозы</w:t>
      </w:r>
      <w:r>
        <w:rPr>
          <w:b/>
          <w:i/>
          <w:spacing w:val="-6"/>
          <w:sz w:val="28"/>
        </w:rPr>
        <w:t xml:space="preserve"> </w:t>
      </w:r>
      <w:r>
        <w:rPr>
          <w:b/>
          <w:i/>
          <w:sz w:val="28"/>
        </w:rPr>
        <w:t>перспективных</w:t>
      </w:r>
      <w:r>
        <w:rPr>
          <w:b/>
          <w:i/>
          <w:spacing w:val="-3"/>
          <w:sz w:val="28"/>
        </w:rPr>
        <w:t xml:space="preserve"> </w:t>
      </w:r>
      <w:r>
        <w:rPr>
          <w:b/>
          <w:i/>
          <w:sz w:val="28"/>
        </w:rPr>
        <w:t>удельных</w:t>
      </w:r>
      <w:r>
        <w:rPr>
          <w:b/>
          <w:i/>
          <w:spacing w:val="-9"/>
          <w:sz w:val="28"/>
        </w:rPr>
        <w:t xml:space="preserve"> </w:t>
      </w:r>
      <w:r>
        <w:rPr>
          <w:b/>
          <w:i/>
          <w:sz w:val="28"/>
        </w:rPr>
        <w:t>расходов</w:t>
      </w:r>
      <w:r>
        <w:rPr>
          <w:b/>
          <w:i/>
          <w:spacing w:val="-8"/>
          <w:sz w:val="28"/>
        </w:rPr>
        <w:t xml:space="preserve"> </w:t>
      </w:r>
      <w:r>
        <w:rPr>
          <w:b/>
          <w:i/>
          <w:sz w:val="28"/>
        </w:rPr>
        <w:t xml:space="preserve">тепловой </w:t>
      </w:r>
      <w:r>
        <w:rPr>
          <w:b/>
          <w:i/>
          <w:spacing w:val="-2"/>
          <w:sz w:val="28"/>
        </w:rPr>
        <w:t>энергии</w:t>
      </w:r>
    </w:p>
    <w:tbl>
      <w:tblPr>
        <w:tblW w:w="9598" w:type="dxa"/>
        <w:jc w:val="left"/>
        <w:tblInd w:w="209" w:type="dxa"/>
        <w:tblLayout w:type="fixed"/>
        <w:tblCellMar>
          <w:top w:w="0" w:type="dxa"/>
          <w:left w:w="5" w:type="dxa"/>
          <w:bottom w:w="0" w:type="dxa"/>
          <w:right w:w="5" w:type="dxa"/>
        </w:tblCellMar>
        <w:tblLook w:firstRow="0" w:noVBand="0" w:lastRow="0" w:firstColumn="0" w:lastColumn="0" w:noHBand="0" w:val="0000"/>
      </w:tblPr>
      <w:tblGrid>
        <w:gridCol w:w="4460"/>
        <w:gridCol w:w="1272"/>
        <w:gridCol w:w="986"/>
        <w:gridCol w:w="707"/>
        <w:gridCol w:w="716"/>
        <w:gridCol w:w="699"/>
        <w:gridCol w:w="757"/>
      </w:tblGrid>
      <w:tr>
        <w:trPr>
          <w:trHeight w:val="206" w:hRule="atLeast"/>
        </w:trPr>
        <w:tc>
          <w:tcPr>
            <w:tcW w:w="4460"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1" w:after="0"/>
              <w:jc w:val="left"/>
              <w:rPr>
                <w:b/>
                <w:i/>
                <w:i/>
                <w:sz w:val="18"/>
              </w:rPr>
            </w:pPr>
            <w:r>
              <w:rPr>
                <w:b/>
                <w:i/>
                <w:sz w:val="18"/>
              </w:rPr>
            </w:r>
          </w:p>
          <w:p>
            <w:pPr>
              <w:pStyle w:val="TableParagraph"/>
              <w:ind w:left="801"/>
              <w:jc w:val="left"/>
              <w:rPr>
                <w:b/>
                <w:i/>
                <w:i/>
                <w:sz w:val="18"/>
              </w:rPr>
            </w:pPr>
            <w:r>
              <w:rPr>
                <w:b/>
                <w:i/>
                <w:sz w:val="18"/>
              </w:rPr>
              <w:t>Удельный</w:t>
            </w:r>
            <w:r>
              <w:rPr>
                <w:b/>
                <w:i/>
                <w:spacing w:val="4"/>
                <w:sz w:val="18"/>
              </w:rPr>
              <w:t xml:space="preserve"> </w:t>
            </w:r>
            <w:r>
              <w:rPr>
                <w:b/>
                <w:i/>
                <w:sz w:val="18"/>
              </w:rPr>
              <w:t>расход</w:t>
            </w:r>
            <w:r>
              <w:rPr>
                <w:b/>
                <w:i/>
                <w:spacing w:val="-6"/>
                <w:sz w:val="18"/>
              </w:rPr>
              <w:t xml:space="preserve"> </w:t>
            </w:r>
            <w:r>
              <w:rPr>
                <w:b/>
                <w:i/>
                <w:sz w:val="18"/>
              </w:rPr>
              <w:t>тепловой</w:t>
            </w:r>
            <w:r>
              <w:rPr>
                <w:b/>
                <w:i/>
                <w:spacing w:val="-2"/>
                <w:sz w:val="18"/>
              </w:rPr>
              <w:t xml:space="preserve"> энергии</w:t>
            </w:r>
          </w:p>
        </w:tc>
        <w:tc>
          <w:tcPr>
            <w:tcW w:w="5137" w:type="dxa"/>
            <w:gridSpan w:val="6"/>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22"/>
              <w:rPr>
                <w:b/>
                <w:i/>
                <w:i/>
                <w:sz w:val="18"/>
              </w:rPr>
            </w:pPr>
            <w:r>
              <w:rPr>
                <w:b/>
                <w:i/>
                <w:spacing w:val="-5"/>
                <w:sz w:val="18"/>
              </w:rPr>
              <w:t>Год</w:t>
            </w:r>
          </w:p>
        </w:tc>
      </w:tr>
      <w:tr>
        <w:trPr>
          <w:trHeight w:val="616" w:hRule="atLeast"/>
        </w:trPr>
        <w:tc>
          <w:tcPr>
            <w:tcW w:w="4460"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27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7" w:after="0"/>
              <w:ind w:left="18" w:right="9"/>
              <w:rPr>
                <w:b/>
                <w:i/>
                <w:i/>
                <w:sz w:val="18"/>
              </w:rPr>
            </w:pPr>
            <w:r>
              <w:rPr>
                <w:b/>
                <w:i/>
                <w:spacing w:val="-2"/>
                <w:sz w:val="18"/>
              </w:rPr>
              <w:t>2022г.</w:t>
            </w:r>
          </w:p>
        </w:tc>
        <w:tc>
          <w:tcPr>
            <w:tcW w:w="98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7" w:after="0"/>
              <w:ind w:left="20" w:right="10"/>
              <w:rPr>
                <w:b/>
                <w:i/>
                <w:i/>
                <w:sz w:val="18"/>
              </w:rPr>
            </w:pPr>
            <w:r>
              <w:rPr>
                <w:b/>
                <w:i/>
                <w:spacing w:val="-2"/>
                <w:sz w:val="18"/>
              </w:rPr>
              <w:t>2023г.</w:t>
            </w:r>
          </w:p>
        </w:tc>
        <w:tc>
          <w:tcPr>
            <w:tcW w:w="7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7" w:after="0"/>
              <w:ind w:left="23" w:right="4"/>
              <w:rPr>
                <w:b/>
                <w:i/>
                <w:i/>
                <w:sz w:val="18"/>
              </w:rPr>
            </w:pPr>
            <w:r>
              <w:rPr>
                <w:b/>
                <w:i/>
                <w:spacing w:val="-2"/>
                <w:sz w:val="18"/>
              </w:rPr>
              <w:t>2024г.</w:t>
            </w:r>
          </w:p>
        </w:tc>
        <w:tc>
          <w:tcPr>
            <w:tcW w:w="71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7" w:after="0"/>
              <w:ind w:left="28"/>
              <w:rPr>
                <w:b/>
                <w:i/>
                <w:i/>
                <w:sz w:val="18"/>
              </w:rPr>
            </w:pPr>
            <w:r>
              <w:rPr>
                <w:b/>
                <w:i/>
                <w:spacing w:val="-2"/>
                <w:sz w:val="18"/>
              </w:rPr>
              <w:t>2025г.</w:t>
            </w:r>
          </w:p>
        </w:tc>
        <w:tc>
          <w:tcPr>
            <w:tcW w:w="69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7" w:after="0"/>
              <w:ind w:left="23"/>
              <w:rPr>
                <w:b/>
                <w:i/>
                <w:i/>
                <w:sz w:val="18"/>
              </w:rPr>
            </w:pPr>
            <w:r>
              <w:rPr>
                <w:b/>
                <w:i/>
                <w:spacing w:val="-2"/>
                <w:sz w:val="18"/>
              </w:rPr>
              <w:t>2026г.</w:t>
            </w:r>
          </w:p>
        </w:tc>
        <w:tc>
          <w:tcPr>
            <w:tcW w:w="75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6"/>
              <w:ind w:left="27"/>
              <w:rPr>
                <w:b/>
                <w:i/>
                <w:i/>
                <w:sz w:val="18"/>
              </w:rPr>
            </w:pPr>
            <w:r>
              <w:rPr>
                <w:b/>
                <w:i/>
                <w:spacing w:val="-2"/>
                <w:sz w:val="18"/>
              </w:rPr>
              <w:t>2027-</w:t>
            </w:r>
          </w:p>
          <w:p>
            <w:pPr>
              <w:pStyle w:val="TableParagraph"/>
              <w:spacing w:lineRule="exact" w:line="204" w:before="2" w:after="0"/>
              <w:ind w:left="27" w:right="2"/>
              <w:rPr>
                <w:b/>
                <w:i/>
                <w:i/>
                <w:sz w:val="18"/>
              </w:rPr>
            </w:pPr>
            <w:r>
              <w:rPr>
                <w:b/>
                <w:i/>
                <w:spacing w:val="-2"/>
                <w:sz w:val="18"/>
              </w:rPr>
              <w:t>2030гг</w:t>
            </w:r>
          </w:p>
          <w:p>
            <w:pPr>
              <w:pStyle w:val="TableParagraph"/>
              <w:spacing w:lineRule="exact" w:line="195"/>
              <w:ind w:left="27" w:right="9"/>
              <w:rPr>
                <w:b/>
                <w:i/>
                <w:i/>
                <w:sz w:val="18"/>
              </w:rPr>
            </w:pPr>
            <w:r>
              <w:rPr>
                <w:b/>
                <w:i/>
                <w:spacing w:val="-10"/>
                <w:sz w:val="18"/>
              </w:rPr>
              <w:t>.</w:t>
            </w:r>
          </w:p>
        </w:tc>
      </w:tr>
      <w:tr>
        <w:trPr>
          <w:trHeight w:val="205" w:hRule="atLeast"/>
        </w:trPr>
        <w:tc>
          <w:tcPr>
            <w:tcW w:w="4460"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3" w:right="11"/>
              <w:rPr>
                <w:color w:val="000000"/>
              </w:rPr>
            </w:pPr>
            <w:r>
              <w:rPr>
                <w:color w:val="000000"/>
                <w:sz w:val="18"/>
              </w:rPr>
              <w:t>Тепловая</w:t>
            </w:r>
            <w:r>
              <w:rPr>
                <w:color w:val="000000"/>
                <w:spacing w:val="-4"/>
                <w:sz w:val="18"/>
              </w:rPr>
              <w:t xml:space="preserve"> </w:t>
            </w:r>
            <w:r>
              <w:rPr>
                <w:color w:val="000000"/>
                <w:sz w:val="18"/>
              </w:rPr>
              <w:t>энергия</w:t>
            </w:r>
            <w:r>
              <w:rPr>
                <w:color w:val="000000"/>
                <w:spacing w:val="-3"/>
                <w:sz w:val="18"/>
              </w:rPr>
              <w:t xml:space="preserve"> </w:t>
            </w:r>
            <w:r>
              <w:rPr>
                <w:color w:val="000000"/>
                <w:sz w:val="18"/>
              </w:rPr>
              <w:t>на</w:t>
            </w:r>
            <w:r>
              <w:rPr>
                <w:color w:val="000000"/>
                <w:spacing w:val="-6"/>
                <w:sz w:val="18"/>
              </w:rPr>
              <w:t xml:space="preserve"> </w:t>
            </w:r>
            <w:r>
              <w:rPr>
                <w:color w:val="000000"/>
                <w:sz w:val="18"/>
              </w:rPr>
              <w:t>отопление,</w:t>
            </w:r>
            <w:r>
              <w:rPr>
                <w:color w:val="000000"/>
                <w:spacing w:val="-1"/>
                <w:sz w:val="18"/>
              </w:rPr>
              <w:t xml:space="preserve"> </w:t>
            </w:r>
            <w:r>
              <w:rPr>
                <w:color w:val="000000"/>
                <w:spacing w:val="-2"/>
                <w:sz w:val="18"/>
              </w:rPr>
              <w:t>Гкал/ч</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9" w:right="9"/>
              <w:rPr>
                <w:color w:val="000000"/>
              </w:rPr>
            </w:pPr>
            <w:r>
              <w:rPr>
                <w:color w:val="000000"/>
                <w:spacing w:val="-2"/>
                <w:sz w:val="16"/>
              </w:rPr>
              <w:t>0,331</w:t>
            </w:r>
          </w:p>
        </w:tc>
        <w:tc>
          <w:tcPr>
            <w:tcW w:w="986"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10" w:right="20"/>
              <w:rPr>
                <w:color w:val="000000"/>
              </w:rPr>
            </w:pPr>
            <w:r>
              <w:rPr>
                <w:color w:val="000000"/>
                <w:spacing w:val="-2"/>
                <w:sz w:val="16"/>
              </w:rPr>
              <w:t>0,331</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23" w:right="13"/>
              <w:rPr>
                <w:color w:val="000000"/>
              </w:rPr>
            </w:pPr>
            <w:r>
              <w:rPr>
                <w:color w:val="000000"/>
                <w:spacing w:val="-2"/>
                <w:sz w:val="16"/>
              </w:rPr>
              <w:t>0,331</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28" w:right="23"/>
              <w:rPr>
                <w:color w:val="000000"/>
              </w:rPr>
            </w:pPr>
            <w:r>
              <w:rPr>
                <w:color w:val="000000"/>
                <w:spacing w:val="-2"/>
                <w:sz w:val="16"/>
              </w:rPr>
              <w:t>0,331</w:t>
            </w:r>
          </w:p>
        </w:tc>
        <w:tc>
          <w:tcPr>
            <w:tcW w:w="699"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23" w:right="8"/>
              <w:rPr>
                <w:color w:val="000000"/>
              </w:rPr>
            </w:pPr>
            <w:r>
              <w:rPr>
                <w:color w:val="000000"/>
                <w:spacing w:val="-2"/>
                <w:sz w:val="16"/>
              </w:rPr>
              <w:t>0,331</w:t>
            </w:r>
          </w:p>
        </w:tc>
        <w:tc>
          <w:tcPr>
            <w:tcW w:w="757" w:type="dxa"/>
            <w:tcBorders>
              <w:top w:val="single" w:sz="4" w:space="0" w:color="000000"/>
              <w:left w:val="single" w:sz="4" w:space="0" w:color="000000"/>
              <w:bottom w:val="single" w:sz="4" w:space="0" w:color="000000"/>
              <w:right w:val="single" w:sz="4" w:space="0" w:color="000000"/>
            </w:tcBorders>
          </w:tcPr>
          <w:p>
            <w:pPr>
              <w:pStyle w:val="TableParagraph"/>
              <w:spacing w:lineRule="exact" w:line="179" w:before="7" w:after="0"/>
              <w:ind w:left="27" w:right="18"/>
              <w:rPr>
                <w:color w:val="000000"/>
              </w:rPr>
            </w:pPr>
            <w:r>
              <w:rPr>
                <w:color w:val="000000"/>
                <w:spacing w:val="-2"/>
                <w:sz w:val="16"/>
              </w:rPr>
              <w:t>0,331</w:t>
            </w:r>
          </w:p>
        </w:tc>
      </w:tr>
      <w:tr>
        <w:trPr>
          <w:trHeight w:val="213" w:hRule="atLeast"/>
        </w:trPr>
        <w:tc>
          <w:tcPr>
            <w:tcW w:w="446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93"/>
              <w:ind w:left="13" w:right="17"/>
              <w:rPr>
                <w:color w:val="000000"/>
              </w:rPr>
            </w:pPr>
            <w:r>
              <w:rPr>
                <w:color w:val="000000"/>
                <w:sz w:val="18"/>
              </w:rPr>
              <w:t>Тепловая</w:t>
            </w:r>
            <w:r>
              <w:rPr>
                <w:color w:val="000000"/>
                <w:spacing w:val="-5"/>
                <w:sz w:val="18"/>
              </w:rPr>
              <w:t xml:space="preserve"> </w:t>
            </w:r>
            <w:r>
              <w:rPr>
                <w:color w:val="000000"/>
                <w:sz w:val="18"/>
              </w:rPr>
              <w:t>энергия</w:t>
            </w:r>
            <w:r>
              <w:rPr>
                <w:color w:val="000000"/>
                <w:spacing w:val="-5"/>
                <w:sz w:val="18"/>
              </w:rPr>
              <w:t xml:space="preserve"> </w:t>
            </w:r>
            <w:r>
              <w:rPr>
                <w:color w:val="000000"/>
                <w:sz w:val="18"/>
              </w:rPr>
              <w:t>на</w:t>
            </w:r>
            <w:r>
              <w:rPr>
                <w:color w:val="000000"/>
                <w:spacing w:val="-2"/>
                <w:sz w:val="18"/>
              </w:rPr>
              <w:t xml:space="preserve"> </w:t>
            </w:r>
            <w:r>
              <w:rPr>
                <w:color w:val="000000"/>
                <w:sz w:val="18"/>
              </w:rPr>
              <w:t>ГВС,</w:t>
            </w:r>
            <w:r>
              <w:rPr>
                <w:color w:val="000000"/>
                <w:spacing w:val="-2"/>
                <w:sz w:val="18"/>
              </w:rPr>
              <w:t xml:space="preserve"> Гкал/ч</w:t>
            </w:r>
          </w:p>
        </w:tc>
        <w:tc>
          <w:tcPr>
            <w:tcW w:w="127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9" w:right="9"/>
              <w:rPr>
                <w:color w:val="000000"/>
              </w:rPr>
            </w:pPr>
            <w:r>
              <w:rPr>
                <w:color w:val="000000"/>
                <w:spacing w:val="-10"/>
                <w:sz w:val="16"/>
              </w:rPr>
              <w:t>0</w:t>
            </w:r>
          </w:p>
        </w:tc>
        <w:tc>
          <w:tcPr>
            <w:tcW w:w="98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12" w:right="10"/>
              <w:rPr>
                <w:color w:val="000000"/>
              </w:rPr>
            </w:pPr>
            <w:r>
              <w:rPr>
                <w:color w:val="000000"/>
                <w:spacing w:val="-10"/>
                <w:sz w:val="16"/>
              </w:rPr>
              <w:t>0</w:t>
            </w:r>
          </w:p>
        </w:tc>
        <w:tc>
          <w:tcPr>
            <w:tcW w:w="7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23" w:right="12"/>
              <w:rPr>
                <w:color w:val="000000"/>
              </w:rPr>
            </w:pPr>
            <w:r>
              <w:rPr>
                <w:color w:val="000000"/>
                <w:spacing w:val="-10"/>
                <w:sz w:val="16"/>
              </w:rPr>
              <w:t>0</w:t>
            </w:r>
          </w:p>
        </w:tc>
        <w:tc>
          <w:tcPr>
            <w:tcW w:w="71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28" w:right="8"/>
              <w:rPr>
                <w:color w:val="000000"/>
              </w:rPr>
            </w:pPr>
            <w:r>
              <w:rPr>
                <w:color w:val="000000"/>
                <w:spacing w:val="-10"/>
                <w:sz w:val="16"/>
              </w:rPr>
              <w:t>0</w:t>
            </w:r>
          </w:p>
        </w:tc>
        <w:tc>
          <w:tcPr>
            <w:tcW w:w="69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23" w:right="8"/>
              <w:rPr>
                <w:color w:val="000000"/>
              </w:rPr>
            </w:pPr>
            <w:r>
              <w:rPr>
                <w:color w:val="000000"/>
                <w:spacing w:val="-10"/>
                <w:sz w:val="16"/>
              </w:rPr>
              <w:t>0</w:t>
            </w:r>
          </w:p>
        </w:tc>
        <w:tc>
          <w:tcPr>
            <w:tcW w:w="75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27" w:right="3"/>
              <w:rPr>
                <w:color w:val="000000"/>
              </w:rPr>
            </w:pPr>
            <w:r>
              <w:rPr>
                <w:color w:val="000000"/>
                <w:spacing w:val="-10"/>
                <w:sz w:val="16"/>
              </w:rPr>
              <w:t>0</w:t>
            </w:r>
          </w:p>
        </w:tc>
      </w:tr>
      <w:tr>
        <w:trPr>
          <w:trHeight w:val="206" w:hRule="atLeast"/>
        </w:trPr>
        <w:tc>
          <w:tcPr>
            <w:tcW w:w="4460"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3" w:right="18"/>
              <w:rPr>
                <w:sz w:val="18"/>
              </w:rPr>
            </w:pPr>
            <w:r>
              <w:rPr>
                <w:sz w:val="18"/>
              </w:rPr>
              <w:t>Тепловая</w:t>
            </w:r>
            <w:r>
              <w:rPr>
                <w:spacing w:val="-5"/>
                <w:sz w:val="18"/>
              </w:rPr>
              <w:t xml:space="preserve"> </w:t>
            </w:r>
            <w:r>
              <w:rPr>
                <w:sz w:val="18"/>
              </w:rPr>
              <w:t>энергия</w:t>
            </w:r>
            <w:r>
              <w:rPr>
                <w:spacing w:val="-4"/>
                <w:sz w:val="18"/>
              </w:rPr>
              <w:t xml:space="preserve"> </w:t>
            </w:r>
            <w:r>
              <w:rPr>
                <w:sz w:val="18"/>
              </w:rPr>
              <w:t>на</w:t>
            </w:r>
            <w:r>
              <w:rPr>
                <w:spacing w:val="-7"/>
                <w:sz w:val="18"/>
              </w:rPr>
              <w:t xml:space="preserve"> </w:t>
            </w:r>
            <w:r>
              <w:rPr>
                <w:sz w:val="18"/>
              </w:rPr>
              <w:t>вентиляцию,</w:t>
            </w:r>
            <w:r>
              <w:rPr>
                <w:spacing w:val="-2"/>
                <w:sz w:val="18"/>
              </w:rPr>
              <w:t xml:space="preserve"> Гкал/ч</w:t>
            </w:r>
          </w:p>
        </w:tc>
        <w:tc>
          <w:tcPr>
            <w:tcW w:w="1272" w:type="dxa"/>
            <w:tcBorders>
              <w:top w:val="single" w:sz="4" w:space="0" w:color="000000"/>
              <w:left w:val="single" w:sz="4" w:space="0" w:color="000000"/>
              <w:bottom w:val="single" w:sz="4" w:space="0" w:color="000000"/>
              <w:right w:val="single" w:sz="4" w:space="0" w:color="000000"/>
            </w:tcBorders>
          </w:tcPr>
          <w:p>
            <w:pPr>
              <w:pStyle w:val="TableParagraph"/>
              <w:ind w:left="9" w:right="9"/>
              <w:rPr>
                <w:sz w:val="16"/>
              </w:rPr>
            </w:pPr>
            <w:r>
              <w:rPr>
                <w:spacing w:val="-10"/>
                <w:sz w:val="16"/>
              </w:rPr>
              <w:t>0</w:t>
            </w:r>
          </w:p>
        </w:tc>
        <w:tc>
          <w:tcPr>
            <w:tcW w:w="986" w:type="dxa"/>
            <w:tcBorders>
              <w:top w:val="single" w:sz="4" w:space="0" w:color="000000"/>
              <w:left w:val="single" w:sz="4" w:space="0" w:color="000000"/>
              <w:bottom w:val="single" w:sz="4" w:space="0" w:color="000000"/>
              <w:right w:val="single" w:sz="4" w:space="0" w:color="000000"/>
            </w:tcBorders>
          </w:tcPr>
          <w:p>
            <w:pPr>
              <w:pStyle w:val="TableParagraph"/>
              <w:ind w:left="12" w:right="10"/>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ind w:left="23" w:right="12"/>
              <w:rPr>
                <w:sz w:val="16"/>
              </w:rPr>
            </w:pPr>
            <w:r>
              <w:rPr>
                <w:spacing w:val="-10"/>
                <w:sz w:val="16"/>
              </w:rPr>
              <w:t>0</w:t>
            </w:r>
          </w:p>
        </w:tc>
        <w:tc>
          <w:tcPr>
            <w:tcW w:w="716" w:type="dxa"/>
            <w:tcBorders>
              <w:top w:val="single" w:sz="4" w:space="0" w:color="000000"/>
              <w:left w:val="single" w:sz="4" w:space="0" w:color="000000"/>
              <w:bottom w:val="single" w:sz="4" w:space="0" w:color="000000"/>
              <w:right w:val="single" w:sz="4" w:space="0" w:color="000000"/>
            </w:tcBorders>
          </w:tcPr>
          <w:p>
            <w:pPr>
              <w:pStyle w:val="TableParagraph"/>
              <w:ind w:left="28" w:right="8"/>
              <w:rPr>
                <w:sz w:val="16"/>
              </w:rPr>
            </w:pPr>
            <w:r>
              <w:rPr>
                <w:spacing w:val="-10"/>
                <w:sz w:val="16"/>
              </w:rPr>
              <w:t>0</w:t>
            </w:r>
          </w:p>
        </w:tc>
        <w:tc>
          <w:tcPr>
            <w:tcW w:w="699" w:type="dxa"/>
            <w:tcBorders>
              <w:top w:val="single" w:sz="4" w:space="0" w:color="000000"/>
              <w:left w:val="single" w:sz="4" w:space="0" w:color="000000"/>
              <w:bottom w:val="single" w:sz="4" w:space="0" w:color="000000"/>
              <w:right w:val="single" w:sz="4" w:space="0" w:color="000000"/>
            </w:tcBorders>
          </w:tcPr>
          <w:p>
            <w:pPr>
              <w:pStyle w:val="TableParagraph"/>
              <w:ind w:left="23" w:right="8"/>
              <w:rPr>
                <w:sz w:val="16"/>
              </w:rPr>
            </w:pPr>
            <w:r>
              <w:rPr>
                <w:spacing w:val="-10"/>
                <w:sz w:val="16"/>
              </w:rPr>
              <w:t>0</w:t>
            </w:r>
          </w:p>
        </w:tc>
        <w:tc>
          <w:tcPr>
            <w:tcW w:w="757" w:type="dxa"/>
            <w:tcBorders>
              <w:top w:val="single" w:sz="4" w:space="0" w:color="000000"/>
              <w:left w:val="single" w:sz="4" w:space="0" w:color="000000"/>
              <w:bottom w:val="single" w:sz="4" w:space="0" w:color="000000"/>
              <w:right w:val="single" w:sz="4" w:space="0" w:color="000000"/>
            </w:tcBorders>
          </w:tcPr>
          <w:p>
            <w:pPr>
              <w:pStyle w:val="TableParagraph"/>
              <w:ind w:left="27" w:right="3"/>
              <w:rPr>
                <w:sz w:val="16"/>
              </w:rPr>
            </w:pPr>
            <w:r>
              <w:rPr>
                <w:spacing w:val="-10"/>
                <w:sz w:val="16"/>
              </w:rPr>
              <w:t>0</w:t>
            </w:r>
          </w:p>
        </w:tc>
      </w:tr>
      <w:tr>
        <w:trPr>
          <w:trHeight w:val="205" w:hRule="atLeast"/>
        </w:trPr>
        <w:tc>
          <w:tcPr>
            <w:tcW w:w="446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8" w:right="5"/>
              <w:rPr>
                <w:b/>
                <w:i/>
                <w:i/>
                <w:sz w:val="18"/>
              </w:rPr>
            </w:pPr>
            <w:r>
              <w:rPr>
                <w:b/>
                <w:i/>
                <w:sz w:val="18"/>
              </w:rPr>
              <w:t>Всего,</w:t>
            </w:r>
            <w:r>
              <w:rPr>
                <w:b/>
                <w:i/>
                <w:spacing w:val="-5"/>
                <w:sz w:val="18"/>
              </w:rPr>
              <w:t xml:space="preserve"> </w:t>
            </w:r>
            <w:r>
              <w:rPr>
                <w:b/>
                <w:i/>
                <w:spacing w:val="-2"/>
                <w:sz w:val="18"/>
              </w:rPr>
              <w:t>Гкал/ч</w:t>
            </w:r>
          </w:p>
        </w:tc>
        <w:tc>
          <w:tcPr>
            <w:tcW w:w="127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16" w:right="9"/>
              <w:rPr>
                <w:b/>
                <w:i/>
                <w:i/>
                <w:sz w:val="16"/>
              </w:rPr>
            </w:pPr>
            <w:r>
              <w:rPr>
                <w:b/>
                <w:i/>
                <w:spacing w:val="-2"/>
                <w:sz w:val="16"/>
              </w:rPr>
              <w:t>0,331</w:t>
            </w:r>
          </w:p>
        </w:tc>
        <w:tc>
          <w:tcPr>
            <w:tcW w:w="98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10" w:right="13"/>
              <w:rPr>
                <w:b/>
                <w:i/>
                <w:i/>
                <w:sz w:val="16"/>
              </w:rPr>
            </w:pPr>
            <w:r>
              <w:rPr>
                <w:b/>
                <w:i/>
                <w:spacing w:val="-2"/>
                <w:sz w:val="16"/>
              </w:rPr>
              <w:t>0,331</w:t>
            </w:r>
          </w:p>
        </w:tc>
        <w:tc>
          <w:tcPr>
            <w:tcW w:w="7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23" w:right="6"/>
              <w:rPr>
                <w:b/>
                <w:i/>
                <w:i/>
                <w:sz w:val="16"/>
              </w:rPr>
            </w:pPr>
            <w:r>
              <w:rPr>
                <w:b/>
                <w:i/>
                <w:spacing w:val="-2"/>
                <w:sz w:val="16"/>
              </w:rPr>
              <w:t>0,331</w:t>
            </w:r>
          </w:p>
        </w:tc>
        <w:tc>
          <w:tcPr>
            <w:tcW w:w="71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28" w:right="16"/>
              <w:rPr>
                <w:b/>
                <w:i/>
                <w:i/>
                <w:sz w:val="16"/>
              </w:rPr>
            </w:pPr>
            <w:r>
              <w:rPr>
                <w:b/>
                <w:i/>
                <w:spacing w:val="-2"/>
                <w:sz w:val="16"/>
              </w:rPr>
              <w:t>0,331</w:t>
            </w:r>
          </w:p>
        </w:tc>
        <w:tc>
          <w:tcPr>
            <w:tcW w:w="69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23" w:right="1"/>
              <w:rPr>
                <w:b/>
                <w:i/>
                <w:i/>
                <w:sz w:val="16"/>
              </w:rPr>
            </w:pPr>
            <w:r>
              <w:rPr>
                <w:b/>
                <w:i/>
                <w:spacing w:val="-2"/>
                <w:sz w:val="16"/>
              </w:rPr>
              <w:t>0,331</w:t>
            </w:r>
          </w:p>
        </w:tc>
        <w:tc>
          <w:tcPr>
            <w:tcW w:w="75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27" w:right="11"/>
              <w:rPr>
                <w:b/>
                <w:i/>
                <w:i/>
                <w:sz w:val="16"/>
              </w:rPr>
            </w:pPr>
            <w:r>
              <w:rPr>
                <w:b/>
                <w:i/>
                <w:spacing w:val="-2"/>
                <w:sz w:val="16"/>
              </w:rPr>
              <w:t>0,331</w:t>
            </w:r>
          </w:p>
        </w:tc>
      </w:tr>
    </w:tbl>
    <w:p>
      <w:pPr>
        <w:pStyle w:val="ListParagraph"/>
        <w:numPr>
          <w:ilvl w:val="0"/>
          <w:numId w:val="0"/>
        </w:numPr>
        <w:tabs>
          <w:tab w:val="clear" w:pos="720"/>
          <w:tab w:val="left" w:pos="1471" w:leader="none"/>
        </w:tabs>
        <w:spacing w:lineRule="auto" w:line="271" w:before="236" w:after="0"/>
        <w:ind w:hanging="0" w:left="340" w:right="113"/>
        <w:jc w:val="center"/>
        <w:rPr>
          <w:b/>
          <w:i/>
          <w:i/>
          <w:sz w:val="28"/>
        </w:rPr>
      </w:pPr>
      <w:r>
        <w:rPr/>
      </w:r>
    </w:p>
    <w:p>
      <w:pPr>
        <w:pStyle w:val="ListParagraph"/>
        <w:numPr>
          <w:ilvl w:val="0"/>
          <w:numId w:val="0"/>
        </w:numPr>
        <w:tabs>
          <w:tab w:val="clear" w:pos="720"/>
          <w:tab w:val="left" w:pos="1471" w:leader="none"/>
        </w:tabs>
        <w:spacing w:lineRule="auto" w:line="271" w:before="236" w:after="0"/>
        <w:ind w:hanging="0" w:left="340" w:right="113"/>
        <w:jc w:val="center"/>
        <w:rPr>
          <w:b/>
          <w:i/>
          <w:i/>
          <w:sz w:val="28"/>
        </w:rPr>
      </w:pPr>
      <w:r>
        <w:rPr/>
      </w:r>
    </w:p>
    <w:p>
      <w:pPr>
        <w:pStyle w:val="ListParagraph"/>
        <w:numPr>
          <w:ilvl w:val="0"/>
          <w:numId w:val="0"/>
        </w:numPr>
        <w:tabs>
          <w:tab w:val="clear" w:pos="720"/>
          <w:tab w:val="left" w:pos="1471" w:leader="none"/>
        </w:tabs>
        <w:spacing w:lineRule="auto" w:line="271" w:before="236" w:after="0"/>
        <w:ind w:hanging="0" w:left="340" w:right="113"/>
        <w:jc w:val="center"/>
        <w:rPr>
          <w:b/>
          <w:i/>
          <w:i/>
          <w:sz w:val="28"/>
        </w:rPr>
      </w:pPr>
      <w:r>
        <w:rPr/>
      </w:r>
    </w:p>
    <w:p>
      <w:pPr>
        <w:pStyle w:val="ListParagraph"/>
        <w:tabs>
          <w:tab w:val="clear" w:pos="720"/>
          <w:tab w:val="left" w:pos="1471" w:leader="none"/>
        </w:tabs>
        <w:spacing w:lineRule="auto" w:line="271" w:before="236" w:after="0"/>
        <w:ind w:hanging="0" w:left="340" w:right="113"/>
        <w:jc w:val="center"/>
        <w:rPr>
          <w:b/>
          <w:i/>
          <w:i/>
          <w:sz w:val="28"/>
        </w:rPr>
      </w:pPr>
      <w:r>
        <w:rPr/>
      </w:r>
    </w:p>
    <w:p>
      <w:pPr>
        <w:pStyle w:val="ListParagraph"/>
        <w:tabs>
          <w:tab w:val="clear" w:pos="720"/>
          <w:tab w:val="left" w:pos="1471" w:leader="none"/>
        </w:tabs>
        <w:spacing w:lineRule="auto" w:line="271" w:before="236" w:after="0"/>
        <w:ind w:hanging="0" w:left="340" w:right="113"/>
        <w:jc w:val="center"/>
        <w:rPr/>
      </w:pPr>
      <w:r>
        <w:rPr>
          <w:b/>
          <w:i/>
          <w:sz w:val="28"/>
        </w:rPr>
      </w:r>
      <w:r>
        <mc:AlternateContent>
          <mc:Choice Requires="wps">
            <w:drawing>
              <wp:inline distT="0" distB="0" distL="0" distR="0">
                <wp:extent cx="6267450" cy="384175"/>
                <wp:effectExtent l="0" t="0" r="0" b="0"/>
                <wp:docPr id="70" name="Врезка5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9"/>
        </w:numPr>
        <w:tabs>
          <w:tab w:val="clear" w:pos="720"/>
          <w:tab w:val="left" w:pos="1471" w:leader="none"/>
        </w:tabs>
        <w:spacing w:lineRule="auto" w:line="271" w:before="236" w:after="0"/>
        <w:ind w:firstLine="737" w:left="340" w:right="113"/>
        <w:jc w:val="both"/>
        <w:rPr/>
      </w:pPr>
      <w:r>
        <w:rPr>
          <w:b/>
          <w:i/>
          <w:sz w:val="28"/>
        </w:rPr>
        <w:t xml:space="preserve"> </w:t>
      </w:r>
      <w:r>
        <w:rPr>
          <w:b/>
          <w:i/>
          <w:sz w:val="28"/>
        </w:rPr>
        <w:t>Прогнозы приростов объемов потребления тепловой энергии (мощности)</w:t>
      </w:r>
      <w:r>
        <w:rPr>
          <w:b/>
          <w:i/>
          <w:spacing w:val="-5"/>
          <w:sz w:val="28"/>
        </w:rPr>
        <w:t xml:space="preserve"> </w:t>
      </w:r>
      <w:r>
        <w:rPr>
          <w:b/>
          <w:i/>
          <w:sz w:val="28"/>
        </w:rPr>
        <w:t>и</w:t>
      </w:r>
      <w:r>
        <w:rPr>
          <w:b/>
          <w:i/>
          <w:spacing w:val="-3"/>
          <w:sz w:val="28"/>
        </w:rPr>
        <w:t xml:space="preserve"> </w:t>
      </w:r>
      <w:r>
        <w:rPr>
          <w:b/>
          <w:i/>
          <w:sz w:val="28"/>
        </w:rPr>
        <w:t>теплоносителя</w:t>
      </w:r>
      <w:r>
        <w:rPr>
          <w:b/>
          <w:i/>
          <w:spacing w:val="-5"/>
          <w:sz w:val="28"/>
        </w:rPr>
        <w:t xml:space="preserve"> </w:t>
      </w:r>
      <w:r>
        <w:rPr>
          <w:b/>
          <w:i/>
          <w:sz w:val="28"/>
        </w:rPr>
        <w:t>с</w:t>
      </w:r>
      <w:r>
        <w:rPr>
          <w:b/>
          <w:i/>
          <w:spacing w:val="-6"/>
          <w:sz w:val="28"/>
        </w:rPr>
        <w:t xml:space="preserve"> </w:t>
      </w:r>
      <w:r>
        <w:rPr>
          <w:b/>
          <w:i/>
          <w:sz w:val="28"/>
        </w:rPr>
        <w:t>разделением</w:t>
      </w:r>
      <w:r>
        <w:rPr>
          <w:b/>
          <w:i/>
          <w:spacing w:val="-9"/>
          <w:sz w:val="28"/>
        </w:rPr>
        <w:t xml:space="preserve"> </w:t>
      </w:r>
      <w:r>
        <w:rPr>
          <w:b/>
          <w:i/>
          <w:sz w:val="28"/>
        </w:rPr>
        <w:t>по</w:t>
      </w:r>
      <w:r>
        <w:rPr>
          <w:b/>
          <w:i/>
          <w:spacing w:val="-2"/>
          <w:sz w:val="28"/>
        </w:rPr>
        <w:t xml:space="preserve"> </w:t>
      </w:r>
      <w:r>
        <w:rPr>
          <w:b/>
          <w:i/>
          <w:sz w:val="28"/>
        </w:rPr>
        <w:t>видам</w:t>
      </w:r>
      <w:r>
        <w:rPr>
          <w:b/>
          <w:i/>
          <w:spacing w:val="-3"/>
          <w:sz w:val="28"/>
        </w:rPr>
        <w:t xml:space="preserve"> </w:t>
      </w:r>
      <w:r>
        <w:rPr>
          <w:b/>
          <w:i/>
          <w:sz w:val="28"/>
        </w:rPr>
        <w:t>теплопотребления</w:t>
      </w:r>
      <w:r>
        <w:rPr>
          <w:b/>
          <w:i/>
          <w:spacing w:val="-5"/>
          <w:sz w:val="28"/>
        </w:rPr>
        <w:t xml:space="preserve"> </w:t>
      </w:r>
      <w:r>
        <w:rPr>
          <w:b/>
          <w:i/>
          <w:sz w:val="28"/>
        </w:rPr>
        <w:t>в каждом</w:t>
      </w:r>
      <w:r>
        <w:rPr>
          <w:b/>
          <w:i/>
          <w:spacing w:val="-8"/>
          <w:sz w:val="28"/>
        </w:rPr>
        <w:t xml:space="preserve"> </w:t>
      </w:r>
      <w:r>
        <w:rPr>
          <w:b/>
          <w:i/>
          <w:sz w:val="28"/>
        </w:rPr>
        <w:t>расчетном</w:t>
      </w:r>
      <w:r>
        <w:rPr>
          <w:b/>
          <w:i/>
          <w:spacing w:val="-1"/>
          <w:sz w:val="28"/>
        </w:rPr>
        <w:t xml:space="preserve"> </w:t>
      </w:r>
      <w:r>
        <w:rPr>
          <w:b/>
          <w:i/>
          <w:sz w:val="28"/>
        </w:rPr>
        <w:t>элементе</w:t>
      </w:r>
      <w:r>
        <w:rPr>
          <w:b/>
          <w:i/>
          <w:spacing w:val="-5"/>
          <w:sz w:val="28"/>
        </w:rPr>
        <w:t xml:space="preserve"> </w:t>
      </w:r>
      <w:r>
        <w:rPr>
          <w:b/>
          <w:i/>
          <w:sz w:val="28"/>
        </w:rPr>
        <w:t>территориального</w:t>
      </w:r>
      <w:r>
        <w:rPr>
          <w:b/>
          <w:i/>
          <w:spacing w:val="-7"/>
          <w:sz w:val="28"/>
        </w:rPr>
        <w:t xml:space="preserve"> </w:t>
      </w:r>
      <w:r>
        <w:rPr>
          <w:b/>
          <w:i/>
          <w:sz w:val="28"/>
        </w:rPr>
        <w:t>деления</w:t>
      </w:r>
      <w:r>
        <w:rPr>
          <w:b/>
          <w:i/>
          <w:spacing w:val="-10"/>
          <w:sz w:val="28"/>
        </w:rPr>
        <w:t xml:space="preserve"> </w:t>
      </w:r>
      <w:r>
        <w:rPr>
          <w:b/>
          <w:i/>
          <w:sz w:val="28"/>
        </w:rPr>
        <w:t>и</w:t>
      </w:r>
      <w:r>
        <w:rPr>
          <w:b/>
          <w:i/>
          <w:spacing w:val="-1"/>
          <w:sz w:val="28"/>
        </w:rPr>
        <w:t xml:space="preserve"> </w:t>
      </w:r>
      <w:r>
        <w:rPr>
          <w:b/>
          <w:i/>
          <w:sz w:val="28"/>
        </w:rPr>
        <w:t>в</w:t>
      </w:r>
      <w:r>
        <w:rPr>
          <w:b/>
          <w:i/>
          <w:spacing w:val="-6"/>
          <w:sz w:val="28"/>
        </w:rPr>
        <w:t xml:space="preserve"> </w:t>
      </w:r>
      <w:r>
        <w:rPr>
          <w:b/>
          <w:i/>
          <w:sz w:val="28"/>
        </w:rPr>
        <w:t>зоне</w:t>
      </w:r>
      <w:r>
        <w:rPr>
          <w:b/>
          <w:i/>
          <w:spacing w:val="-5"/>
          <w:sz w:val="28"/>
        </w:rPr>
        <w:t xml:space="preserve"> </w:t>
      </w:r>
      <w:r>
        <w:rPr>
          <w:b/>
          <w:i/>
          <w:sz w:val="28"/>
        </w:rPr>
        <w:t>действия каждого</w:t>
      </w:r>
      <w:r>
        <w:rPr>
          <w:b/>
          <w:i/>
          <w:spacing w:val="-11"/>
          <w:sz w:val="28"/>
        </w:rPr>
        <w:t xml:space="preserve"> </w:t>
      </w:r>
      <w:r>
        <w:rPr>
          <w:b/>
          <w:i/>
          <w:sz w:val="28"/>
        </w:rPr>
        <w:t>из</w:t>
      </w:r>
      <w:r>
        <w:rPr>
          <w:b/>
          <w:i/>
          <w:spacing w:val="-9"/>
          <w:sz w:val="28"/>
        </w:rPr>
        <w:t xml:space="preserve"> </w:t>
      </w:r>
      <w:r>
        <w:rPr>
          <w:b/>
          <w:i/>
          <w:sz w:val="28"/>
        </w:rPr>
        <w:t>существующих</w:t>
      </w:r>
      <w:r>
        <w:rPr>
          <w:b/>
          <w:i/>
          <w:spacing w:val="-5"/>
          <w:sz w:val="28"/>
        </w:rPr>
        <w:t xml:space="preserve"> </w:t>
      </w:r>
      <w:r>
        <w:rPr>
          <w:b/>
          <w:i/>
          <w:sz w:val="28"/>
        </w:rPr>
        <w:t>или</w:t>
      </w:r>
      <w:r>
        <w:rPr>
          <w:b/>
          <w:i/>
          <w:spacing w:val="-12"/>
          <w:sz w:val="28"/>
        </w:rPr>
        <w:t xml:space="preserve"> </w:t>
      </w:r>
      <w:r>
        <w:rPr>
          <w:b/>
          <w:i/>
          <w:sz w:val="28"/>
        </w:rPr>
        <w:t>предлагаемых</w:t>
      </w:r>
      <w:r>
        <w:rPr>
          <w:b/>
          <w:i/>
          <w:spacing w:val="-5"/>
          <w:sz w:val="28"/>
        </w:rPr>
        <w:t xml:space="preserve"> </w:t>
      </w:r>
      <w:r>
        <w:rPr>
          <w:b/>
          <w:i/>
          <w:sz w:val="28"/>
        </w:rPr>
        <w:t>для</w:t>
      </w:r>
      <w:r>
        <w:rPr>
          <w:b/>
          <w:i/>
          <w:spacing w:val="-8"/>
          <w:sz w:val="28"/>
        </w:rPr>
        <w:t xml:space="preserve"> </w:t>
      </w:r>
      <w:r>
        <w:rPr>
          <w:b/>
          <w:i/>
          <w:sz w:val="28"/>
        </w:rPr>
        <w:t>строительства источников тепловой энергии на каждом этапе</w:t>
      </w:r>
    </w:p>
    <w:p>
      <w:pPr>
        <w:pStyle w:val="BodyText"/>
        <w:tabs>
          <w:tab w:val="clear" w:pos="720"/>
          <w:tab w:val="left" w:pos="3100" w:leader="none"/>
          <w:tab w:val="left" w:pos="4677" w:leader="none"/>
          <w:tab w:val="left" w:pos="6720" w:leader="none"/>
          <w:tab w:val="left" w:pos="7592" w:leader="none"/>
        </w:tabs>
        <w:spacing w:lineRule="auto" w:line="360" w:before="153" w:after="0"/>
        <w:ind w:firstLine="569" w:left="286" w:right="140"/>
        <w:rPr/>
      </w:pPr>
      <w:r>
        <w:rPr/>
        <w:t>Прогнозы</w:t>
      </w:r>
      <w:r>
        <w:rPr>
          <w:spacing w:val="-1"/>
        </w:rPr>
        <w:t xml:space="preserve"> </w:t>
      </w:r>
      <w:r>
        <w:rPr/>
        <w:t>приростов</w:t>
      </w:r>
      <w:r>
        <w:rPr>
          <w:spacing w:val="-1"/>
        </w:rPr>
        <w:t xml:space="preserve"> </w:t>
      </w:r>
      <w:r>
        <w:rPr/>
        <w:t>объемов</w:t>
      </w:r>
      <w:r>
        <w:rPr>
          <w:spacing w:val="-2"/>
        </w:rPr>
        <w:t xml:space="preserve"> </w:t>
      </w:r>
      <w:r>
        <w:rPr/>
        <w:t xml:space="preserve">потребления тепловой энергии (мощности) и теплоносителя в зоне действия котельной Восточного сельского поселения </w:t>
      </w:r>
      <w:r>
        <w:rPr>
          <w:spacing w:val="-2"/>
        </w:rPr>
        <w:t>Усть-Лабинского района приведены</w:t>
      </w:r>
      <w:r>
        <w:rPr/>
        <w:tab/>
      </w:r>
      <w:r>
        <w:rPr>
          <w:spacing w:val="-10"/>
        </w:rPr>
        <w:t xml:space="preserve">в </w:t>
      </w:r>
      <w:r>
        <w:rPr/>
        <w:t>таблице</w:t>
      </w:r>
      <w:r>
        <w:rPr>
          <w:spacing w:val="79"/>
          <w:w w:val="150"/>
        </w:rPr>
        <w:t xml:space="preserve"> </w:t>
      </w:r>
      <w:r>
        <w:rPr>
          <w:spacing w:val="-2"/>
        </w:rPr>
        <w:t>2.4.1.</w:t>
      </w:r>
    </w:p>
    <w:p>
      <w:pPr>
        <w:pStyle w:val="BodyText"/>
        <w:ind w:left="171" w:right="-15"/>
        <w:jc w:val="left"/>
        <w:rPr>
          <w:sz w:val="20"/>
        </w:rPr>
      </w:pPr>
      <w:r>
        <w:rPr/>
      </w:r>
    </w:p>
    <w:p>
      <w:pPr>
        <w:pStyle w:val="Normal"/>
        <w:spacing w:before="288" w:after="0"/>
        <w:ind w:left="790" w:right="648"/>
        <w:jc w:val="center"/>
        <w:rPr>
          <w:b/>
          <w:i/>
          <w:i/>
          <w:sz w:val="28"/>
        </w:rPr>
      </w:pPr>
      <w:r>
        <w:rPr>
          <w:b/>
          <w:i/>
          <w:sz w:val="28"/>
        </w:rPr>
        <w:t>Таблица</w:t>
      </w:r>
      <w:r>
        <w:rPr>
          <w:b/>
          <w:i/>
          <w:spacing w:val="-6"/>
          <w:sz w:val="28"/>
        </w:rPr>
        <w:t xml:space="preserve"> </w:t>
      </w:r>
      <w:r>
        <w:rPr>
          <w:b/>
          <w:i/>
          <w:sz w:val="28"/>
        </w:rPr>
        <w:t>2.4.1</w:t>
      </w:r>
      <w:r>
        <w:rPr>
          <w:b/>
          <w:i/>
          <w:spacing w:val="-4"/>
          <w:sz w:val="28"/>
        </w:rPr>
        <w:t xml:space="preserve"> </w:t>
      </w:r>
      <w:r>
        <w:rPr>
          <w:b/>
          <w:i/>
          <w:sz w:val="28"/>
        </w:rPr>
        <w:t>– Прогнозы</w:t>
      </w:r>
      <w:r>
        <w:rPr>
          <w:b/>
          <w:i/>
          <w:spacing w:val="-3"/>
          <w:sz w:val="28"/>
        </w:rPr>
        <w:t xml:space="preserve"> </w:t>
      </w:r>
      <w:r>
        <w:rPr>
          <w:b/>
          <w:i/>
          <w:sz w:val="28"/>
        </w:rPr>
        <w:t>приростов</w:t>
      </w:r>
      <w:r>
        <w:rPr>
          <w:b/>
          <w:i/>
          <w:spacing w:val="-12"/>
          <w:sz w:val="28"/>
        </w:rPr>
        <w:t xml:space="preserve"> </w:t>
      </w:r>
      <w:r>
        <w:rPr>
          <w:b/>
          <w:i/>
          <w:sz w:val="28"/>
        </w:rPr>
        <w:t>объемов</w:t>
      </w:r>
      <w:r>
        <w:rPr>
          <w:b/>
          <w:i/>
          <w:spacing w:val="-6"/>
          <w:sz w:val="28"/>
        </w:rPr>
        <w:t xml:space="preserve"> </w:t>
      </w:r>
      <w:r>
        <w:rPr>
          <w:b/>
          <w:i/>
          <w:sz w:val="28"/>
        </w:rPr>
        <w:t>потребления</w:t>
      </w:r>
      <w:r>
        <w:rPr>
          <w:b/>
          <w:i/>
          <w:spacing w:val="-10"/>
          <w:sz w:val="28"/>
        </w:rPr>
        <w:t xml:space="preserve"> </w:t>
      </w:r>
      <w:r>
        <w:rPr>
          <w:b/>
          <w:i/>
          <w:sz w:val="28"/>
        </w:rPr>
        <w:t>тепловой энергии (мощности) и теплоносителя в зоне действия котельной Восточного сельского поселения Усть-Лабинского района</w:t>
      </w:r>
    </w:p>
    <w:p>
      <w:pPr>
        <w:pStyle w:val="Normal"/>
        <w:spacing w:before="288" w:after="0"/>
        <w:ind w:left="790" w:right="648"/>
        <w:jc w:val="center"/>
        <w:rPr>
          <w:b/>
          <w:i/>
          <w:i/>
          <w:sz w:val="28"/>
        </w:rPr>
      </w:pPr>
      <w:r>
        <w:rPr/>
      </w:r>
    </w:p>
    <w:tbl>
      <w:tblPr>
        <w:tblW w:w="9725" w:type="dxa"/>
        <w:jc w:val="left"/>
        <w:tblInd w:w="94" w:type="dxa"/>
        <w:tblLayout w:type="fixed"/>
        <w:tblCellMar>
          <w:top w:w="0" w:type="dxa"/>
          <w:left w:w="5" w:type="dxa"/>
          <w:bottom w:w="0" w:type="dxa"/>
          <w:right w:w="5" w:type="dxa"/>
        </w:tblCellMar>
        <w:tblLook w:firstRow="0" w:noVBand="0" w:lastRow="0" w:firstColumn="0" w:lastColumn="0" w:noHBand="0" w:val="0000"/>
      </w:tblPr>
      <w:tblGrid>
        <w:gridCol w:w="1495"/>
        <w:gridCol w:w="2699"/>
        <w:gridCol w:w="689"/>
        <w:gridCol w:w="694"/>
        <w:gridCol w:w="682"/>
        <w:gridCol w:w="695"/>
        <w:gridCol w:w="685"/>
        <w:gridCol w:w="691"/>
        <w:gridCol w:w="690"/>
        <w:gridCol w:w="704"/>
      </w:tblGrid>
      <w:tr>
        <w:trPr>
          <w:trHeight w:val="386" w:hRule="atLeast"/>
        </w:trPr>
        <w:tc>
          <w:tcPr>
            <w:tcW w:w="4194" w:type="dxa"/>
            <w:gridSpan w:val="2"/>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3" w:after="0"/>
              <w:jc w:val="left"/>
              <w:rPr>
                <w:b/>
                <w:i/>
                <w:i/>
                <w:sz w:val="18"/>
              </w:rPr>
            </w:pPr>
            <w:r>
              <w:rPr>
                <w:b/>
                <w:i/>
                <w:sz w:val="18"/>
              </w:rPr>
            </w:r>
          </w:p>
          <w:p>
            <w:pPr>
              <w:pStyle w:val="TableParagraph"/>
              <w:ind w:left="98" w:right="6"/>
              <w:rPr>
                <w:b/>
                <w:i/>
                <w:i/>
                <w:sz w:val="18"/>
              </w:rPr>
            </w:pPr>
            <w:r>
              <w:rPr>
                <w:b/>
                <w:i/>
                <w:spacing w:val="-2"/>
                <w:sz w:val="18"/>
              </w:rPr>
              <w:t>Потребление</w:t>
            </w:r>
          </w:p>
        </w:tc>
        <w:tc>
          <w:tcPr>
            <w:tcW w:w="5530"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74" w:after="0"/>
              <w:ind w:left="13"/>
              <w:rPr>
                <w:b/>
                <w:i/>
                <w:i/>
                <w:sz w:val="18"/>
              </w:rPr>
            </w:pPr>
            <w:r>
              <w:rPr>
                <w:b/>
                <w:i/>
                <w:spacing w:val="-5"/>
                <w:sz w:val="18"/>
              </w:rPr>
              <w:t>Год</w:t>
            </w:r>
          </w:p>
        </w:tc>
      </w:tr>
      <w:tr>
        <w:trPr>
          <w:trHeight w:val="414" w:hRule="atLeast"/>
        </w:trPr>
        <w:tc>
          <w:tcPr>
            <w:tcW w:w="4194" w:type="dxa"/>
            <w:gridSpan w:val="2"/>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68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2"/>
              <w:rPr>
                <w:b/>
                <w:i/>
                <w:i/>
                <w:sz w:val="18"/>
              </w:rPr>
            </w:pPr>
            <w:r>
              <w:rPr>
                <w:b/>
                <w:i/>
                <w:spacing w:val="-2"/>
                <w:sz w:val="18"/>
              </w:rPr>
              <w:t>2023г.</w:t>
            </w:r>
          </w:p>
        </w:tc>
        <w:tc>
          <w:tcPr>
            <w:tcW w:w="69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3"/>
              <w:rPr>
                <w:b/>
                <w:i/>
                <w:i/>
                <w:sz w:val="18"/>
              </w:rPr>
            </w:pPr>
            <w:r>
              <w:rPr>
                <w:b/>
                <w:i/>
                <w:spacing w:val="-2"/>
                <w:sz w:val="18"/>
              </w:rPr>
              <w:t>2024г.</w:t>
            </w:r>
          </w:p>
        </w:tc>
        <w:tc>
          <w:tcPr>
            <w:tcW w:w="68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3"/>
              <w:rPr>
                <w:b/>
                <w:i/>
                <w:i/>
                <w:spacing w:val="-2"/>
                <w:sz w:val="18"/>
              </w:rPr>
            </w:pPr>
            <w:r>
              <w:rPr>
                <w:b/>
                <w:i/>
                <w:spacing w:val="-2"/>
                <w:sz w:val="18"/>
              </w:rPr>
              <w:t>2025г</w:t>
            </w:r>
          </w:p>
        </w:tc>
        <w:tc>
          <w:tcPr>
            <w:tcW w:w="69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2"/>
              <w:rPr>
                <w:b/>
                <w:i/>
                <w:i/>
                <w:sz w:val="18"/>
              </w:rPr>
            </w:pPr>
            <w:r>
              <w:rPr>
                <w:b/>
                <w:i/>
                <w:spacing w:val="-2"/>
                <w:sz w:val="18"/>
              </w:rPr>
              <w:t>2026г.</w:t>
            </w:r>
          </w:p>
        </w:tc>
        <w:tc>
          <w:tcPr>
            <w:tcW w:w="68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8" w:right="3"/>
              <w:rPr>
                <w:b/>
                <w:i/>
                <w:i/>
                <w:sz w:val="18"/>
              </w:rPr>
            </w:pPr>
            <w:r>
              <w:rPr>
                <w:b/>
                <w:i/>
                <w:spacing w:val="-2"/>
                <w:sz w:val="18"/>
              </w:rPr>
              <w:t>2027г.</w:t>
            </w:r>
          </w:p>
        </w:tc>
        <w:tc>
          <w:tcPr>
            <w:tcW w:w="69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5"/>
              <w:rPr>
                <w:b/>
                <w:i/>
                <w:i/>
                <w:sz w:val="18"/>
              </w:rPr>
            </w:pPr>
            <w:r>
              <w:rPr>
                <w:b/>
                <w:i/>
                <w:spacing w:val="-2"/>
                <w:sz w:val="18"/>
              </w:rPr>
              <w:t>2028г.</w:t>
            </w:r>
          </w:p>
        </w:tc>
        <w:tc>
          <w:tcPr>
            <w:tcW w:w="69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left="16" w:right="17"/>
              <w:rPr>
                <w:b/>
                <w:i/>
                <w:i/>
                <w:sz w:val="18"/>
              </w:rPr>
            </w:pPr>
            <w:r>
              <w:rPr>
                <w:b/>
                <w:i/>
                <w:spacing w:val="-2"/>
                <w:sz w:val="18"/>
              </w:rPr>
              <w:t>2029г.</w:t>
            </w:r>
          </w:p>
        </w:tc>
        <w:tc>
          <w:tcPr>
            <w:tcW w:w="70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8" w:after="0"/>
              <w:ind w:right="2"/>
              <w:rPr>
                <w:b/>
                <w:i/>
                <w:i/>
                <w:sz w:val="18"/>
              </w:rPr>
            </w:pPr>
            <w:r>
              <w:rPr>
                <w:b/>
                <w:i/>
                <w:spacing w:val="-2"/>
                <w:sz w:val="18"/>
              </w:rPr>
              <w:t>2030г.</w:t>
            </w:r>
          </w:p>
        </w:tc>
      </w:tr>
      <w:tr>
        <w:trPr>
          <w:trHeight w:val="280" w:hRule="atLeast"/>
        </w:trPr>
        <w:tc>
          <w:tcPr>
            <w:tcW w:w="9724" w:type="dxa"/>
            <w:gridSpan w:val="10"/>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0"/>
              <w:rPr>
                <w:b/>
                <w:i/>
                <w:i/>
                <w:sz w:val="18"/>
              </w:rPr>
            </w:pPr>
            <w:r>
              <w:rPr/>
            </w:r>
          </w:p>
          <w:p>
            <w:pPr>
              <w:pStyle w:val="TableParagraph"/>
              <w:spacing w:lineRule="exact" w:line="186"/>
              <w:ind w:left="10"/>
              <w:rPr>
                <w:b/>
                <w:i/>
                <w:i/>
                <w:sz w:val="18"/>
              </w:rPr>
            </w:pPr>
            <w:r>
              <w:rPr>
                <w:b/>
                <w:i/>
                <w:spacing w:val="-5"/>
                <w:sz w:val="18"/>
              </w:rPr>
              <w:t>Котельная СОШ 15</w:t>
            </w:r>
          </w:p>
        </w:tc>
      </w:tr>
      <w:tr>
        <w:trPr>
          <w:trHeight w:val="205" w:hRule="atLeast"/>
        </w:trPr>
        <w:tc>
          <w:tcPr>
            <w:tcW w:w="1495" w:type="dxa"/>
            <w:vMerge w:val="restart"/>
            <w:tcBorders>
              <w:top w:val="single" w:sz="4" w:space="0" w:color="000000"/>
              <w:left w:val="single" w:sz="4" w:space="0" w:color="000000"/>
              <w:bottom w:val="single" w:sz="4" w:space="0" w:color="000000"/>
              <w:right w:val="single" w:sz="4" w:space="0" w:color="000000"/>
            </w:tcBorders>
          </w:tcPr>
          <w:p>
            <w:pPr>
              <w:pStyle w:val="TableParagraph"/>
              <w:ind w:hanging="6" w:left="275" w:right="265"/>
              <w:rPr>
                <w:sz w:val="18"/>
              </w:rPr>
            </w:pPr>
            <w:r>
              <w:rPr>
                <w:spacing w:val="-2"/>
                <w:sz w:val="18"/>
              </w:rPr>
              <w:t>Тепловая энергия</w:t>
            </w:r>
          </w:p>
          <w:p>
            <w:pPr>
              <w:pStyle w:val="TableParagraph"/>
              <w:ind w:left="275" w:right="265"/>
              <w:rPr>
                <w:sz w:val="18"/>
              </w:rPr>
            </w:pPr>
            <w:r>
              <w:rPr>
                <w:spacing w:val="-2"/>
                <w:sz w:val="18"/>
              </w:rPr>
              <w:t>(мощности), Гкал/ч</w:t>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3" w:right="14"/>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2"/>
                <w:sz w:val="18"/>
              </w:rPr>
              <w:t>отопление</w:t>
            </w:r>
          </w:p>
        </w:tc>
        <w:tc>
          <w:tcPr>
            <w:tcW w:w="689"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lineRule="exact" w:line="186"/>
              <w:ind w:left="2" w:right="2"/>
              <w:rPr>
                <w:sz w:val="18"/>
              </w:rPr>
            </w:pPr>
            <w:r>
              <w:rPr>
                <w:spacing w:val="-10"/>
                <w:sz w:val="18"/>
              </w:rPr>
              <w:t>0</w:t>
            </w:r>
          </w:p>
        </w:tc>
      </w:tr>
      <w:tr>
        <w:trPr>
          <w:trHeight w:val="206" w:hRule="atLeast"/>
        </w:trPr>
        <w:tc>
          <w:tcPr>
            <w:tcW w:w="1495" w:type="dxa"/>
            <w:vMerge w:val="continue"/>
            <w:tcBorders>
              <w:left w:val="single" w:sz="4" w:space="0" w:color="000000"/>
              <w:bottom w:val="single" w:sz="4" w:space="0" w:color="000000"/>
              <w:right w:val="single" w:sz="4" w:space="0" w:color="000000"/>
            </w:tcBorders>
          </w:tcPr>
          <w:p>
            <w:pPr>
              <w:pStyle w:val="Normal"/>
              <w:rPr/>
            </w:pPr>
            <w:r>
              <w:rPr/>
            </w:r>
          </w:p>
        </w:tc>
        <w:tc>
          <w:tcPr>
            <w:tcW w:w="269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5" w:right="6"/>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5"/>
                <w:sz w:val="18"/>
              </w:rPr>
              <w:t>ГВС</w:t>
            </w:r>
          </w:p>
        </w:tc>
        <w:tc>
          <w:tcPr>
            <w:tcW w:w="68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87"/>
              <w:ind w:left="2" w:right="2"/>
              <w:rPr>
                <w:sz w:val="18"/>
              </w:rPr>
            </w:pPr>
            <w:r>
              <w:rPr>
                <w:spacing w:val="-10"/>
                <w:sz w:val="18"/>
              </w:rPr>
              <w:t>0</w:t>
            </w:r>
          </w:p>
        </w:tc>
      </w:tr>
      <w:tr>
        <w:trPr>
          <w:trHeight w:val="414" w:hRule="atLeast"/>
        </w:trPr>
        <w:tc>
          <w:tcPr>
            <w:tcW w:w="1495" w:type="dxa"/>
            <w:vMerge w:val="continue"/>
            <w:tcBorders>
              <w:left w:val="single" w:sz="4" w:space="0" w:color="000000"/>
              <w:bottom w:val="single" w:sz="4" w:space="0" w:color="000000"/>
              <w:right w:val="single" w:sz="4" w:space="0" w:color="000000"/>
            </w:tcBorders>
          </w:tcPr>
          <w:p>
            <w:pPr>
              <w:pStyle w:val="Normal"/>
              <w:rPr/>
            </w:pPr>
            <w:r>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spacing w:lineRule="exact" w:line="195"/>
              <w:ind w:left="19" w:right="6"/>
              <w:rPr>
                <w:sz w:val="18"/>
              </w:rPr>
            </w:pPr>
            <w:r>
              <w:rPr>
                <w:sz w:val="18"/>
              </w:rPr>
              <w:t>прирост</w:t>
            </w:r>
            <w:r>
              <w:rPr>
                <w:spacing w:val="-2"/>
                <w:sz w:val="18"/>
              </w:rPr>
              <w:t xml:space="preserve"> </w:t>
            </w:r>
            <w:r>
              <w:rPr>
                <w:sz w:val="18"/>
              </w:rPr>
              <w:t>нагрузки</w:t>
            </w:r>
            <w:r>
              <w:rPr>
                <w:spacing w:val="-5"/>
                <w:sz w:val="18"/>
              </w:rPr>
              <w:t xml:space="preserve"> на</w:t>
            </w:r>
          </w:p>
          <w:p>
            <w:pPr>
              <w:pStyle w:val="TableParagraph"/>
              <w:spacing w:lineRule="exact" w:line="198" w:before="2" w:after="0"/>
              <w:ind w:left="13" w:right="9"/>
              <w:rPr>
                <w:sz w:val="18"/>
              </w:rPr>
            </w:pPr>
            <w:r>
              <w:rPr>
                <w:spacing w:val="-2"/>
                <w:sz w:val="18"/>
              </w:rPr>
              <w:t>вентиляцию</w:t>
            </w:r>
          </w:p>
        </w:tc>
        <w:tc>
          <w:tcPr>
            <w:tcW w:w="689"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2" w:right="2"/>
              <w:rPr>
                <w:sz w:val="18"/>
              </w:rPr>
            </w:pPr>
            <w:r>
              <w:rPr>
                <w:spacing w:val="-10"/>
                <w:sz w:val="18"/>
              </w:rPr>
              <w:t>0</w:t>
            </w:r>
          </w:p>
        </w:tc>
      </w:tr>
      <w:tr>
        <w:trPr>
          <w:trHeight w:val="205" w:hRule="atLeast"/>
        </w:trPr>
        <w:tc>
          <w:tcPr>
            <w:tcW w:w="4194"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92" w:right="98"/>
              <w:rPr>
                <w:b/>
                <w:i/>
                <w:i/>
                <w:sz w:val="18"/>
              </w:rPr>
            </w:pPr>
            <w:r>
              <w:rPr>
                <w:b/>
                <w:i/>
                <w:sz w:val="18"/>
              </w:rPr>
              <w:t>Всего,</w:t>
            </w:r>
            <w:r>
              <w:rPr>
                <w:b/>
                <w:i/>
                <w:spacing w:val="-5"/>
                <w:sz w:val="18"/>
              </w:rPr>
              <w:t xml:space="preserve"> </w:t>
            </w:r>
            <w:r>
              <w:rPr>
                <w:b/>
                <w:i/>
                <w:spacing w:val="-2"/>
                <w:sz w:val="18"/>
              </w:rPr>
              <w:t>Гкал/ч</w:t>
            </w:r>
          </w:p>
        </w:tc>
        <w:tc>
          <w:tcPr>
            <w:tcW w:w="68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7" w:right="1"/>
              <w:rPr>
                <w:b/>
                <w:i/>
                <w:i/>
                <w:sz w:val="18"/>
              </w:rPr>
            </w:pPr>
            <w:r>
              <w:rPr>
                <w:b/>
                <w:i/>
                <w:spacing w:val="-10"/>
                <w:sz w:val="18"/>
              </w:rPr>
              <w:t>0</w:t>
            </w:r>
          </w:p>
        </w:tc>
        <w:tc>
          <w:tcPr>
            <w:tcW w:w="69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7" w:right="1"/>
              <w:rPr>
                <w:b/>
                <w:i/>
                <w:i/>
                <w:sz w:val="18"/>
              </w:rPr>
            </w:pPr>
            <w:r>
              <w:rPr>
                <w:b/>
                <w:i/>
                <w:spacing w:val="-10"/>
                <w:sz w:val="18"/>
              </w:rPr>
              <w:t>0</w:t>
            </w:r>
          </w:p>
        </w:tc>
        <w:tc>
          <w:tcPr>
            <w:tcW w:w="68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6" w:right="9"/>
              <w:rPr>
                <w:b/>
                <w:i/>
                <w:i/>
                <w:sz w:val="18"/>
              </w:rPr>
            </w:pPr>
            <w:r>
              <w:rPr>
                <w:b/>
                <w:i/>
                <w:spacing w:val="-10"/>
                <w:sz w:val="18"/>
              </w:rPr>
              <w:t>0</w:t>
            </w:r>
          </w:p>
        </w:tc>
        <w:tc>
          <w:tcPr>
            <w:tcW w:w="69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7" w:right="1"/>
              <w:rPr>
                <w:b/>
                <w:i/>
                <w:i/>
                <w:sz w:val="18"/>
              </w:rPr>
            </w:pPr>
            <w:r>
              <w:rPr>
                <w:b/>
                <w:i/>
                <w:spacing w:val="-10"/>
                <w:sz w:val="18"/>
              </w:rPr>
              <w:t>0</w:t>
            </w:r>
          </w:p>
        </w:tc>
        <w:tc>
          <w:tcPr>
            <w:tcW w:w="68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8"/>
              <w:rPr>
                <w:b/>
                <w:i/>
                <w:i/>
                <w:sz w:val="18"/>
              </w:rPr>
            </w:pPr>
            <w:r>
              <w:rPr>
                <w:b/>
                <w:i/>
                <w:spacing w:val="-10"/>
                <w:sz w:val="18"/>
              </w:rPr>
              <w:t>0</w:t>
            </w:r>
          </w:p>
        </w:tc>
        <w:tc>
          <w:tcPr>
            <w:tcW w:w="69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16" w:right="2"/>
              <w:rPr>
                <w:b/>
                <w:i/>
                <w:i/>
                <w:sz w:val="18"/>
              </w:rPr>
            </w:pPr>
            <w:r>
              <w:rPr>
                <w:b/>
                <w:i/>
                <w:spacing w:val="-10"/>
                <w:sz w:val="18"/>
              </w:rPr>
              <w:t>0</w:t>
            </w:r>
          </w:p>
        </w:tc>
        <w:tc>
          <w:tcPr>
            <w:tcW w:w="69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sz w:val="14"/>
              </w:rPr>
            </w:pPr>
            <w:r>
              <w:rPr>
                <w:sz w:val="14"/>
              </w:rPr>
            </w:r>
          </w:p>
        </w:tc>
        <w:tc>
          <w:tcPr>
            <w:tcW w:w="70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6"/>
              <w:ind w:left="2" w:right="2"/>
              <w:rPr>
                <w:b/>
                <w:i/>
                <w:i/>
                <w:sz w:val="18"/>
              </w:rPr>
            </w:pPr>
            <w:r>
              <w:rPr>
                <w:b/>
                <w:i/>
                <w:spacing w:val="-10"/>
                <w:sz w:val="18"/>
              </w:rPr>
              <w:t>0</w:t>
            </w:r>
          </w:p>
        </w:tc>
      </w:tr>
      <w:tr>
        <w:trPr>
          <w:trHeight w:val="241" w:hRule="atLeast"/>
        </w:trPr>
        <w:tc>
          <w:tcPr>
            <w:tcW w:w="149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47" w:after="0"/>
              <w:jc w:val="left"/>
              <w:rPr>
                <w:b/>
                <w:i/>
                <w:i/>
                <w:sz w:val="18"/>
              </w:rPr>
            </w:pPr>
            <w:r>
              <w:rPr>
                <w:b/>
                <w:i/>
                <w:sz w:val="18"/>
              </w:rPr>
            </w:r>
          </w:p>
          <w:p>
            <w:pPr>
              <w:pStyle w:val="TableParagraph"/>
              <w:ind w:hanging="432" w:left="578"/>
              <w:jc w:val="left"/>
              <w:rPr>
                <w:sz w:val="18"/>
              </w:rPr>
            </w:pPr>
            <w:r>
              <w:rPr>
                <w:spacing w:val="-2"/>
                <w:sz w:val="18"/>
              </w:rPr>
              <w:t xml:space="preserve">Теплоноситель, </w:t>
            </w:r>
            <w:r>
              <w:rPr>
                <w:spacing w:val="-4"/>
                <w:sz w:val="18"/>
              </w:rPr>
              <w:t>м3/ч</w:t>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3" w:right="14"/>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2"/>
                <w:sz w:val="18"/>
              </w:rPr>
              <w:t>отопление</w:t>
            </w:r>
          </w:p>
        </w:tc>
        <w:tc>
          <w:tcPr>
            <w:tcW w:w="689"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9" w:after="0"/>
              <w:ind w:left="2" w:right="2"/>
              <w:rPr>
                <w:sz w:val="18"/>
              </w:rPr>
            </w:pPr>
            <w:r>
              <w:rPr>
                <w:spacing w:val="-10"/>
                <w:sz w:val="18"/>
              </w:rPr>
              <w:t>0</w:t>
            </w:r>
          </w:p>
        </w:tc>
      </w:tr>
      <w:tr>
        <w:trPr>
          <w:trHeight w:val="264" w:hRule="atLeast"/>
        </w:trPr>
        <w:tc>
          <w:tcPr>
            <w:tcW w:w="1495" w:type="dxa"/>
            <w:vMerge w:val="continue"/>
            <w:tcBorders>
              <w:left w:val="single" w:sz="4" w:space="0" w:color="000000"/>
              <w:bottom w:val="single" w:sz="4" w:space="0" w:color="000000"/>
              <w:right w:val="single" w:sz="4" w:space="0" w:color="000000"/>
            </w:tcBorders>
          </w:tcPr>
          <w:p>
            <w:pPr>
              <w:pStyle w:val="Normal"/>
              <w:rPr/>
            </w:pPr>
            <w:r>
              <w:rPr/>
            </w:r>
          </w:p>
        </w:tc>
        <w:tc>
          <w:tcPr>
            <w:tcW w:w="269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5" w:right="6"/>
              <w:rPr>
                <w:sz w:val="18"/>
              </w:rPr>
            </w:pPr>
            <w:r>
              <w:rPr>
                <w:sz w:val="18"/>
              </w:rPr>
              <w:t>прирост</w:t>
            </w:r>
            <w:r>
              <w:rPr>
                <w:spacing w:val="-4"/>
                <w:sz w:val="18"/>
              </w:rPr>
              <w:t xml:space="preserve"> </w:t>
            </w:r>
            <w:r>
              <w:rPr>
                <w:sz w:val="18"/>
              </w:rPr>
              <w:t>нагрузки</w:t>
            </w:r>
            <w:r>
              <w:rPr>
                <w:spacing w:val="-5"/>
                <w:sz w:val="18"/>
              </w:rPr>
              <w:t xml:space="preserve"> </w:t>
            </w:r>
            <w:r>
              <w:rPr>
                <w:sz w:val="18"/>
              </w:rPr>
              <w:t>на</w:t>
            </w:r>
            <w:r>
              <w:rPr>
                <w:spacing w:val="-4"/>
                <w:sz w:val="18"/>
              </w:rPr>
              <w:t xml:space="preserve"> </w:t>
            </w:r>
            <w:r>
              <w:rPr>
                <w:spacing w:val="-5"/>
                <w:sz w:val="18"/>
              </w:rPr>
              <w:t>ГВС</w:t>
            </w:r>
          </w:p>
        </w:tc>
        <w:tc>
          <w:tcPr>
            <w:tcW w:w="68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6" w:after="0"/>
              <w:ind w:left="2" w:right="2"/>
              <w:rPr>
                <w:sz w:val="18"/>
              </w:rPr>
            </w:pPr>
            <w:r>
              <w:rPr>
                <w:spacing w:val="-10"/>
                <w:sz w:val="18"/>
              </w:rPr>
              <w:t>0</w:t>
            </w:r>
          </w:p>
        </w:tc>
      </w:tr>
      <w:tr>
        <w:trPr>
          <w:trHeight w:val="414" w:hRule="atLeast"/>
        </w:trPr>
        <w:tc>
          <w:tcPr>
            <w:tcW w:w="1495" w:type="dxa"/>
            <w:vMerge w:val="continue"/>
            <w:tcBorders>
              <w:left w:val="single" w:sz="4" w:space="0" w:color="000000"/>
              <w:bottom w:val="single" w:sz="4" w:space="0" w:color="000000"/>
              <w:right w:val="single" w:sz="4" w:space="0" w:color="000000"/>
            </w:tcBorders>
          </w:tcPr>
          <w:p>
            <w:pPr>
              <w:pStyle w:val="Normal"/>
              <w:rPr/>
            </w:pPr>
            <w:r>
              <w:rPr/>
            </w:r>
          </w:p>
        </w:tc>
        <w:tc>
          <w:tcPr>
            <w:tcW w:w="2699" w:type="dxa"/>
            <w:tcBorders>
              <w:top w:val="single" w:sz="4" w:space="0" w:color="000000"/>
              <w:left w:val="single" w:sz="4" w:space="0" w:color="000000"/>
              <w:bottom w:val="single" w:sz="4" w:space="0" w:color="000000"/>
              <w:right w:val="single" w:sz="4" w:space="0" w:color="000000"/>
            </w:tcBorders>
          </w:tcPr>
          <w:p>
            <w:pPr>
              <w:pStyle w:val="TableParagraph"/>
              <w:spacing w:lineRule="exact" w:line="195"/>
              <w:ind w:left="19" w:right="6"/>
              <w:rPr>
                <w:sz w:val="18"/>
              </w:rPr>
            </w:pPr>
            <w:r>
              <w:rPr>
                <w:sz w:val="18"/>
              </w:rPr>
              <w:t>прирост</w:t>
            </w:r>
            <w:r>
              <w:rPr>
                <w:spacing w:val="-2"/>
                <w:sz w:val="18"/>
              </w:rPr>
              <w:t xml:space="preserve"> </w:t>
            </w:r>
            <w:r>
              <w:rPr>
                <w:sz w:val="18"/>
              </w:rPr>
              <w:t>нагрузки</w:t>
            </w:r>
            <w:r>
              <w:rPr>
                <w:spacing w:val="-5"/>
                <w:sz w:val="18"/>
              </w:rPr>
              <w:t xml:space="preserve"> на</w:t>
            </w:r>
          </w:p>
          <w:p>
            <w:pPr>
              <w:pStyle w:val="TableParagraph"/>
              <w:spacing w:lineRule="exact" w:line="198" w:before="2" w:after="0"/>
              <w:ind w:left="13" w:right="9"/>
              <w:rPr>
                <w:sz w:val="18"/>
              </w:rPr>
            </w:pPr>
            <w:r>
              <w:rPr>
                <w:spacing w:val="-2"/>
                <w:sz w:val="18"/>
              </w:rPr>
              <w:t>вентиляцию</w:t>
            </w:r>
          </w:p>
        </w:tc>
        <w:tc>
          <w:tcPr>
            <w:tcW w:w="689"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94"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82"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6" w:right="9"/>
              <w:rPr>
                <w:sz w:val="18"/>
              </w:rPr>
            </w:pPr>
            <w:r>
              <w:rPr>
                <w:spacing w:val="-10"/>
                <w:sz w:val="18"/>
              </w:rPr>
              <w:t>0</w:t>
            </w:r>
          </w:p>
        </w:tc>
        <w:tc>
          <w:tcPr>
            <w:tcW w:w="695"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7" w:right="1"/>
              <w:rPr>
                <w:sz w:val="18"/>
              </w:rPr>
            </w:pPr>
            <w:r>
              <w:rPr>
                <w:spacing w:val="-10"/>
                <w:sz w:val="18"/>
              </w:rPr>
              <w:t>0</w:t>
            </w:r>
          </w:p>
        </w:tc>
        <w:tc>
          <w:tcPr>
            <w:tcW w:w="685"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8"/>
              <w:rPr>
                <w:sz w:val="18"/>
              </w:rPr>
            </w:pPr>
            <w:r>
              <w:rPr>
                <w:spacing w:val="-10"/>
                <w:sz w:val="18"/>
              </w:rPr>
              <w:t>0</w:t>
            </w:r>
          </w:p>
        </w:tc>
        <w:tc>
          <w:tcPr>
            <w:tcW w:w="691"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6" w:right="2"/>
              <w:rPr>
                <w:sz w:val="18"/>
              </w:rPr>
            </w:pPr>
            <w:r>
              <w:rPr>
                <w:spacing w:val="-10"/>
                <w:sz w:val="18"/>
              </w:rPr>
              <w:t>0</w:t>
            </w:r>
          </w:p>
        </w:tc>
        <w:tc>
          <w:tcPr>
            <w:tcW w:w="690"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16" w:right="17"/>
              <w:rPr>
                <w:sz w:val="18"/>
              </w:rPr>
            </w:pPr>
            <w:r>
              <w:rPr>
                <w:spacing w:val="-10"/>
                <w:sz w:val="18"/>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95" w:after="0"/>
              <w:ind w:left="2" w:right="2"/>
              <w:rPr>
                <w:sz w:val="18"/>
              </w:rPr>
            </w:pPr>
            <w:r>
              <w:rPr>
                <w:spacing w:val="-10"/>
                <w:sz w:val="18"/>
              </w:rPr>
              <w:t>0</w:t>
            </w:r>
          </w:p>
        </w:tc>
      </w:tr>
      <w:tr>
        <w:trPr>
          <w:trHeight w:val="213" w:hRule="atLeast"/>
        </w:trPr>
        <w:tc>
          <w:tcPr>
            <w:tcW w:w="4194"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92" w:right="86"/>
              <w:rPr>
                <w:b/>
                <w:i/>
                <w:i/>
                <w:sz w:val="18"/>
              </w:rPr>
            </w:pPr>
            <w:r>
              <w:rPr>
                <w:b/>
                <w:i/>
                <w:sz w:val="18"/>
              </w:rPr>
              <w:t>Всего,</w:t>
            </w:r>
            <w:r>
              <w:rPr>
                <w:b/>
                <w:i/>
                <w:spacing w:val="-3"/>
                <w:sz w:val="18"/>
              </w:rPr>
              <w:t xml:space="preserve"> </w:t>
            </w:r>
            <w:r>
              <w:rPr>
                <w:b/>
                <w:i/>
                <w:spacing w:val="-4"/>
                <w:sz w:val="18"/>
              </w:rPr>
              <w:t>м3/ч</w:t>
            </w:r>
          </w:p>
        </w:tc>
        <w:tc>
          <w:tcPr>
            <w:tcW w:w="68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17" w:right="1"/>
              <w:rPr>
                <w:b/>
                <w:i/>
                <w:i/>
                <w:sz w:val="18"/>
              </w:rPr>
            </w:pPr>
            <w:r>
              <w:rPr>
                <w:b/>
                <w:i/>
                <w:spacing w:val="-10"/>
                <w:sz w:val="18"/>
              </w:rPr>
              <w:t>0</w:t>
            </w:r>
          </w:p>
        </w:tc>
        <w:tc>
          <w:tcPr>
            <w:tcW w:w="69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17" w:right="1"/>
              <w:rPr>
                <w:b/>
                <w:i/>
                <w:i/>
                <w:sz w:val="18"/>
              </w:rPr>
            </w:pPr>
            <w:r>
              <w:rPr>
                <w:b/>
                <w:i/>
                <w:spacing w:val="-10"/>
                <w:sz w:val="18"/>
              </w:rPr>
              <w:t>0</w:t>
            </w:r>
          </w:p>
        </w:tc>
        <w:tc>
          <w:tcPr>
            <w:tcW w:w="68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6" w:right="9"/>
              <w:rPr>
                <w:b/>
                <w:i/>
                <w:i/>
                <w:sz w:val="18"/>
              </w:rPr>
            </w:pPr>
            <w:r>
              <w:rPr>
                <w:b/>
                <w:i/>
                <w:spacing w:val="-10"/>
                <w:sz w:val="18"/>
              </w:rPr>
              <w:t>0</w:t>
            </w:r>
          </w:p>
        </w:tc>
        <w:tc>
          <w:tcPr>
            <w:tcW w:w="69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17" w:right="1"/>
              <w:rPr>
                <w:b/>
                <w:i/>
                <w:i/>
                <w:sz w:val="18"/>
              </w:rPr>
            </w:pPr>
            <w:r>
              <w:rPr>
                <w:b/>
                <w:i/>
                <w:spacing w:val="-10"/>
                <w:sz w:val="18"/>
              </w:rPr>
              <w:t>0</w:t>
            </w:r>
          </w:p>
        </w:tc>
        <w:tc>
          <w:tcPr>
            <w:tcW w:w="68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8"/>
              <w:rPr>
                <w:b/>
                <w:i/>
                <w:i/>
                <w:sz w:val="18"/>
              </w:rPr>
            </w:pPr>
            <w:r>
              <w:rPr>
                <w:b/>
                <w:i/>
                <w:spacing w:val="-10"/>
                <w:sz w:val="18"/>
              </w:rPr>
              <w:t>0</w:t>
            </w:r>
          </w:p>
        </w:tc>
        <w:tc>
          <w:tcPr>
            <w:tcW w:w="69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16" w:right="2"/>
              <w:rPr>
                <w:b/>
                <w:i/>
                <w:i/>
                <w:sz w:val="18"/>
              </w:rPr>
            </w:pPr>
            <w:r>
              <w:rPr>
                <w:b/>
                <w:i/>
                <w:spacing w:val="-10"/>
                <w:sz w:val="18"/>
              </w:rPr>
              <w:t>0</w:t>
            </w:r>
          </w:p>
        </w:tc>
        <w:tc>
          <w:tcPr>
            <w:tcW w:w="69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16" w:right="17"/>
              <w:rPr>
                <w:b/>
                <w:i/>
                <w:i/>
                <w:sz w:val="18"/>
              </w:rPr>
            </w:pPr>
            <w:r>
              <w:rPr>
                <w:b/>
                <w:i/>
                <w:spacing w:val="-10"/>
                <w:sz w:val="18"/>
              </w:rPr>
              <w:t>0</w:t>
            </w:r>
          </w:p>
        </w:tc>
        <w:tc>
          <w:tcPr>
            <w:tcW w:w="70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93"/>
              <w:ind w:left="2" w:right="2"/>
              <w:rPr>
                <w:b/>
                <w:i/>
                <w:i/>
                <w:sz w:val="18"/>
              </w:rPr>
            </w:pPr>
            <w:r>
              <w:rPr>
                <w:b/>
                <w:i/>
                <w:spacing w:val="-10"/>
                <w:sz w:val="18"/>
              </w:rPr>
              <w:t>0</w:t>
            </w:r>
          </w:p>
        </w:tc>
      </w:tr>
    </w:tbl>
    <w:p>
      <w:pPr>
        <w:pStyle w:val="ListParagraph"/>
        <w:numPr>
          <w:ilvl w:val="1"/>
          <w:numId w:val="19"/>
        </w:numPr>
        <w:tabs>
          <w:tab w:val="clear" w:pos="720"/>
          <w:tab w:val="left" w:pos="1471" w:leader="none"/>
        </w:tabs>
        <w:spacing w:lineRule="auto" w:line="235" w:before="244" w:after="0"/>
        <w:ind w:firstLine="706" w:left="343" w:right="198"/>
        <w:rPr>
          <w:b/>
          <w:i/>
          <w:i/>
          <w:sz w:val="28"/>
        </w:rPr>
      </w:pPr>
      <w:r>
        <w:rPr>
          <w:b/>
          <w:i/>
          <w:sz w:val="28"/>
        </w:rPr>
        <w:t>Прогнозы приростов объемов потребления тепловой энергии (мощности)</w:t>
      </w:r>
      <w:r>
        <w:rPr>
          <w:b/>
          <w:i/>
          <w:spacing w:val="-5"/>
          <w:sz w:val="28"/>
        </w:rPr>
        <w:t xml:space="preserve"> </w:t>
      </w:r>
      <w:r>
        <w:rPr>
          <w:b/>
          <w:i/>
          <w:sz w:val="28"/>
        </w:rPr>
        <w:t>и</w:t>
      </w:r>
      <w:r>
        <w:rPr>
          <w:b/>
          <w:i/>
          <w:spacing w:val="-3"/>
          <w:sz w:val="28"/>
        </w:rPr>
        <w:t xml:space="preserve"> </w:t>
      </w:r>
      <w:r>
        <w:rPr>
          <w:b/>
          <w:i/>
          <w:sz w:val="28"/>
        </w:rPr>
        <w:t>теплоносителя</w:t>
      </w:r>
      <w:r>
        <w:rPr>
          <w:b/>
          <w:i/>
          <w:spacing w:val="-5"/>
          <w:sz w:val="28"/>
        </w:rPr>
        <w:t xml:space="preserve"> </w:t>
      </w:r>
      <w:r>
        <w:rPr>
          <w:b/>
          <w:i/>
          <w:sz w:val="28"/>
        </w:rPr>
        <w:t>с</w:t>
      </w:r>
      <w:r>
        <w:rPr>
          <w:b/>
          <w:i/>
          <w:spacing w:val="-7"/>
          <w:sz w:val="28"/>
        </w:rPr>
        <w:t xml:space="preserve"> </w:t>
      </w:r>
      <w:r>
        <w:rPr>
          <w:b/>
          <w:i/>
          <w:sz w:val="28"/>
        </w:rPr>
        <w:t>разделением</w:t>
      </w:r>
      <w:r>
        <w:rPr>
          <w:b/>
          <w:i/>
          <w:spacing w:val="-10"/>
          <w:sz w:val="28"/>
        </w:rPr>
        <w:t xml:space="preserve"> </w:t>
      </w:r>
      <w:r>
        <w:rPr>
          <w:b/>
          <w:i/>
          <w:sz w:val="28"/>
        </w:rPr>
        <w:t>по</w:t>
      </w:r>
      <w:r>
        <w:rPr>
          <w:b/>
          <w:i/>
          <w:spacing w:val="-2"/>
          <w:sz w:val="28"/>
        </w:rPr>
        <w:t xml:space="preserve"> </w:t>
      </w:r>
      <w:r>
        <w:rPr>
          <w:b/>
          <w:i/>
          <w:sz w:val="28"/>
        </w:rPr>
        <w:t>видам теплопотребления</w:t>
      </w:r>
      <w:r>
        <w:rPr>
          <w:b/>
          <w:i/>
          <w:spacing w:val="-5"/>
          <w:sz w:val="28"/>
        </w:rPr>
        <w:t xml:space="preserve"> </w:t>
      </w:r>
      <w:r>
        <w:rPr>
          <w:b/>
          <w:i/>
          <w:sz w:val="28"/>
        </w:rPr>
        <w:t>в</w:t>
      </w:r>
    </w:p>
    <w:p>
      <w:pPr>
        <w:pStyle w:val="Normal"/>
        <w:spacing w:before="5" w:after="0"/>
        <w:ind w:hanging="340" w:left="1134" w:right="340"/>
        <w:jc w:val="both"/>
        <w:rPr>
          <w:b/>
          <w:i/>
          <w:i/>
          <w:sz w:val="28"/>
        </w:rPr>
      </w:pPr>
      <w:r>
        <w:rPr>
          <w:b/>
          <w:i/>
          <w:sz w:val="28"/>
        </w:rPr>
        <w:t>каждом</w:t>
      </w:r>
      <w:r>
        <w:rPr>
          <w:b/>
          <w:i/>
          <w:spacing w:val="-12"/>
          <w:sz w:val="28"/>
        </w:rPr>
        <w:t xml:space="preserve"> </w:t>
      </w:r>
      <w:r>
        <w:rPr>
          <w:b/>
          <w:i/>
          <w:sz w:val="28"/>
        </w:rPr>
        <w:t>расчетных</w:t>
      </w:r>
      <w:r>
        <w:rPr>
          <w:b/>
          <w:i/>
          <w:spacing w:val="-5"/>
          <w:sz w:val="28"/>
        </w:rPr>
        <w:t xml:space="preserve"> </w:t>
      </w:r>
      <w:r>
        <w:rPr>
          <w:b/>
          <w:i/>
          <w:sz w:val="28"/>
        </w:rPr>
        <w:t>элементах</w:t>
      </w:r>
      <w:r>
        <w:rPr>
          <w:b/>
          <w:i/>
          <w:spacing w:val="-5"/>
          <w:sz w:val="28"/>
        </w:rPr>
        <w:t xml:space="preserve"> </w:t>
      </w:r>
      <w:r>
        <w:rPr>
          <w:b/>
          <w:i/>
          <w:sz w:val="28"/>
        </w:rPr>
        <w:t>территориального</w:t>
      </w:r>
      <w:r>
        <w:rPr>
          <w:b/>
          <w:i/>
          <w:spacing w:val="-5"/>
          <w:sz w:val="28"/>
        </w:rPr>
        <w:t xml:space="preserve"> </w:t>
      </w:r>
      <w:r>
        <w:rPr>
          <w:b/>
          <w:i/>
          <w:sz w:val="28"/>
        </w:rPr>
        <w:t>деления</w:t>
      </w:r>
      <w:r>
        <w:rPr>
          <w:b/>
          <w:i/>
          <w:spacing w:val="-7"/>
          <w:sz w:val="28"/>
        </w:rPr>
        <w:t xml:space="preserve"> </w:t>
      </w:r>
      <w:r>
        <w:rPr>
          <w:b/>
          <w:i/>
          <w:sz w:val="28"/>
        </w:rPr>
        <w:t>и</w:t>
      </w:r>
      <w:r>
        <w:rPr>
          <w:b/>
          <w:i/>
          <w:spacing w:val="-5"/>
          <w:sz w:val="28"/>
        </w:rPr>
        <w:t xml:space="preserve"> </w:t>
      </w:r>
      <w:r>
        <w:rPr>
          <w:b/>
          <w:i/>
          <w:sz w:val="28"/>
        </w:rPr>
        <w:t>в</w:t>
      </w:r>
      <w:r>
        <w:rPr>
          <w:b/>
          <w:i/>
          <w:spacing w:val="-10"/>
          <w:sz w:val="28"/>
        </w:rPr>
        <w:t xml:space="preserve"> </w:t>
      </w:r>
      <w:r>
        <w:rPr>
          <w:b/>
          <w:i/>
          <w:sz w:val="28"/>
        </w:rPr>
        <w:t>зонах действия индивидуального теплоснабжения на каждом этапе</w:t>
      </w:r>
    </w:p>
    <w:p>
      <w:pPr>
        <w:pStyle w:val="BodyText"/>
        <w:spacing w:lineRule="auto" w:line="360" w:before="149" w:after="0"/>
        <w:ind w:firstLine="569" w:left="286" w:right="140"/>
        <w:rPr/>
      </w:pPr>
      <w:r>
        <w:rPr/>
        <w:t>Прогнозы</w:t>
      </w:r>
      <w:r>
        <w:rPr>
          <w:spacing w:val="-1"/>
        </w:rPr>
        <w:t xml:space="preserve"> </w:t>
      </w:r>
      <w:r>
        <w:rPr/>
        <w:t>приростов</w:t>
      </w:r>
      <w:r>
        <w:rPr>
          <w:spacing w:val="-1"/>
        </w:rPr>
        <w:t xml:space="preserve"> </w:t>
      </w:r>
      <w:r>
        <w:rPr/>
        <w:t>объемов</w:t>
      </w:r>
      <w:r>
        <w:rPr>
          <w:spacing w:val="-2"/>
        </w:rPr>
        <w:t xml:space="preserve"> </w:t>
      </w:r>
      <w:r>
        <w:rPr/>
        <w:t>потребления тепловой энергии (мощности) и теплоносителя в зоне действия индивидуального теплоснабжения Восточного сельского поселения</w:t>
      </w:r>
      <w:r>
        <w:rPr>
          <w:spacing w:val="-1"/>
        </w:rPr>
        <w:t xml:space="preserve"> </w:t>
      </w:r>
      <w:r>
        <w:rPr/>
        <w:t>Усть-Лабинского района приведены в таблице 2.5.1.</w:t>
      </w:r>
    </w:p>
    <w:p>
      <w:pPr>
        <w:pStyle w:val="BodyText"/>
        <w:spacing w:lineRule="auto" w:line="360" w:before="149" w:after="0"/>
        <w:ind w:firstLine="569" w:left="286" w:right="140"/>
        <w:rPr/>
      </w:pPr>
      <w:r>
        <w:rPr/>
      </w:r>
    </w:p>
    <w:p>
      <w:pPr>
        <w:pStyle w:val="BodyText"/>
        <w:spacing w:lineRule="auto" w:line="360" w:before="149" w:after="0"/>
        <w:ind w:firstLine="569" w:left="286" w:right="140"/>
        <w:rPr/>
      </w:pPr>
      <w:r>
        <w:rPr/>
      </w:r>
    </w:p>
    <w:p>
      <w:pPr>
        <w:pStyle w:val="BodyText"/>
        <w:spacing w:lineRule="auto" w:line="360" w:before="149" w:after="0"/>
        <w:ind w:firstLine="569" w:left="286" w:right="140"/>
        <w:rPr/>
      </w:pPr>
      <w:r>
        <w:rPr/>
      </w:r>
    </w:p>
    <w:p>
      <w:pPr>
        <w:pStyle w:val="BodyText"/>
        <w:spacing w:lineRule="auto" w:line="360" w:before="149" w:after="0"/>
        <w:ind w:firstLine="569" w:left="286" w:right="140"/>
        <w:rPr/>
      </w:pPr>
      <w:r>
        <w:rPr/>
      </w:r>
      <w:r>
        <mc:AlternateContent>
          <mc:Choice Requires="wps">
            <w:drawing>
              <wp:inline distT="0" distB="0" distL="0" distR="0">
                <wp:extent cx="5843270" cy="384175"/>
                <wp:effectExtent l="0" t="0" r="0" b="0"/>
                <wp:docPr id="71" name="Врезка64"/>
                <a:graphic xmlns:a="http://schemas.openxmlformats.org/drawingml/2006/main">
                  <a:graphicData uri="http://schemas.microsoft.com/office/word/2010/wordprocessingShape">
                    <wps:wsp>
                      <wps:cNvSpPr txBox="1"/>
                      <wps:spPr>
                        <a:xfrm>
                          <a:off x="0" y="0"/>
                          <a:ext cx="584327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60.1pt;height:30.25pt;mso-wrap-distance-left:9pt;mso-wrap-distance-right:9pt;mso-wrap-distance-top:0pt;mso-wrap-distance-bottom:0pt;margin-top:-34.75pt;mso-position-vertical-relative:text;margin-left:-113.55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6" w:after="0"/>
        <w:ind w:firstLine="13" w:left="567" w:right="439"/>
        <w:jc w:val="center"/>
        <w:rPr>
          <w:b/>
          <w:i/>
          <w:i/>
          <w:sz w:val="28"/>
        </w:rPr>
      </w:pPr>
      <w:r>
        <w:rPr>
          <w:b/>
          <w:i/>
          <w:sz w:val="28"/>
        </w:rPr>
        <w:t>Таблица 2.5.1 – Прогнозы приростов объемов потребления тепловой энергии</w:t>
      </w:r>
      <w:r>
        <w:rPr>
          <w:b/>
          <w:i/>
          <w:spacing w:val="-4"/>
          <w:sz w:val="28"/>
        </w:rPr>
        <w:t xml:space="preserve"> </w:t>
      </w:r>
      <w:r>
        <w:rPr>
          <w:b/>
          <w:i/>
          <w:sz w:val="28"/>
        </w:rPr>
        <w:t>(мощности)</w:t>
      </w:r>
      <w:r>
        <w:rPr>
          <w:b/>
          <w:i/>
          <w:spacing w:val="-6"/>
          <w:sz w:val="28"/>
        </w:rPr>
        <w:t xml:space="preserve"> </w:t>
      </w:r>
      <w:r>
        <w:rPr>
          <w:b/>
          <w:i/>
          <w:sz w:val="28"/>
        </w:rPr>
        <w:t>и</w:t>
      </w:r>
      <w:r>
        <w:rPr>
          <w:b/>
          <w:i/>
          <w:spacing w:val="-11"/>
          <w:sz w:val="28"/>
        </w:rPr>
        <w:t xml:space="preserve"> </w:t>
      </w:r>
      <w:r>
        <w:rPr>
          <w:b/>
          <w:i/>
          <w:sz w:val="28"/>
        </w:rPr>
        <w:t>теплоносителя</w:t>
      </w:r>
      <w:r>
        <w:rPr>
          <w:b/>
          <w:i/>
          <w:spacing w:val="-6"/>
          <w:sz w:val="28"/>
        </w:rPr>
        <w:t xml:space="preserve"> </w:t>
      </w:r>
      <w:r>
        <w:rPr>
          <w:b/>
          <w:i/>
          <w:sz w:val="28"/>
        </w:rPr>
        <w:t>в</w:t>
      </w:r>
      <w:r>
        <w:rPr>
          <w:b/>
          <w:i/>
          <w:spacing w:val="-9"/>
          <w:sz w:val="28"/>
        </w:rPr>
        <w:t xml:space="preserve"> </w:t>
      </w:r>
      <w:r>
        <w:rPr>
          <w:b/>
          <w:i/>
          <w:sz w:val="28"/>
        </w:rPr>
        <w:t>зоне</w:t>
      </w:r>
      <w:r>
        <w:rPr>
          <w:b/>
          <w:i/>
          <w:spacing w:val="-8"/>
          <w:sz w:val="28"/>
        </w:rPr>
        <w:t xml:space="preserve"> </w:t>
      </w:r>
      <w:r>
        <w:rPr>
          <w:b/>
          <w:i/>
          <w:sz w:val="28"/>
        </w:rPr>
        <w:t>действия</w:t>
      </w:r>
      <w:r>
        <w:rPr>
          <w:b/>
          <w:i/>
          <w:spacing w:val="-6"/>
          <w:sz w:val="28"/>
        </w:rPr>
        <w:t xml:space="preserve"> </w:t>
      </w:r>
      <w:r>
        <w:rPr>
          <w:b/>
          <w:i/>
          <w:sz w:val="28"/>
        </w:rPr>
        <w:t>индивидуального теплоснабжения Восточного сельского поселения</w:t>
      </w:r>
    </w:p>
    <w:p>
      <w:pPr>
        <w:pStyle w:val="BodyText"/>
        <w:spacing w:before="1" w:after="0"/>
        <w:jc w:val="left"/>
        <w:rPr>
          <w:b/>
          <w:i/>
          <w:i/>
          <w:sz w:val="13"/>
        </w:rPr>
      </w:pPr>
      <w:r>
        <w:rPr>
          <w:b/>
          <w:i/>
          <w:sz w:val="13"/>
        </w:rPr>
      </w:r>
    </w:p>
    <w:tbl>
      <w:tblPr>
        <w:tblW w:w="9725" w:type="dxa"/>
        <w:jc w:val="left"/>
        <w:tblInd w:w="94" w:type="dxa"/>
        <w:tblLayout w:type="fixed"/>
        <w:tblCellMar>
          <w:top w:w="0" w:type="dxa"/>
          <w:left w:w="5" w:type="dxa"/>
          <w:bottom w:w="0" w:type="dxa"/>
          <w:right w:w="5" w:type="dxa"/>
        </w:tblCellMar>
        <w:tblLook w:firstRow="0" w:noVBand="0" w:lastRow="0" w:firstColumn="0" w:lastColumn="0" w:noHBand="0" w:val="0000"/>
      </w:tblPr>
      <w:tblGrid>
        <w:gridCol w:w="1492"/>
        <w:gridCol w:w="2565"/>
        <w:gridCol w:w="706"/>
        <w:gridCol w:w="713"/>
        <w:gridCol w:w="706"/>
        <w:gridCol w:w="706"/>
        <w:gridCol w:w="715"/>
        <w:gridCol w:w="708"/>
        <w:gridCol w:w="706"/>
        <w:gridCol w:w="707"/>
      </w:tblGrid>
      <w:tr>
        <w:trPr>
          <w:trHeight w:val="220" w:hRule="atLeast"/>
        </w:trPr>
        <w:tc>
          <w:tcPr>
            <w:tcW w:w="4057" w:type="dxa"/>
            <w:gridSpan w:val="2"/>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2" w:after="0"/>
              <w:jc w:val="left"/>
              <w:rPr>
                <w:b/>
                <w:i/>
                <w:i/>
                <w:sz w:val="16"/>
              </w:rPr>
            </w:pPr>
            <w:r>
              <w:rPr>
                <w:b/>
                <w:i/>
                <w:sz w:val="16"/>
              </w:rPr>
            </w:r>
          </w:p>
          <w:p>
            <w:pPr>
              <w:pStyle w:val="TableParagraph"/>
              <w:ind w:left="70" w:right="1"/>
              <w:rPr>
                <w:b/>
                <w:i/>
                <w:i/>
                <w:sz w:val="16"/>
              </w:rPr>
            </w:pPr>
            <w:r>
              <w:rPr>
                <w:b/>
                <w:i/>
                <w:spacing w:val="-2"/>
                <w:sz w:val="16"/>
              </w:rPr>
              <w:t>Потребление</w:t>
            </w:r>
          </w:p>
        </w:tc>
        <w:tc>
          <w:tcPr>
            <w:tcW w:w="5667"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5" w:after="0"/>
              <w:ind w:right="12"/>
              <w:rPr>
                <w:b/>
                <w:i/>
                <w:i/>
                <w:sz w:val="16"/>
              </w:rPr>
            </w:pPr>
            <w:r>
              <w:rPr>
                <w:b/>
                <w:i/>
                <w:spacing w:val="-5"/>
                <w:sz w:val="16"/>
              </w:rPr>
              <w:t>Год</w:t>
            </w:r>
          </w:p>
        </w:tc>
      </w:tr>
      <w:tr>
        <w:trPr>
          <w:trHeight w:val="455" w:hRule="atLeast"/>
        </w:trPr>
        <w:tc>
          <w:tcPr>
            <w:tcW w:w="4057" w:type="dxa"/>
            <w:gridSpan w:val="2"/>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35" w:right="36"/>
              <w:rPr>
                <w:b/>
                <w:i/>
                <w:i/>
                <w:sz w:val="16"/>
              </w:rPr>
            </w:pPr>
            <w:r>
              <w:rPr>
                <w:b/>
                <w:i/>
                <w:spacing w:val="-2"/>
                <w:sz w:val="16"/>
              </w:rPr>
              <w:t>2023г.</w:t>
            </w:r>
          </w:p>
        </w:tc>
        <w:tc>
          <w:tcPr>
            <w:tcW w:w="71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21" w:right="18"/>
              <w:rPr>
                <w:b/>
                <w:i/>
                <w:i/>
                <w:sz w:val="16"/>
              </w:rPr>
            </w:pPr>
            <w:r>
              <w:rPr>
                <w:b/>
                <w:i/>
                <w:spacing w:val="-2"/>
                <w:sz w:val="16"/>
              </w:rPr>
              <w:t>2024г.</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35" w:right="36"/>
              <w:rPr>
                <w:b/>
                <w:i/>
                <w:i/>
                <w:sz w:val="16"/>
              </w:rPr>
            </w:pPr>
            <w:r>
              <w:rPr>
                <w:b/>
                <w:i/>
                <w:spacing w:val="-2"/>
                <w:sz w:val="16"/>
              </w:rPr>
              <w:t>2025г.</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35" w:right="24"/>
              <w:rPr>
                <w:b/>
                <w:i/>
                <w:i/>
                <w:sz w:val="16"/>
              </w:rPr>
            </w:pPr>
            <w:r>
              <w:rPr>
                <w:b/>
                <w:i/>
                <w:spacing w:val="-2"/>
                <w:sz w:val="16"/>
              </w:rPr>
              <w:t>2026г.</w:t>
            </w:r>
          </w:p>
        </w:tc>
        <w:tc>
          <w:tcPr>
            <w:tcW w:w="71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21" w:right="18"/>
              <w:rPr>
                <w:b/>
                <w:i/>
                <w:i/>
                <w:sz w:val="16"/>
              </w:rPr>
            </w:pPr>
            <w:r>
              <w:rPr>
                <w:b/>
                <w:i/>
                <w:spacing w:val="-2"/>
                <w:sz w:val="16"/>
              </w:rPr>
              <w:t>2027г.</w:t>
            </w:r>
          </w:p>
        </w:tc>
        <w:tc>
          <w:tcPr>
            <w:tcW w:w="70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21" w:right="29"/>
              <w:rPr>
                <w:b/>
                <w:i/>
                <w:i/>
                <w:sz w:val="16"/>
              </w:rPr>
            </w:pPr>
            <w:r>
              <w:rPr>
                <w:b/>
                <w:i/>
                <w:spacing w:val="-2"/>
                <w:sz w:val="16"/>
              </w:rPr>
              <w:t>2028г.</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35" w:right="35"/>
              <w:rPr>
                <w:b/>
                <w:i/>
                <w:i/>
                <w:sz w:val="16"/>
              </w:rPr>
            </w:pPr>
            <w:r>
              <w:rPr>
                <w:b/>
                <w:i/>
                <w:spacing w:val="-2"/>
                <w:sz w:val="16"/>
              </w:rPr>
              <w:t>2029г.</w:t>
            </w:r>
          </w:p>
        </w:tc>
        <w:tc>
          <w:tcPr>
            <w:tcW w:w="7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35" w:right="35"/>
              <w:rPr>
                <w:b/>
                <w:i/>
                <w:i/>
                <w:sz w:val="16"/>
              </w:rPr>
            </w:pPr>
            <w:r>
              <w:rPr>
                <w:b/>
                <w:i/>
                <w:spacing w:val="-2"/>
                <w:sz w:val="16"/>
              </w:rPr>
              <w:t>2030г.</w:t>
            </w:r>
          </w:p>
        </w:tc>
      </w:tr>
      <w:tr>
        <w:trPr>
          <w:trHeight w:val="184" w:hRule="atLeast"/>
        </w:trPr>
        <w:tc>
          <w:tcPr>
            <w:tcW w:w="9724" w:type="dxa"/>
            <w:gridSpan w:val="10"/>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13"/>
              <w:rPr>
                <w:b/>
                <w:i/>
                <w:i/>
                <w:sz w:val="16"/>
              </w:rPr>
            </w:pPr>
            <w:r>
              <w:rPr>
                <w:b/>
                <w:i/>
                <w:sz w:val="16"/>
              </w:rPr>
            </w:r>
          </w:p>
        </w:tc>
      </w:tr>
      <w:tr>
        <w:trPr>
          <w:trHeight w:val="184" w:hRule="atLeast"/>
        </w:trPr>
        <w:tc>
          <w:tcPr>
            <w:tcW w:w="149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after="0"/>
              <w:ind w:left="132" w:right="126"/>
              <w:rPr>
                <w:sz w:val="16"/>
              </w:rPr>
            </w:pPr>
            <w:r>
              <w:rPr>
                <w:sz w:val="16"/>
              </w:rPr>
              <w:t>Тепловая</w:t>
            </w:r>
            <w:r>
              <w:rPr>
                <w:spacing w:val="-4"/>
                <w:sz w:val="16"/>
              </w:rPr>
              <w:t xml:space="preserve"> </w:t>
            </w:r>
            <w:r>
              <w:rPr>
                <w:spacing w:val="-2"/>
                <w:sz w:val="16"/>
              </w:rPr>
              <w:t>энергия</w:t>
            </w:r>
          </w:p>
          <w:p>
            <w:pPr>
              <w:pStyle w:val="TableParagraph"/>
              <w:spacing w:lineRule="exact" w:line="180" w:before="2" w:after="0"/>
              <w:ind w:left="145" w:right="126"/>
              <w:rPr>
                <w:sz w:val="16"/>
              </w:rPr>
            </w:pPr>
            <w:r>
              <w:rPr>
                <w:spacing w:val="-2"/>
                <w:sz w:val="16"/>
              </w:rPr>
              <w:t>(мощности),</w:t>
            </w:r>
            <w:r>
              <w:rPr>
                <w:spacing w:val="40"/>
                <w:sz w:val="16"/>
              </w:rPr>
              <w:t xml:space="preserve"> </w:t>
            </w:r>
            <w:r>
              <w:rPr>
                <w:spacing w:val="-2"/>
                <w:sz w:val="16"/>
              </w:rPr>
              <w:t>Гкал/ч</w:t>
            </w:r>
          </w:p>
        </w:tc>
        <w:tc>
          <w:tcPr>
            <w:tcW w:w="256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отопление</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r>
      <w:tr>
        <w:trPr>
          <w:trHeight w:val="184" w:hRule="atLeast"/>
        </w:trPr>
        <w:tc>
          <w:tcPr>
            <w:tcW w:w="1492" w:type="dxa"/>
            <w:vMerge w:val="continue"/>
            <w:tcBorders>
              <w:left w:val="single" w:sz="4" w:space="0" w:color="000000"/>
              <w:bottom w:val="single" w:sz="4" w:space="0" w:color="000000"/>
              <w:right w:val="single" w:sz="4" w:space="0" w:color="000000"/>
            </w:tcBorders>
          </w:tcPr>
          <w:p>
            <w:pPr>
              <w:pStyle w:val="Normal"/>
              <w:rPr/>
            </w:pPr>
            <w:r>
              <w:rPr/>
            </w:r>
          </w:p>
        </w:tc>
        <w:tc>
          <w:tcPr>
            <w:tcW w:w="256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5"/>
                <w:sz w:val="16"/>
              </w:rPr>
              <w:t xml:space="preserve"> ГВС</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64"/>
              <w:ind w:left="35" w:right="39"/>
              <w:rPr>
                <w:sz w:val="16"/>
              </w:rPr>
            </w:pPr>
            <w:r>
              <w:rPr>
                <w:spacing w:val="-10"/>
                <w:sz w:val="16"/>
              </w:rPr>
              <w:t>0</w:t>
            </w:r>
          </w:p>
        </w:tc>
      </w:tr>
      <w:tr>
        <w:trPr>
          <w:trHeight w:val="184" w:hRule="atLeast"/>
        </w:trPr>
        <w:tc>
          <w:tcPr>
            <w:tcW w:w="1492" w:type="dxa"/>
            <w:vMerge w:val="continue"/>
            <w:tcBorders>
              <w:left w:val="single" w:sz="4" w:space="0" w:color="000000"/>
              <w:bottom w:val="single" w:sz="4" w:space="0" w:color="000000"/>
              <w:right w:val="single" w:sz="4" w:space="0" w:color="000000"/>
            </w:tcBorders>
          </w:tcPr>
          <w:p>
            <w:pPr>
              <w:pStyle w:val="Normal"/>
              <w:rPr/>
            </w:pPr>
            <w:r>
              <w:rPr/>
            </w:r>
          </w:p>
        </w:tc>
        <w:tc>
          <w:tcPr>
            <w:tcW w:w="256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вентиляцию</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r>
      <w:tr>
        <w:trPr>
          <w:trHeight w:val="184" w:hRule="atLeast"/>
        </w:trPr>
        <w:tc>
          <w:tcPr>
            <w:tcW w:w="4057"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69" w:right="70"/>
              <w:rPr>
                <w:b/>
                <w:i/>
                <w:i/>
                <w:sz w:val="16"/>
              </w:rPr>
            </w:pPr>
            <w:r>
              <w:rPr>
                <w:b/>
                <w:i/>
                <w:sz w:val="16"/>
              </w:rPr>
              <w:t>Всего,</w:t>
            </w:r>
            <w:r>
              <w:rPr>
                <w:b/>
                <w:i/>
                <w:spacing w:val="-4"/>
                <w:sz w:val="16"/>
              </w:rPr>
              <w:t xml:space="preserve"> </w:t>
            </w:r>
            <w:r>
              <w:rPr>
                <w:b/>
                <w:i/>
                <w:spacing w:val="-2"/>
                <w:sz w:val="16"/>
              </w:rPr>
              <w:t>Гкал/ч</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35" w:right="40"/>
              <w:rPr>
                <w:b/>
                <w:i/>
                <w:i/>
                <w:sz w:val="16"/>
              </w:rPr>
            </w:pPr>
            <w:r>
              <w:rPr>
                <w:b/>
                <w:i/>
                <w:spacing w:val="-10"/>
                <w:sz w:val="16"/>
              </w:rPr>
              <w:t>0</w:t>
            </w:r>
          </w:p>
        </w:tc>
        <w:tc>
          <w:tcPr>
            <w:tcW w:w="71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22" w:right="8"/>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35" w:right="39"/>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35" w:right="28"/>
              <w:rPr>
                <w:b/>
                <w:i/>
                <w:i/>
                <w:sz w:val="16"/>
              </w:rPr>
            </w:pPr>
            <w:r>
              <w:rPr>
                <w:b/>
                <w:i/>
                <w:spacing w:val="-10"/>
                <w:sz w:val="16"/>
              </w:rPr>
              <w:t>0</w:t>
            </w:r>
          </w:p>
        </w:tc>
        <w:tc>
          <w:tcPr>
            <w:tcW w:w="71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21" w:right="21"/>
              <w:rPr>
                <w:b/>
                <w:i/>
                <w:i/>
                <w:sz w:val="16"/>
              </w:rPr>
            </w:pPr>
            <w:r>
              <w:rPr>
                <w:b/>
                <w:i/>
                <w:spacing w:val="-10"/>
                <w:sz w:val="16"/>
              </w:rPr>
              <w:t>0</w:t>
            </w:r>
          </w:p>
        </w:tc>
        <w:tc>
          <w:tcPr>
            <w:tcW w:w="70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21" w:right="20"/>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35" w:right="39"/>
              <w:rPr>
                <w:b/>
                <w:i/>
                <w:i/>
                <w:sz w:val="16"/>
              </w:rPr>
            </w:pPr>
            <w:r>
              <w:rPr>
                <w:b/>
                <w:i/>
                <w:spacing w:val="-10"/>
                <w:sz w:val="16"/>
              </w:rPr>
              <w:t>0</w:t>
            </w:r>
          </w:p>
        </w:tc>
        <w:tc>
          <w:tcPr>
            <w:tcW w:w="7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35" w:right="39"/>
              <w:rPr>
                <w:b/>
                <w:i/>
                <w:i/>
                <w:sz w:val="16"/>
              </w:rPr>
            </w:pPr>
            <w:r>
              <w:rPr>
                <w:b/>
                <w:i/>
                <w:spacing w:val="-10"/>
                <w:sz w:val="16"/>
              </w:rPr>
              <w:t>0</w:t>
            </w:r>
          </w:p>
        </w:tc>
      </w:tr>
      <w:tr>
        <w:trPr>
          <w:trHeight w:val="184" w:hRule="atLeast"/>
        </w:trPr>
        <w:tc>
          <w:tcPr>
            <w:tcW w:w="1492"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auto" w:line="235" w:before="104" w:after="0"/>
              <w:ind w:hanging="375" w:left="585"/>
              <w:jc w:val="left"/>
              <w:rPr>
                <w:sz w:val="16"/>
              </w:rPr>
            </w:pPr>
            <w:r>
              <w:rPr>
                <w:spacing w:val="-2"/>
                <w:sz w:val="16"/>
              </w:rPr>
              <w:t>Теплоноситель,</w:t>
            </w:r>
            <w:r>
              <w:rPr>
                <w:spacing w:val="40"/>
                <w:sz w:val="16"/>
              </w:rPr>
              <w:t xml:space="preserve"> </w:t>
            </w:r>
            <w:r>
              <w:rPr>
                <w:spacing w:val="-4"/>
                <w:sz w:val="16"/>
              </w:rPr>
              <w:t>м3/ч</w:t>
            </w:r>
          </w:p>
        </w:tc>
        <w:tc>
          <w:tcPr>
            <w:tcW w:w="256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отопление</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before="1" w:after="0"/>
              <w:ind w:left="35" w:right="39"/>
              <w:rPr>
                <w:sz w:val="16"/>
              </w:rPr>
            </w:pPr>
            <w:r>
              <w:rPr>
                <w:spacing w:val="-10"/>
                <w:sz w:val="16"/>
              </w:rPr>
              <w:t>0</w:t>
            </w:r>
          </w:p>
        </w:tc>
      </w:tr>
      <w:tr>
        <w:trPr>
          <w:trHeight w:val="177" w:hRule="atLeast"/>
        </w:trPr>
        <w:tc>
          <w:tcPr>
            <w:tcW w:w="1492" w:type="dxa"/>
            <w:vMerge w:val="continue"/>
            <w:tcBorders>
              <w:left w:val="single" w:sz="4" w:space="0" w:color="000000"/>
              <w:bottom w:val="single" w:sz="4" w:space="0" w:color="000000"/>
              <w:right w:val="single" w:sz="4" w:space="0" w:color="000000"/>
            </w:tcBorders>
          </w:tcPr>
          <w:p>
            <w:pPr>
              <w:pStyle w:val="Normal"/>
              <w:rPr/>
            </w:pPr>
            <w:r>
              <w:rPr/>
            </w:r>
          </w:p>
        </w:tc>
        <w:tc>
          <w:tcPr>
            <w:tcW w:w="256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5"/>
                <w:sz w:val="16"/>
              </w:rPr>
              <w:t xml:space="preserve"> ГВС</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157"/>
              <w:ind w:left="35" w:right="39"/>
              <w:rPr>
                <w:sz w:val="16"/>
              </w:rPr>
            </w:pPr>
            <w:r>
              <w:rPr>
                <w:spacing w:val="-10"/>
                <w:sz w:val="16"/>
              </w:rPr>
              <w:t>0</w:t>
            </w:r>
          </w:p>
        </w:tc>
      </w:tr>
      <w:tr>
        <w:trPr>
          <w:trHeight w:val="184" w:hRule="atLeast"/>
        </w:trPr>
        <w:tc>
          <w:tcPr>
            <w:tcW w:w="1492" w:type="dxa"/>
            <w:vMerge w:val="continue"/>
            <w:tcBorders>
              <w:left w:val="single" w:sz="4" w:space="0" w:color="000000"/>
              <w:bottom w:val="single" w:sz="4" w:space="0" w:color="000000"/>
              <w:right w:val="single" w:sz="4" w:space="0" w:color="000000"/>
            </w:tcBorders>
          </w:tcPr>
          <w:p>
            <w:pPr>
              <w:pStyle w:val="Normal"/>
              <w:rPr/>
            </w:pPr>
            <w:r>
              <w:rPr/>
            </w:r>
          </w:p>
        </w:tc>
        <w:tc>
          <w:tcPr>
            <w:tcW w:w="256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10"/>
              <w:jc w:val="left"/>
              <w:rPr>
                <w:sz w:val="16"/>
              </w:rPr>
            </w:pPr>
            <w:r>
              <w:rPr>
                <w:sz w:val="16"/>
              </w:rPr>
              <w:t>прирост</w:t>
            </w:r>
            <w:r>
              <w:rPr>
                <w:spacing w:val="3"/>
                <w:sz w:val="16"/>
              </w:rPr>
              <w:t xml:space="preserve"> </w:t>
            </w:r>
            <w:r>
              <w:rPr>
                <w:sz w:val="16"/>
              </w:rPr>
              <w:t>нагрузки</w:t>
            </w:r>
            <w:r>
              <w:rPr>
                <w:spacing w:val="-5"/>
                <w:sz w:val="16"/>
              </w:rPr>
              <w:t xml:space="preserve"> </w:t>
            </w:r>
            <w:r>
              <w:rPr>
                <w:sz w:val="16"/>
              </w:rPr>
              <w:t>на</w:t>
            </w:r>
            <w:r>
              <w:rPr>
                <w:spacing w:val="2"/>
                <w:sz w:val="16"/>
              </w:rPr>
              <w:t xml:space="preserve"> </w:t>
            </w:r>
            <w:r>
              <w:rPr>
                <w:spacing w:val="-2"/>
                <w:sz w:val="16"/>
              </w:rPr>
              <w:t>вентиляцию</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40"/>
              <w:rPr>
                <w:sz w:val="16"/>
              </w:rPr>
            </w:pPr>
            <w:r>
              <w:rPr>
                <w:spacing w:val="-10"/>
                <w:sz w:val="16"/>
              </w:rPr>
              <w:t>0</w:t>
            </w:r>
          </w:p>
        </w:tc>
        <w:tc>
          <w:tcPr>
            <w:tcW w:w="713"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2" w:right="8"/>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28"/>
              <w:rPr>
                <w:sz w:val="16"/>
              </w:rPr>
            </w:pPr>
            <w:r>
              <w:rPr>
                <w:spacing w:val="-10"/>
                <w:sz w:val="16"/>
              </w:rPr>
              <w:t>0</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1"/>
              <w:rPr>
                <w:sz w:val="16"/>
              </w:rPr>
            </w:pPr>
            <w:r>
              <w:rPr>
                <w:spacing w:val="-10"/>
                <w:sz w:val="16"/>
              </w:rPr>
              <w:t>0</w:t>
            </w:r>
          </w:p>
        </w:tc>
        <w:tc>
          <w:tcPr>
            <w:tcW w:w="70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1" w:right="20"/>
              <w:rPr>
                <w:sz w:val="16"/>
              </w:rPr>
            </w:pPr>
            <w:r>
              <w:rPr>
                <w:spacing w:val="-10"/>
                <w:sz w:val="16"/>
              </w:rPr>
              <w:t>0</w:t>
            </w:r>
          </w:p>
        </w:tc>
        <w:tc>
          <w:tcPr>
            <w:tcW w:w="706"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c>
          <w:tcPr>
            <w:tcW w:w="707"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35" w:right="39"/>
              <w:rPr>
                <w:sz w:val="16"/>
              </w:rPr>
            </w:pPr>
            <w:r>
              <w:rPr>
                <w:spacing w:val="-10"/>
                <w:sz w:val="16"/>
              </w:rPr>
              <w:t>0</w:t>
            </w:r>
          </w:p>
        </w:tc>
      </w:tr>
      <w:tr>
        <w:trPr>
          <w:trHeight w:val="191" w:hRule="atLeast"/>
        </w:trPr>
        <w:tc>
          <w:tcPr>
            <w:tcW w:w="4057" w:type="dxa"/>
            <w:gridSpan w:val="2"/>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69" w:right="70"/>
              <w:rPr>
                <w:b/>
                <w:i/>
                <w:i/>
                <w:sz w:val="16"/>
              </w:rPr>
            </w:pPr>
            <w:r>
              <w:rPr>
                <w:b/>
                <w:i/>
                <w:sz w:val="16"/>
              </w:rPr>
              <w:t>Всего,</w:t>
            </w:r>
            <w:r>
              <w:rPr>
                <w:b/>
                <w:i/>
                <w:spacing w:val="-4"/>
                <w:sz w:val="16"/>
              </w:rPr>
              <w:t xml:space="preserve"> м3/ч</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35" w:right="40"/>
              <w:rPr>
                <w:b/>
                <w:i/>
                <w:i/>
                <w:sz w:val="16"/>
              </w:rPr>
            </w:pPr>
            <w:r>
              <w:rPr>
                <w:b/>
                <w:i/>
                <w:spacing w:val="-10"/>
                <w:sz w:val="16"/>
              </w:rPr>
              <w:t>0</w:t>
            </w:r>
          </w:p>
        </w:tc>
        <w:tc>
          <w:tcPr>
            <w:tcW w:w="71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22" w:right="8"/>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35" w:right="39"/>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35" w:right="28"/>
              <w:rPr>
                <w:b/>
                <w:i/>
                <w:i/>
                <w:sz w:val="16"/>
              </w:rPr>
            </w:pPr>
            <w:r>
              <w:rPr>
                <w:b/>
                <w:i/>
                <w:spacing w:val="-10"/>
                <w:sz w:val="16"/>
              </w:rPr>
              <w:t>0</w:t>
            </w:r>
          </w:p>
        </w:tc>
        <w:tc>
          <w:tcPr>
            <w:tcW w:w="71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21" w:right="21"/>
              <w:rPr>
                <w:b/>
                <w:i/>
                <w:i/>
                <w:sz w:val="16"/>
              </w:rPr>
            </w:pPr>
            <w:r>
              <w:rPr>
                <w:b/>
                <w:i/>
                <w:spacing w:val="-10"/>
                <w:sz w:val="16"/>
              </w:rPr>
              <w:t>0</w:t>
            </w:r>
          </w:p>
        </w:tc>
        <w:tc>
          <w:tcPr>
            <w:tcW w:w="70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21" w:right="20"/>
              <w:rPr>
                <w:b/>
                <w:i/>
                <w:i/>
                <w:sz w:val="16"/>
              </w:rPr>
            </w:pPr>
            <w:r>
              <w:rPr>
                <w:b/>
                <w:i/>
                <w:spacing w:val="-10"/>
                <w:sz w:val="16"/>
              </w:rPr>
              <w:t>0</w:t>
            </w:r>
          </w:p>
        </w:tc>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35" w:right="39"/>
              <w:rPr>
                <w:b/>
                <w:i/>
                <w:i/>
                <w:sz w:val="16"/>
              </w:rPr>
            </w:pPr>
            <w:r>
              <w:rPr>
                <w:b/>
                <w:i/>
                <w:spacing w:val="-10"/>
                <w:sz w:val="16"/>
              </w:rPr>
              <w:t>0</w:t>
            </w:r>
          </w:p>
        </w:tc>
        <w:tc>
          <w:tcPr>
            <w:tcW w:w="70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71"/>
              <w:ind w:left="35" w:right="39"/>
              <w:rPr>
                <w:b/>
                <w:i/>
                <w:i/>
                <w:sz w:val="16"/>
              </w:rPr>
            </w:pPr>
            <w:r>
              <w:rPr>
                <w:b/>
                <w:i/>
                <w:spacing w:val="-10"/>
                <w:sz w:val="16"/>
              </w:rPr>
              <w:t>0</w:t>
            </w:r>
          </w:p>
        </w:tc>
      </w:tr>
    </w:tbl>
    <w:p>
      <w:pPr>
        <w:pStyle w:val="BodyText"/>
        <w:ind w:left="171" w:right="-15"/>
        <w:jc w:val="left"/>
        <w:rPr>
          <w:sz w:val="20"/>
        </w:rPr>
      </w:pPr>
      <w:r>
        <w:rPr/>
      </w:r>
    </w:p>
    <w:p>
      <w:pPr>
        <w:pStyle w:val="BodyText"/>
        <w:spacing w:before="45" w:after="0"/>
        <w:jc w:val="left"/>
        <w:rPr>
          <w:b/>
          <w:i/>
          <w:i/>
        </w:rPr>
      </w:pPr>
      <w:r>
        <w:rPr>
          <w:b/>
          <w:i/>
        </w:rPr>
      </w:r>
    </w:p>
    <w:p>
      <w:pPr>
        <w:pStyle w:val="ListParagraph"/>
        <w:numPr>
          <w:ilvl w:val="1"/>
          <w:numId w:val="19"/>
        </w:numPr>
        <w:tabs>
          <w:tab w:val="clear" w:pos="720"/>
          <w:tab w:val="left" w:pos="1172" w:leader="none"/>
          <w:tab w:val="left" w:pos="1471" w:leader="none"/>
        </w:tabs>
        <w:ind w:hanging="113" w:left="1191" w:right="510"/>
        <w:jc w:val="left"/>
        <w:rPr>
          <w:b/>
          <w:i/>
          <w:i/>
          <w:sz w:val="28"/>
        </w:rPr>
      </w:pPr>
      <w:r>
        <w:rPr>
          <w:b/>
          <w:i/>
          <w:sz w:val="28"/>
        </w:rPr>
        <w:t>Прогнозы</w:t>
      </w:r>
      <w:r>
        <w:rPr>
          <w:b/>
          <w:i/>
          <w:spacing w:val="-12"/>
          <w:sz w:val="28"/>
        </w:rPr>
        <w:t xml:space="preserve"> </w:t>
      </w:r>
      <w:r>
        <w:rPr>
          <w:b/>
          <w:i/>
          <w:sz w:val="28"/>
        </w:rPr>
        <w:t>приростов</w:t>
      </w:r>
      <w:r>
        <w:rPr>
          <w:b/>
          <w:i/>
          <w:spacing w:val="-9"/>
          <w:sz w:val="28"/>
        </w:rPr>
        <w:t xml:space="preserve"> </w:t>
      </w:r>
      <w:r>
        <w:rPr>
          <w:b/>
          <w:i/>
          <w:sz w:val="28"/>
        </w:rPr>
        <w:t>объемов</w:t>
      </w:r>
      <w:r>
        <w:rPr>
          <w:b/>
          <w:i/>
          <w:spacing w:val="-9"/>
          <w:sz w:val="28"/>
        </w:rPr>
        <w:t xml:space="preserve"> </w:t>
      </w:r>
      <w:r>
        <w:rPr>
          <w:b/>
          <w:i/>
          <w:sz w:val="28"/>
        </w:rPr>
        <w:t>потребления</w:t>
      </w:r>
      <w:r>
        <w:rPr>
          <w:b/>
          <w:i/>
          <w:spacing w:val="-6"/>
          <w:sz w:val="28"/>
        </w:rPr>
        <w:t xml:space="preserve"> </w:t>
      </w:r>
      <w:r>
        <w:rPr>
          <w:b/>
          <w:i/>
          <w:sz w:val="28"/>
        </w:rPr>
        <w:t>тепловой</w:t>
      </w:r>
      <w:r>
        <w:rPr>
          <w:b/>
          <w:i/>
          <w:spacing w:val="-11"/>
          <w:sz w:val="28"/>
        </w:rPr>
        <w:t xml:space="preserve"> </w:t>
      </w:r>
      <w:r>
        <w:rPr>
          <w:b/>
          <w:i/>
          <w:sz w:val="28"/>
        </w:rPr>
        <w:t>энергии (мощности) и теплоносителя объектами, расположенными в производственных зонах, при условии возможных изменений</w:t>
      </w:r>
    </w:p>
    <w:p>
      <w:pPr>
        <w:pStyle w:val="Normal"/>
        <w:ind w:firstLine="2" w:left="286" w:right="149"/>
        <w:jc w:val="center"/>
        <w:rPr>
          <w:b/>
          <w:i/>
          <w:i/>
          <w:sz w:val="28"/>
        </w:rPr>
      </w:pPr>
      <w:r>
        <w:rPr>
          <w:b/>
          <w:i/>
          <w:sz w:val="28"/>
        </w:rPr>
        <w:t>производственных зон и их перепрофилирования и приростов объемов потребления</w:t>
      </w:r>
      <w:r>
        <w:rPr>
          <w:b/>
          <w:i/>
          <w:spacing w:val="-9"/>
          <w:sz w:val="28"/>
        </w:rPr>
        <w:t xml:space="preserve"> </w:t>
      </w:r>
      <w:r>
        <w:rPr>
          <w:b/>
          <w:i/>
          <w:sz w:val="28"/>
        </w:rPr>
        <w:t>тепловой</w:t>
      </w:r>
      <w:r>
        <w:rPr>
          <w:b/>
          <w:i/>
          <w:spacing w:val="-13"/>
          <w:sz w:val="28"/>
        </w:rPr>
        <w:t xml:space="preserve"> </w:t>
      </w:r>
      <w:r>
        <w:rPr>
          <w:b/>
          <w:i/>
          <w:sz w:val="28"/>
        </w:rPr>
        <w:t>энергии</w:t>
      </w:r>
      <w:r>
        <w:rPr>
          <w:b/>
          <w:i/>
          <w:spacing w:val="-7"/>
          <w:sz w:val="28"/>
        </w:rPr>
        <w:t xml:space="preserve"> </w:t>
      </w:r>
      <w:r>
        <w:rPr>
          <w:b/>
          <w:i/>
          <w:sz w:val="28"/>
        </w:rPr>
        <w:t>(мощности)</w:t>
      </w:r>
      <w:r>
        <w:rPr>
          <w:b/>
          <w:i/>
          <w:spacing w:val="-9"/>
          <w:sz w:val="28"/>
        </w:rPr>
        <w:t xml:space="preserve"> </w:t>
      </w:r>
      <w:r>
        <w:rPr>
          <w:b/>
          <w:i/>
          <w:sz w:val="28"/>
        </w:rPr>
        <w:t>производственными</w:t>
      </w:r>
      <w:r>
        <w:rPr>
          <w:b/>
          <w:i/>
          <w:spacing w:val="-7"/>
          <w:sz w:val="28"/>
        </w:rPr>
        <w:t xml:space="preserve"> </w:t>
      </w:r>
      <w:r>
        <w:rPr>
          <w:b/>
          <w:i/>
          <w:sz w:val="28"/>
        </w:rPr>
        <w:t>объектами с разделением по видам теплопотребления и по видам теплоносителя (горячая вода и пар) в зоне действия каждого из существующих или предлагаемых</w:t>
      </w:r>
      <w:r>
        <w:rPr>
          <w:b/>
          <w:i/>
          <w:spacing w:val="-2"/>
          <w:sz w:val="28"/>
        </w:rPr>
        <w:t xml:space="preserve"> </w:t>
      </w:r>
      <w:r>
        <w:rPr>
          <w:b/>
          <w:i/>
          <w:sz w:val="28"/>
        </w:rPr>
        <w:t>для</w:t>
      </w:r>
      <w:r>
        <w:rPr>
          <w:b/>
          <w:i/>
          <w:spacing w:val="-2"/>
          <w:sz w:val="28"/>
        </w:rPr>
        <w:t xml:space="preserve"> </w:t>
      </w:r>
      <w:r>
        <w:rPr>
          <w:b/>
          <w:i/>
          <w:sz w:val="28"/>
        </w:rPr>
        <w:t>строительства</w:t>
      </w:r>
      <w:r>
        <w:rPr>
          <w:b/>
          <w:i/>
          <w:spacing w:val="-2"/>
          <w:sz w:val="28"/>
        </w:rPr>
        <w:t xml:space="preserve"> </w:t>
      </w:r>
      <w:r>
        <w:rPr>
          <w:b/>
          <w:i/>
          <w:sz w:val="28"/>
        </w:rPr>
        <w:t>источников</w:t>
      </w:r>
      <w:r>
        <w:rPr>
          <w:b/>
          <w:i/>
          <w:spacing w:val="-7"/>
          <w:sz w:val="28"/>
        </w:rPr>
        <w:t xml:space="preserve"> </w:t>
      </w:r>
      <w:r>
        <w:rPr>
          <w:b/>
          <w:i/>
          <w:sz w:val="28"/>
        </w:rPr>
        <w:t>тепловой</w:t>
      </w:r>
      <w:r>
        <w:rPr>
          <w:b/>
          <w:i/>
          <w:spacing w:val="-3"/>
          <w:sz w:val="28"/>
        </w:rPr>
        <w:t xml:space="preserve"> </w:t>
      </w:r>
      <w:r>
        <w:rPr>
          <w:b/>
          <w:i/>
          <w:sz w:val="28"/>
        </w:rPr>
        <w:t>энергии</w:t>
      </w:r>
      <w:r>
        <w:rPr>
          <w:b/>
          <w:i/>
          <w:spacing w:val="-9"/>
          <w:sz w:val="28"/>
        </w:rPr>
        <w:t xml:space="preserve"> </w:t>
      </w:r>
      <w:r>
        <w:rPr>
          <w:b/>
          <w:i/>
          <w:sz w:val="28"/>
        </w:rPr>
        <w:t>на</w:t>
      </w:r>
      <w:r>
        <w:rPr>
          <w:b/>
          <w:i/>
          <w:spacing w:val="-8"/>
          <w:sz w:val="28"/>
        </w:rPr>
        <w:t xml:space="preserve"> </w:t>
      </w:r>
      <w:r>
        <w:rPr>
          <w:b/>
          <w:i/>
          <w:sz w:val="28"/>
        </w:rPr>
        <w:t xml:space="preserve">каждом </w:t>
      </w:r>
      <w:r>
        <w:rPr>
          <w:b/>
          <w:i/>
          <w:spacing w:val="-2"/>
          <w:sz w:val="28"/>
        </w:rPr>
        <w:t>этапе</w:t>
      </w:r>
    </w:p>
    <w:p>
      <w:pPr>
        <w:pStyle w:val="BodyText"/>
        <w:tabs>
          <w:tab w:val="clear" w:pos="720"/>
          <w:tab w:val="left" w:pos="3397" w:leader="none"/>
          <w:tab w:val="left" w:pos="6161" w:leader="none"/>
          <w:tab w:val="left" w:pos="8278" w:leader="none"/>
        </w:tabs>
        <w:spacing w:lineRule="auto" w:line="360" w:before="146" w:after="0"/>
        <w:ind w:firstLine="569" w:left="286" w:right="146"/>
        <w:rPr/>
      </w:pPr>
      <w:r>
        <w:rPr/>
        <w:t xml:space="preserve">Приросты объемов потребления тепловой энергии (мощности) и теплоносителя объектами, расположенными в производственных зонах на </w:t>
      </w:r>
      <w:r>
        <w:rPr>
          <w:spacing w:val="-2"/>
        </w:rPr>
        <w:t xml:space="preserve">расчетный период, </w:t>
      </w:r>
      <w:r>
        <w:rPr>
          <w:spacing w:val="-5"/>
        </w:rPr>
        <w:t xml:space="preserve">не </w:t>
      </w:r>
      <w:r>
        <w:rPr>
          <w:spacing w:val="-2"/>
        </w:rPr>
        <w:t>планируются.</w:t>
      </w:r>
    </w:p>
    <w:p>
      <w:pPr>
        <w:pStyle w:val="BodyText"/>
        <w:tabs>
          <w:tab w:val="clear" w:pos="720"/>
          <w:tab w:val="left" w:pos="3397" w:leader="none"/>
          <w:tab w:val="left" w:pos="6161" w:leader="none"/>
          <w:tab w:val="left" w:pos="8278" w:leader="none"/>
        </w:tabs>
        <w:spacing w:lineRule="auto" w:line="360" w:before="146" w:after="0"/>
        <w:ind w:firstLine="569" w:left="286" w:right="146"/>
        <w:rPr>
          <w:spacing w:val="-2"/>
        </w:rPr>
      </w:pPr>
      <w:r>
        <w:rPr/>
      </w:r>
    </w:p>
    <w:p>
      <w:pPr>
        <w:pStyle w:val="BodyText"/>
        <w:tabs>
          <w:tab w:val="clear" w:pos="720"/>
          <w:tab w:val="left" w:pos="3397" w:leader="none"/>
          <w:tab w:val="left" w:pos="6161" w:leader="none"/>
          <w:tab w:val="left" w:pos="8278" w:leader="none"/>
        </w:tabs>
        <w:spacing w:lineRule="auto" w:line="360" w:before="146" w:after="0"/>
        <w:ind w:firstLine="569" w:left="286" w:right="146"/>
        <w:rPr>
          <w:spacing w:val="-2"/>
        </w:rPr>
      </w:pPr>
      <w:r>
        <w:rPr/>
      </w:r>
    </w:p>
    <w:p>
      <w:pPr>
        <w:pStyle w:val="Normal"/>
        <w:spacing w:before="299" w:after="0"/>
        <w:ind w:hanging="3639" w:left="4205"/>
        <w:rPr>
          <w:b/>
          <w:i/>
          <w:i/>
          <w:sz w:val="28"/>
        </w:rPr>
      </w:pPr>
      <w:r>
        <w:rPr>
          <w:b/>
          <w:i/>
          <w:sz w:val="28"/>
        </w:rPr>
        <w:t>ГЛАВА</w:t>
      </w:r>
      <w:r>
        <w:rPr>
          <w:b/>
          <w:i/>
          <w:spacing w:val="-13"/>
          <w:sz w:val="28"/>
        </w:rPr>
        <w:t xml:space="preserve"> </w:t>
      </w:r>
      <w:r>
        <w:rPr>
          <w:b/>
          <w:i/>
          <w:sz w:val="28"/>
        </w:rPr>
        <w:t>3.</w:t>
      </w:r>
      <w:r>
        <w:rPr>
          <w:b/>
          <w:i/>
          <w:spacing w:val="-5"/>
          <w:sz w:val="28"/>
        </w:rPr>
        <w:t xml:space="preserve"> </w:t>
      </w:r>
      <w:r>
        <w:rPr>
          <w:b/>
          <w:i/>
          <w:sz w:val="28"/>
        </w:rPr>
        <w:t>ЭЛЕКТРОННАЯ</w:t>
      </w:r>
      <w:r>
        <w:rPr>
          <w:b/>
          <w:i/>
          <w:spacing w:val="-5"/>
          <w:sz w:val="28"/>
        </w:rPr>
        <w:t xml:space="preserve"> </w:t>
      </w:r>
      <w:r>
        <w:rPr>
          <w:b/>
          <w:i/>
          <w:sz w:val="28"/>
        </w:rPr>
        <w:t>МОДЕЛЬ</w:t>
      </w:r>
      <w:r>
        <w:rPr>
          <w:b/>
          <w:i/>
          <w:spacing w:val="-11"/>
          <w:sz w:val="28"/>
        </w:rPr>
        <w:t xml:space="preserve"> </w:t>
      </w:r>
      <w:r>
        <w:rPr>
          <w:b/>
          <w:i/>
          <w:sz w:val="28"/>
        </w:rPr>
        <w:t>СИСТЕМЫ</w:t>
      </w:r>
      <w:r>
        <w:rPr>
          <w:b/>
          <w:i/>
          <w:spacing w:val="-12"/>
          <w:sz w:val="28"/>
        </w:rPr>
        <w:t xml:space="preserve"> </w:t>
      </w:r>
      <w:r>
        <w:rPr>
          <w:b/>
          <w:i/>
          <w:sz w:val="28"/>
        </w:rPr>
        <w:t xml:space="preserve">ТЕПЛОСНАБЖЕНИЯ </w:t>
      </w:r>
      <w:r>
        <w:rPr>
          <w:b/>
          <w:i/>
          <w:spacing w:val="-2"/>
          <w:sz w:val="28"/>
        </w:rPr>
        <w:t>ПОСЕЛЕНИЯ</w:t>
      </w:r>
    </w:p>
    <w:p>
      <w:pPr>
        <w:pStyle w:val="ListParagraph"/>
        <w:tabs>
          <w:tab w:val="clear" w:pos="720"/>
          <w:tab w:val="left" w:pos="788" w:leader="none"/>
          <w:tab w:val="left" w:pos="1089" w:leader="none"/>
        </w:tabs>
        <w:spacing w:lineRule="auto" w:line="360" w:before="156" w:after="0"/>
        <w:ind w:hanging="0" w:left="340" w:right="340"/>
        <w:rPr/>
      </w:pPr>
      <w:r>
        <w:rPr>
          <w:spacing w:val="-2"/>
          <w:sz w:val="28"/>
          <w:szCs w:val="28"/>
        </w:rPr>
        <w:t xml:space="preserve">      </w:t>
      </w:r>
      <w:r>
        <w:rPr>
          <w:spacing w:val="-5"/>
          <w:sz w:val="28"/>
          <w:szCs w:val="28"/>
        </w:rPr>
        <w:t xml:space="preserve">В связи с тем, что численность населения Восточного сельского поселения Усть-Лабинского района менее 100 тыс. человек электронная модель системы теплоснабжения поселения  не разработана (абзац 2 постановления Правительства Российской Федерации от 22 февраля 2012 г. № 154 «О требованиях к схемам теплоснабжения, порядку их разработки и утверждения»). </w:t>
      </w:r>
    </w:p>
    <w:p>
      <w:pPr>
        <w:pStyle w:val="ListParagraph"/>
        <w:tabs>
          <w:tab w:val="clear" w:pos="720"/>
          <w:tab w:val="left" w:pos="788" w:leader="none"/>
          <w:tab w:val="left" w:pos="1089" w:leader="none"/>
        </w:tabs>
        <w:spacing w:lineRule="auto" w:line="360" w:before="156" w:after="0"/>
        <w:ind w:hanging="0" w:left="340" w:right="340"/>
        <w:rPr>
          <w:spacing w:val="-5"/>
          <w:sz w:val="28"/>
          <w:szCs w:val="28"/>
        </w:rPr>
      </w:pPr>
      <w:r>
        <w:rPr/>
      </w:r>
    </w:p>
    <w:p>
      <w:pPr>
        <w:pStyle w:val="Normal"/>
        <w:spacing w:before="282" w:after="0"/>
        <w:ind w:left="739"/>
        <w:jc w:val="center"/>
        <w:rPr/>
      </w:pPr>
      <w:r>
        <w:rPr>
          <w:b/>
          <w:i/>
          <w:spacing w:val="-5"/>
          <w:sz w:val="28"/>
          <w:szCs w:val="28"/>
        </w:rPr>
      </w:r>
      <w:r>
        <mc:AlternateContent>
          <mc:Choice Requires="wps">
            <w:drawing>
              <wp:inline distT="0" distB="0" distL="0" distR="0">
                <wp:extent cx="5840730" cy="384175"/>
                <wp:effectExtent l="0" t="0" r="0" b="0"/>
                <wp:docPr id="72" name="Врезка63"/>
                <a:graphic xmlns:a="http://schemas.openxmlformats.org/drawingml/2006/main">
                  <a:graphicData uri="http://schemas.microsoft.com/office/word/2010/wordprocessingShape">
                    <wps:wsp>
                      <wps:cNvSpPr txBox="1"/>
                      <wps:spPr>
                        <a:xfrm>
                          <a:off x="0" y="0"/>
                          <a:ext cx="584073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59.9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2" w:after="0"/>
        <w:ind w:left="739"/>
        <w:jc w:val="center"/>
        <w:rPr/>
      </w:pPr>
      <w:r>
        <w:rPr>
          <w:b/>
          <w:i/>
          <w:sz w:val="28"/>
        </w:rPr>
        <w:t>ГЛАВА</w:t>
      </w:r>
      <w:r>
        <w:rPr>
          <w:b/>
          <w:i/>
          <w:spacing w:val="-9"/>
          <w:sz w:val="28"/>
        </w:rPr>
        <w:t xml:space="preserve"> </w:t>
      </w:r>
      <w:r>
        <w:rPr>
          <w:b/>
          <w:i/>
          <w:sz w:val="28"/>
        </w:rPr>
        <w:t>4.</w:t>
      </w:r>
      <w:r>
        <w:rPr>
          <w:b/>
          <w:i/>
          <w:spacing w:val="-1"/>
          <w:sz w:val="28"/>
        </w:rPr>
        <w:t xml:space="preserve"> </w:t>
      </w:r>
      <w:r>
        <w:rPr>
          <w:b/>
          <w:i/>
          <w:sz w:val="28"/>
        </w:rPr>
        <w:t>СУЩЕСТВУЮЩИЕ</w:t>
      </w:r>
      <w:r>
        <w:rPr>
          <w:b/>
          <w:i/>
          <w:spacing w:val="-3"/>
          <w:sz w:val="28"/>
        </w:rPr>
        <w:t xml:space="preserve"> </w:t>
      </w:r>
      <w:r>
        <w:rPr>
          <w:b/>
          <w:i/>
          <w:sz w:val="28"/>
        </w:rPr>
        <w:t>И</w:t>
      </w:r>
      <w:r>
        <w:rPr>
          <w:b/>
          <w:i/>
          <w:spacing w:val="-5"/>
          <w:sz w:val="28"/>
        </w:rPr>
        <w:t xml:space="preserve"> </w:t>
      </w:r>
      <w:r>
        <w:rPr>
          <w:b/>
          <w:i/>
          <w:sz w:val="28"/>
        </w:rPr>
        <w:t>ПЕРСПЕКТИВНЫЕ</w:t>
      </w:r>
      <w:r>
        <w:rPr>
          <w:b/>
          <w:i/>
          <w:spacing w:val="-9"/>
          <w:sz w:val="28"/>
        </w:rPr>
        <w:t xml:space="preserve"> </w:t>
      </w:r>
      <w:r>
        <w:rPr>
          <w:b/>
          <w:i/>
          <w:sz w:val="28"/>
        </w:rPr>
        <w:t>БАЛАНСЫ</w:t>
      </w:r>
      <w:r>
        <w:rPr>
          <w:b/>
          <w:i/>
          <w:spacing w:val="-2"/>
          <w:sz w:val="28"/>
        </w:rPr>
        <w:t xml:space="preserve"> </w:t>
      </w:r>
      <w:r>
        <w:rPr>
          <w:b/>
          <w:i/>
          <w:sz w:val="28"/>
        </w:rPr>
        <w:t>ТЕПЛОВОЙ</w:t>
      </w:r>
      <w:r>
        <w:rPr>
          <w:b/>
          <w:i/>
          <w:spacing w:val="-11"/>
          <w:sz w:val="28"/>
        </w:rPr>
        <w:t xml:space="preserve"> </w:t>
      </w:r>
      <w:r>
        <w:rPr>
          <w:b/>
          <w:i/>
          <w:sz w:val="28"/>
        </w:rPr>
        <w:t>МОЩНОСТИ</w:t>
      </w:r>
      <w:r>
        <w:rPr>
          <w:b/>
          <w:i/>
          <w:spacing w:val="-5"/>
          <w:sz w:val="28"/>
        </w:rPr>
        <w:t xml:space="preserve"> </w:t>
      </w:r>
      <w:r>
        <w:rPr>
          <w:b/>
          <w:i/>
          <w:sz w:val="28"/>
        </w:rPr>
        <w:t>ИСТОЧНИКОВ ТЕПЛОВОЙ ЭНЕРГИИ И ТЕПЛОВОЙ НАГРУЗКИ</w:t>
      </w:r>
    </w:p>
    <w:p>
      <w:pPr>
        <w:pStyle w:val="Normal"/>
        <w:spacing w:before="157" w:after="0"/>
        <w:ind w:left="739" w:right="168"/>
        <w:jc w:val="center"/>
        <w:rPr/>
      </w:pPr>
      <w:r>
        <w:rPr>
          <w:b/>
          <w:i/>
          <w:sz w:val="28"/>
        </w:rPr>
        <w:t>4.1 Балансы существующей на базовый период схемы теплоснабжения (актуализации схемы теплоснабжения) тепловой</w:t>
      </w:r>
      <w:r>
        <w:rPr>
          <w:b/>
          <w:i/>
          <w:spacing w:val="-6"/>
          <w:sz w:val="28"/>
        </w:rPr>
        <w:t xml:space="preserve"> </w:t>
      </w:r>
      <w:r>
        <w:rPr>
          <w:b/>
          <w:i/>
          <w:sz w:val="28"/>
        </w:rPr>
        <w:t>мощности и</w:t>
      </w:r>
      <w:r>
        <w:rPr>
          <w:b/>
          <w:i/>
          <w:spacing w:val="-6"/>
          <w:sz w:val="28"/>
        </w:rPr>
        <w:t xml:space="preserve"> </w:t>
      </w:r>
      <w:r>
        <w:rPr>
          <w:b/>
          <w:i/>
          <w:sz w:val="28"/>
        </w:rPr>
        <w:t>перспективной тепловой</w:t>
      </w:r>
      <w:r>
        <w:rPr>
          <w:b/>
          <w:i/>
          <w:spacing w:val="-6"/>
          <w:sz w:val="28"/>
        </w:rPr>
        <w:t xml:space="preserve"> </w:t>
      </w:r>
      <w:r>
        <w:rPr>
          <w:b/>
          <w:i/>
          <w:sz w:val="28"/>
        </w:rPr>
        <w:t>нагрузки</w:t>
      </w:r>
      <w:r>
        <w:rPr>
          <w:b/>
          <w:i/>
          <w:spacing w:val="-6"/>
          <w:sz w:val="28"/>
        </w:rPr>
        <w:t xml:space="preserve"> </w:t>
      </w:r>
      <w:r>
        <w:rPr>
          <w:b/>
          <w:i/>
          <w:sz w:val="28"/>
        </w:rPr>
        <w:t>в</w:t>
      </w:r>
      <w:r>
        <w:rPr>
          <w:b/>
          <w:i/>
          <w:spacing w:val="-4"/>
          <w:sz w:val="28"/>
        </w:rPr>
        <w:t xml:space="preserve"> </w:t>
      </w:r>
      <w:r>
        <w:rPr>
          <w:b/>
          <w:i/>
          <w:sz w:val="28"/>
        </w:rPr>
        <w:t>каждой</w:t>
      </w:r>
      <w:r>
        <w:rPr>
          <w:b/>
          <w:i/>
          <w:spacing w:val="-6"/>
          <w:sz w:val="28"/>
        </w:rPr>
        <w:t xml:space="preserve"> </w:t>
      </w:r>
      <w:r>
        <w:rPr>
          <w:b/>
          <w:i/>
          <w:sz w:val="28"/>
        </w:rPr>
        <w:t>из</w:t>
      </w:r>
      <w:r>
        <w:rPr>
          <w:b/>
          <w:i/>
          <w:spacing w:val="-2"/>
          <w:sz w:val="28"/>
        </w:rPr>
        <w:t xml:space="preserve"> </w:t>
      </w:r>
      <w:r>
        <w:rPr>
          <w:b/>
          <w:i/>
          <w:sz w:val="28"/>
        </w:rPr>
        <w:t>зон действия</w:t>
      </w:r>
      <w:r>
        <w:rPr>
          <w:b/>
          <w:i/>
          <w:spacing w:val="-2"/>
          <w:sz w:val="28"/>
        </w:rPr>
        <w:t xml:space="preserve"> </w:t>
      </w:r>
      <w:r>
        <w:rPr>
          <w:b/>
          <w:i/>
          <w:sz w:val="28"/>
        </w:rPr>
        <w:t>источников</w:t>
      </w:r>
      <w:r>
        <w:rPr>
          <w:b/>
          <w:i/>
          <w:spacing w:val="-4"/>
          <w:sz w:val="28"/>
        </w:rPr>
        <w:t xml:space="preserve"> </w:t>
      </w:r>
      <w:r>
        <w:rPr>
          <w:b/>
          <w:i/>
          <w:sz w:val="28"/>
        </w:rPr>
        <w:t>тепловой</w:t>
      </w:r>
      <w:r>
        <w:rPr>
          <w:b/>
          <w:i/>
          <w:spacing w:val="-6"/>
          <w:sz w:val="28"/>
        </w:rPr>
        <w:t xml:space="preserve"> </w:t>
      </w:r>
      <w:r>
        <w:rPr>
          <w:b/>
          <w:i/>
          <w:sz w:val="28"/>
        </w:rPr>
        <w:t>энергии с определением резервов (дефицитов) существующей располагаемой тепловой мощности источников тепловой энергии,</w:t>
      </w:r>
      <w:r>
        <w:rPr>
          <w:b/>
          <w:i/>
          <w:spacing w:val="-12"/>
          <w:sz w:val="28"/>
        </w:rPr>
        <w:t xml:space="preserve"> </w:t>
      </w:r>
      <w:r>
        <w:rPr>
          <w:b/>
          <w:i/>
          <w:sz w:val="28"/>
        </w:rPr>
        <w:t>устанавливаемых</w:t>
      </w:r>
      <w:r>
        <w:rPr>
          <w:b/>
          <w:i/>
          <w:spacing w:val="-9"/>
          <w:sz w:val="28"/>
        </w:rPr>
        <w:t xml:space="preserve"> </w:t>
      </w:r>
      <w:r>
        <w:rPr>
          <w:b/>
          <w:i/>
          <w:sz w:val="28"/>
        </w:rPr>
        <w:t>на</w:t>
      </w:r>
      <w:r>
        <w:rPr>
          <w:b/>
          <w:i/>
          <w:spacing w:val="-9"/>
          <w:sz w:val="28"/>
        </w:rPr>
        <w:t xml:space="preserve"> </w:t>
      </w:r>
      <w:r>
        <w:rPr>
          <w:b/>
          <w:i/>
          <w:sz w:val="28"/>
        </w:rPr>
        <w:t>основании</w:t>
      </w:r>
      <w:r>
        <w:rPr>
          <w:b/>
          <w:i/>
          <w:spacing w:val="-10"/>
          <w:sz w:val="28"/>
        </w:rPr>
        <w:t xml:space="preserve"> </w:t>
      </w:r>
      <w:r>
        <w:rPr>
          <w:b/>
          <w:i/>
          <w:sz w:val="28"/>
        </w:rPr>
        <w:t>величины</w:t>
      </w:r>
      <w:r>
        <w:rPr>
          <w:b/>
          <w:i/>
          <w:spacing w:val="-11"/>
          <w:sz w:val="28"/>
        </w:rPr>
        <w:t xml:space="preserve"> </w:t>
      </w:r>
      <w:r>
        <w:rPr>
          <w:b/>
          <w:i/>
          <w:sz w:val="28"/>
        </w:rPr>
        <w:t>расчетной</w:t>
      </w:r>
      <w:r>
        <w:rPr>
          <w:b/>
          <w:i/>
          <w:spacing w:val="-10"/>
          <w:sz w:val="28"/>
        </w:rPr>
        <w:t xml:space="preserve"> </w:t>
      </w:r>
      <w:r>
        <w:rPr>
          <w:b/>
          <w:i/>
          <w:sz w:val="28"/>
        </w:rPr>
        <w:t>тепловой</w:t>
      </w:r>
      <w:r>
        <w:rPr>
          <w:b/>
          <w:i/>
          <w:spacing w:val="-3"/>
          <w:sz w:val="28"/>
        </w:rPr>
        <w:t xml:space="preserve"> </w:t>
      </w:r>
      <w:r>
        <w:rPr>
          <w:b/>
          <w:i/>
          <w:spacing w:val="-2"/>
          <w:sz w:val="28"/>
        </w:rPr>
        <w:t>нагрузки</w:t>
      </w:r>
    </w:p>
    <w:p>
      <w:pPr>
        <w:sectPr>
          <w:footerReference w:type="even" r:id="rId175"/>
          <w:footerReference w:type="default" r:id="rId176"/>
          <w:footerReference w:type="first" r:id="rId177"/>
          <w:type w:val="nextPage"/>
          <w:pgSz w:w="11906" w:h="16838"/>
          <w:pgMar w:left="1132" w:right="708" w:gutter="0" w:header="0" w:top="700" w:footer="99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153" w:after="0"/>
        <w:ind w:left="739" w:right="141"/>
        <w:rPr/>
      </w:pPr>
      <w:r>
        <w:rPr/>
        <w:t xml:space="preserve">Балансы тепловой энергии (мощности) и перспективной тепловой нагрузки источников тепловой энергии (с учетом потерь в тепловых сетях) котельной Восточного сельского поселения Усть-Лабинского района приведены в таблице </w:t>
      </w:r>
      <w:r>
        <w:rPr>
          <w:spacing w:val="-2"/>
        </w:rPr>
        <w:t>4.1.1.</w:t>
      </w:r>
    </w:p>
    <w:p>
      <w:pPr>
        <w:pStyle w:val="BodyText"/>
        <w:ind w:left="28" w:right="-29"/>
        <w:jc w:val="left"/>
        <w:rPr>
          <w:sz w:val="20"/>
        </w:rPr>
      </w:pPr>
      <w:r>
        <w:rPr/>
      </w:r>
      <w:r>
        <mc:AlternateContent>
          <mc:Choice Requires="wps">
            <w:drawing>
              <wp:inline distT="0" distB="0" distL="0" distR="0">
                <wp:extent cx="9399905" cy="343535"/>
                <wp:effectExtent l="0" t="0" r="0" b="0"/>
                <wp:docPr id="73" name="Врезка65"/>
                <a:graphic xmlns:a="http://schemas.openxmlformats.org/drawingml/2006/main">
                  <a:graphicData uri="http://schemas.microsoft.com/office/word/2010/wordprocessingShape">
                    <wps:wsp>
                      <wps:cNvSpPr txBox="1"/>
                      <wps:spPr>
                        <a:xfrm>
                          <a:off x="0" y="0"/>
                          <a:ext cx="9399905" cy="343535"/>
                        </a:xfrm>
                        <a:prstGeom prst="rect"/>
                        <a:solidFill>
                          <a:srgbClr val="FAE3D4"/>
                        </a:solidFill>
                      </wps:spPr>
                      <wps:txbx>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27.05pt;mso-wrap-distance-left:9pt;mso-wrap-distance-right:9pt;mso-wrap-distance-top:0pt;mso-wrap-distance-bottom:0pt;margin-top:-27.05pt;mso-position-vertical:top;mso-position-vertical-relative:text;margin-left:0pt;mso-position-horizontal-relative:text">
                <v:textbox inset="0in,0in,0in,0in">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Normal"/>
        <w:spacing w:before="6" w:after="0"/>
        <w:ind w:hanging="2363" w:left="2585" w:right="226"/>
        <w:jc w:val="both"/>
        <w:rPr>
          <w:b/>
          <w:i/>
          <w:i/>
          <w:sz w:val="28"/>
        </w:rPr>
      </w:pPr>
      <w:r>
        <w:rPr>
          <w:b/>
          <w:i/>
          <w:sz w:val="28"/>
        </w:rPr>
        <w:t>Таблица</w:t>
      </w:r>
      <w:r>
        <w:rPr>
          <w:b/>
          <w:i/>
          <w:spacing w:val="-4"/>
          <w:sz w:val="28"/>
        </w:rPr>
        <w:t xml:space="preserve"> </w:t>
      </w:r>
      <w:r>
        <w:rPr>
          <w:b/>
          <w:i/>
          <w:sz w:val="28"/>
        </w:rPr>
        <w:t>4.1.1</w:t>
      </w:r>
      <w:r>
        <w:rPr>
          <w:b/>
          <w:i/>
          <w:spacing w:val="-1"/>
          <w:sz w:val="28"/>
        </w:rPr>
        <w:t xml:space="preserve"> </w:t>
      </w:r>
      <w:r>
        <w:rPr>
          <w:b/>
          <w:i/>
          <w:sz w:val="28"/>
        </w:rPr>
        <w:t>–</w:t>
      </w:r>
      <w:r>
        <w:rPr>
          <w:b/>
          <w:i/>
          <w:spacing w:val="-4"/>
          <w:sz w:val="28"/>
        </w:rPr>
        <w:t xml:space="preserve"> </w:t>
      </w:r>
      <w:r>
        <w:rPr>
          <w:b/>
          <w:i/>
          <w:sz w:val="28"/>
        </w:rPr>
        <w:t>Балансы</w:t>
      </w:r>
      <w:r>
        <w:rPr>
          <w:b/>
          <w:i/>
          <w:spacing w:val="-1"/>
          <w:sz w:val="28"/>
        </w:rPr>
        <w:t xml:space="preserve"> </w:t>
      </w:r>
      <w:r>
        <w:rPr>
          <w:b/>
          <w:i/>
          <w:sz w:val="28"/>
        </w:rPr>
        <w:t>тепловой</w:t>
      </w:r>
      <w:r>
        <w:rPr>
          <w:b/>
          <w:i/>
          <w:spacing w:val="-6"/>
          <w:sz w:val="28"/>
        </w:rPr>
        <w:t xml:space="preserve"> </w:t>
      </w:r>
      <w:r>
        <w:rPr>
          <w:b/>
          <w:i/>
          <w:sz w:val="28"/>
        </w:rPr>
        <w:t>энергии (мощности)</w:t>
      </w:r>
      <w:r>
        <w:rPr>
          <w:b/>
          <w:i/>
          <w:spacing w:val="-8"/>
          <w:sz w:val="28"/>
        </w:rPr>
        <w:t xml:space="preserve"> </w:t>
      </w:r>
      <w:r>
        <w:rPr>
          <w:b/>
          <w:i/>
          <w:sz w:val="28"/>
        </w:rPr>
        <w:t>и</w:t>
      </w:r>
      <w:r>
        <w:rPr>
          <w:b/>
          <w:i/>
          <w:spacing w:val="-6"/>
          <w:sz w:val="28"/>
        </w:rPr>
        <w:t xml:space="preserve"> </w:t>
      </w:r>
      <w:r>
        <w:rPr>
          <w:b/>
          <w:i/>
          <w:sz w:val="28"/>
        </w:rPr>
        <w:t>перспективной тепловой</w:t>
      </w:r>
      <w:r>
        <w:rPr>
          <w:b/>
          <w:i/>
          <w:spacing w:val="-6"/>
          <w:sz w:val="28"/>
        </w:rPr>
        <w:t xml:space="preserve"> </w:t>
      </w:r>
      <w:r>
        <w:rPr>
          <w:b/>
          <w:i/>
          <w:sz w:val="28"/>
        </w:rPr>
        <w:t>нагрузки</w:t>
      </w:r>
      <w:r>
        <w:rPr>
          <w:b/>
          <w:i/>
          <w:spacing w:val="-6"/>
          <w:sz w:val="28"/>
        </w:rPr>
        <w:t xml:space="preserve"> </w:t>
      </w:r>
      <w:r>
        <w:rPr>
          <w:b/>
          <w:i/>
          <w:sz w:val="28"/>
        </w:rPr>
        <w:t>источников</w:t>
      </w:r>
      <w:r>
        <w:rPr>
          <w:b/>
          <w:i/>
          <w:spacing w:val="-4"/>
          <w:sz w:val="28"/>
        </w:rPr>
        <w:t xml:space="preserve"> </w:t>
      </w:r>
      <w:r>
        <w:rPr>
          <w:b/>
          <w:i/>
          <w:sz w:val="28"/>
        </w:rPr>
        <w:t>тепловой энергии котельной Восточного сельского поселения Усть-Лабинского района</w:t>
      </w:r>
    </w:p>
    <w:tbl>
      <w:tblPr>
        <w:tblW w:w="14638" w:type="dxa"/>
        <w:jc w:val="left"/>
        <w:tblInd w:w="150" w:type="dxa"/>
        <w:tblLayout w:type="fixed"/>
        <w:tblCellMar>
          <w:top w:w="0" w:type="dxa"/>
          <w:left w:w="7" w:type="dxa"/>
          <w:bottom w:w="0" w:type="dxa"/>
          <w:right w:w="7" w:type="dxa"/>
        </w:tblCellMar>
        <w:tblLook w:firstRow="0" w:noVBand="0" w:lastRow="0" w:firstColumn="0" w:lastColumn="0" w:noHBand="0" w:val="0000"/>
      </w:tblPr>
      <w:tblGrid>
        <w:gridCol w:w="1866"/>
        <w:gridCol w:w="1989"/>
        <w:gridCol w:w="1555"/>
        <w:gridCol w:w="2116"/>
        <w:gridCol w:w="1599"/>
        <w:gridCol w:w="1510"/>
        <w:gridCol w:w="2615"/>
        <w:gridCol w:w="1386"/>
      </w:tblGrid>
      <w:tr>
        <w:trPr>
          <w:trHeight w:val="1382" w:hRule="atLeast"/>
        </w:trPr>
        <w:tc>
          <w:tcPr>
            <w:tcW w:w="1866"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109" w:after="0"/>
              <w:jc w:val="left"/>
              <w:rPr>
                <w:b/>
                <w:i/>
                <w:i/>
                <w:sz w:val="20"/>
              </w:rPr>
            </w:pPr>
            <w:r>
              <w:rPr>
                <w:b/>
                <w:i/>
                <w:sz w:val="20"/>
              </w:rPr>
            </w:r>
          </w:p>
          <w:p>
            <w:pPr>
              <w:pStyle w:val="TableParagraph"/>
              <w:ind w:firstLine="1" w:left="150" w:right="133"/>
              <w:rPr>
                <w:b/>
                <w:i/>
                <w:i/>
                <w:sz w:val="20"/>
              </w:rPr>
            </w:pPr>
            <w:r>
              <w:rPr>
                <w:b/>
                <w:i/>
                <w:spacing w:val="-2"/>
                <w:sz w:val="20"/>
              </w:rPr>
              <w:t>Наименование источника теплоснабжения</w:t>
            </w:r>
          </w:p>
        </w:tc>
        <w:tc>
          <w:tcPr>
            <w:tcW w:w="1989"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109" w:after="0"/>
              <w:jc w:val="left"/>
              <w:rPr>
                <w:b/>
                <w:i/>
                <w:i/>
                <w:sz w:val="20"/>
              </w:rPr>
            </w:pPr>
            <w:r>
              <w:rPr>
                <w:b/>
                <w:i/>
                <w:sz w:val="20"/>
              </w:rPr>
            </w:r>
          </w:p>
          <w:p>
            <w:pPr>
              <w:pStyle w:val="TableParagraph"/>
              <w:ind w:hanging="3" w:left="172" w:right="160"/>
              <w:rPr>
                <w:b/>
                <w:i/>
                <w:i/>
                <w:sz w:val="20"/>
              </w:rPr>
            </w:pPr>
            <w:r>
              <w:rPr>
                <w:b/>
                <w:i/>
                <w:spacing w:val="-2"/>
                <w:sz w:val="20"/>
              </w:rPr>
              <w:t xml:space="preserve">Установленная тепловая </w:t>
            </w:r>
            <w:r>
              <w:rPr>
                <w:b/>
                <w:i/>
                <w:sz w:val="20"/>
              </w:rPr>
              <w:t>мощность,</w:t>
            </w:r>
            <w:r>
              <w:rPr>
                <w:b/>
                <w:i/>
                <w:spacing w:val="-13"/>
                <w:sz w:val="20"/>
              </w:rPr>
              <w:t xml:space="preserve"> </w:t>
            </w:r>
            <w:r>
              <w:rPr>
                <w:b/>
                <w:i/>
                <w:sz w:val="20"/>
              </w:rPr>
              <w:t>Гкал/ч</w:t>
            </w:r>
          </w:p>
        </w:tc>
        <w:tc>
          <w:tcPr>
            <w:tcW w:w="1555"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224" w:after="0"/>
              <w:ind w:left="18" w:right="6"/>
              <w:rPr>
                <w:b/>
                <w:i/>
                <w:i/>
                <w:sz w:val="20"/>
              </w:rPr>
            </w:pPr>
            <w:r>
              <w:rPr>
                <w:b/>
                <w:i/>
                <w:spacing w:val="-2"/>
                <w:sz w:val="20"/>
              </w:rPr>
              <w:t>Располагаемая тепловая мощность, Гкал/ч</w:t>
            </w:r>
          </w:p>
        </w:tc>
        <w:tc>
          <w:tcPr>
            <w:tcW w:w="2116"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109" w:after="0"/>
              <w:ind w:left="66" w:right="59"/>
              <w:rPr>
                <w:b/>
                <w:i/>
                <w:i/>
                <w:sz w:val="20"/>
              </w:rPr>
            </w:pPr>
            <w:r>
              <w:rPr>
                <w:b/>
                <w:i/>
                <w:sz w:val="20"/>
              </w:rPr>
              <w:t>Затраты</w:t>
            </w:r>
            <w:r>
              <w:rPr>
                <w:b/>
                <w:i/>
                <w:spacing w:val="-13"/>
                <w:sz w:val="20"/>
              </w:rPr>
              <w:t xml:space="preserve"> </w:t>
            </w:r>
            <w:r>
              <w:rPr>
                <w:b/>
                <w:i/>
                <w:sz w:val="20"/>
              </w:rPr>
              <w:t xml:space="preserve">тепловой мощности на собственные и </w:t>
            </w:r>
            <w:r>
              <w:rPr>
                <w:b/>
                <w:i/>
                <w:spacing w:val="-2"/>
                <w:sz w:val="20"/>
              </w:rPr>
              <w:t xml:space="preserve">хозяйственные </w:t>
            </w:r>
            <w:r>
              <w:rPr>
                <w:b/>
                <w:i/>
                <w:sz w:val="20"/>
              </w:rPr>
              <w:t>нужды, Гкал/ч</w:t>
            </w:r>
          </w:p>
        </w:tc>
        <w:tc>
          <w:tcPr>
            <w:tcW w:w="1599"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109" w:after="0"/>
              <w:jc w:val="left"/>
              <w:rPr>
                <w:b/>
                <w:i/>
                <w:i/>
                <w:sz w:val="20"/>
              </w:rPr>
            </w:pPr>
            <w:r>
              <w:rPr>
                <w:b/>
                <w:i/>
                <w:sz w:val="20"/>
              </w:rPr>
            </w:r>
          </w:p>
          <w:p>
            <w:pPr>
              <w:pStyle w:val="TableParagraph"/>
              <w:ind w:firstLine="7" w:left="116" w:right="104"/>
              <w:rPr>
                <w:b/>
                <w:i/>
                <w:i/>
                <w:sz w:val="20"/>
              </w:rPr>
            </w:pPr>
            <w:r>
              <w:rPr>
                <w:b/>
                <w:i/>
                <w:spacing w:val="-2"/>
                <w:sz w:val="20"/>
              </w:rPr>
              <w:t>Нагрузка потребителей, Гкал/ч</w:t>
            </w:r>
          </w:p>
        </w:tc>
        <w:tc>
          <w:tcPr>
            <w:tcW w:w="1510"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224" w:after="0"/>
              <w:ind w:firstLine="5" w:left="139" w:right="127"/>
              <w:rPr>
                <w:b/>
                <w:i/>
                <w:i/>
                <w:sz w:val="20"/>
              </w:rPr>
            </w:pPr>
            <w:r>
              <w:rPr>
                <w:b/>
                <w:i/>
                <w:spacing w:val="-2"/>
                <w:sz w:val="20"/>
              </w:rPr>
              <w:t xml:space="preserve">Тепловые </w:t>
            </w:r>
            <w:r>
              <w:rPr>
                <w:b/>
                <w:i/>
                <w:sz w:val="20"/>
              </w:rPr>
              <w:t xml:space="preserve">потери в </w:t>
            </w:r>
            <w:r>
              <w:rPr>
                <w:b/>
                <w:i/>
                <w:spacing w:val="-2"/>
                <w:sz w:val="20"/>
              </w:rPr>
              <w:t xml:space="preserve">тепловых </w:t>
            </w:r>
            <w:r>
              <w:rPr>
                <w:b/>
                <w:i/>
                <w:sz w:val="20"/>
              </w:rPr>
              <w:t>сетях.</w:t>
            </w:r>
            <w:r>
              <w:rPr>
                <w:b/>
                <w:i/>
                <w:spacing w:val="-13"/>
                <w:sz w:val="20"/>
              </w:rPr>
              <w:t xml:space="preserve"> </w:t>
            </w:r>
            <w:r>
              <w:rPr>
                <w:b/>
                <w:i/>
                <w:sz w:val="20"/>
              </w:rPr>
              <w:t>Гкал/ч</w:t>
            </w:r>
          </w:p>
        </w:tc>
        <w:tc>
          <w:tcPr>
            <w:tcW w:w="2615"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spacing w:before="224" w:after="0"/>
              <w:ind w:left="42" w:right="26"/>
              <w:rPr>
                <w:b/>
                <w:i/>
                <w:i/>
                <w:sz w:val="20"/>
              </w:rPr>
            </w:pPr>
            <w:r>
              <w:rPr>
                <w:b/>
                <w:i/>
                <w:sz w:val="20"/>
              </w:rPr>
              <w:t>Присоединённая</w:t>
            </w:r>
            <w:r>
              <w:rPr>
                <w:b/>
                <w:i/>
                <w:spacing w:val="-13"/>
                <w:sz w:val="20"/>
              </w:rPr>
              <w:t xml:space="preserve"> </w:t>
            </w:r>
            <w:r>
              <w:rPr>
                <w:b/>
                <w:i/>
                <w:sz w:val="20"/>
              </w:rPr>
              <w:t>тепловая нагрузка (с учётом тепловых потерь в тепловых сетях), Гкал/ч</w:t>
            </w:r>
          </w:p>
        </w:tc>
        <w:tc>
          <w:tcPr>
            <w:tcW w:w="1386" w:type="dxa"/>
            <w:tcBorders>
              <w:top w:val="single" w:sz="6" w:space="0" w:color="000000"/>
              <w:left w:val="single" w:sz="6" w:space="0" w:color="000000"/>
              <w:bottom w:val="single" w:sz="6" w:space="0" w:color="000000"/>
              <w:right w:val="single" w:sz="6" w:space="0" w:color="000000"/>
            </w:tcBorders>
            <w:shd w:color="auto" w:fill="F7C9AC" w:val="clear"/>
          </w:tcPr>
          <w:p>
            <w:pPr>
              <w:pStyle w:val="TableParagraph"/>
              <w:ind w:left="28" w:right="16"/>
              <w:rPr>
                <w:b/>
                <w:i/>
                <w:i/>
                <w:sz w:val="20"/>
              </w:rPr>
            </w:pPr>
            <w:r>
              <w:rPr>
                <w:b/>
                <w:i/>
                <w:spacing w:val="-2"/>
                <w:sz w:val="20"/>
              </w:rPr>
              <w:t>Резерв тепловой мощности источников тепла,</w:t>
            </w:r>
          </w:p>
          <w:p>
            <w:pPr>
              <w:pStyle w:val="TableParagraph"/>
              <w:spacing w:lineRule="exact" w:line="217"/>
              <w:ind w:left="28" w:right="10"/>
              <w:rPr>
                <w:b/>
                <w:i/>
                <w:i/>
                <w:sz w:val="20"/>
              </w:rPr>
            </w:pPr>
            <w:r>
              <w:rPr>
                <w:b/>
                <w:i/>
                <w:spacing w:val="-2"/>
                <w:sz w:val="20"/>
              </w:rPr>
              <w:t>Гкал/ч</w:t>
            </w:r>
          </w:p>
        </w:tc>
      </w:tr>
      <w:tr>
        <w:trPr>
          <w:trHeight w:val="326" w:hRule="atLeast"/>
        </w:trPr>
        <w:tc>
          <w:tcPr>
            <w:tcW w:w="1866" w:type="dxa"/>
            <w:vMerge w:val="restart"/>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ight="2"/>
              <w:rPr>
                <w:sz w:val="20"/>
                <w:szCs w:val="20"/>
              </w:rPr>
            </w:pPr>
            <w:r>
              <w:rPr>
                <w:b/>
                <w:i/>
                <w:spacing w:val="-5"/>
                <w:sz w:val="20"/>
                <w:szCs w:val="20"/>
              </w:rPr>
              <w:t>Котельная СОШ</w:t>
            </w:r>
          </w:p>
          <w:p>
            <w:pPr>
              <w:pStyle w:val="TableParagraph"/>
              <w:spacing w:lineRule="exact" w:line="210"/>
              <w:ind w:left="18" w:right="2"/>
              <w:rPr>
                <w:sz w:val="20"/>
                <w:szCs w:val="20"/>
              </w:rPr>
            </w:pPr>
            <w:r>
              <w:rPr>
                <w:b/>
                <w:i/>
                <w:spacing w:val="-5"/>
                <w:sz w:val="20"/>
                <w:szCs w:val="20"/>
              </w:rPr>
              <w:t xml:space="preserve"> № </w:t>
            </w:r>
            <w:r>
              <w:rPr>
                <w:b/>
                <w:i/>
                <w:spacing w:val="-5"/>
                <w:sz w:val="20"/>
                <w:szCs w:val="20"/>
              </w:rPr>
              <w:t>15</w:t>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2"/>
              <w:rPr>
                <w:color w:val="000000"/>
              </w:rPr>
            </w:pPr>
            <w:r>
              <w:rPr>
                <w:b/>
                <w:bCs/>
                <w:i/>
                <w:iCs/>
                <w:color w:val="000000"/>
                <w:sz w:val="20"/>
                <w:szCs w:val="20"/>
              </w:rPr>
              <w:t xml:space="preserve">2025 </w:t>
            </w:r>
            <w:r>
              <w:rPr>
                <w:b/>
                <w:bCs/>
                <w:i/>
                <w:iCs/>
                <w:color w:val="000000"/>
                <w:spacing w:val="-5"/>
                <w:sz w:val="20"/>
                <w:szCs w:val="20"/>
              </w:rPr>
              <w:t>год</w:t>
            </w:r>
          </w:p>
        </w:tc>
      </w:tr>
      <w:tr>
        <w:trPr>
          <w:trHeight w:val="22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0,0022</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0,014</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0,345</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0,495</w:t>
            </w:r>
          </w:p>
        </w:tc>
      </w:tr>
      <w:tr>
        <w:trPr>
          <w:trHeight w:val="283"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ight="2"/>
              <w:rPr>
                <w:sz w:val="20"/>
                <w:szCs w:val="20"/>
              </w:rPr>
            </w:pPr>
            <w:r>
              <w:rPr>
                <w:sz w:val="20"/>
                <w:szCs w:val="20"/>
              </w:rPr>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2"/>
              <w:rPr>
                <w:color w:val="000000"/>
              </w:rPr>
            </w:pPr>
            <w:r>
              <w:rPr>
                <w:b/>
                <w:bCs/>
                <w:i/>
                <w:iCs/>
                <w:color w:val="000000"/>
                <w:sz w:val="20"/>
                <w:szCs w:val="20"/>
              </w:rPr>
              <w:t xml:space="preserve">2026 </w:t>
            </w:r>
            <w:r>
              <w:rPr>
                <w:b/>
                <w:bCs/>
                <w:i/>
                <w:iCs/>
                <w:color w:val="000000"/>
                <w:spacing w:val="-5"/>
                <w:sz w:val="20"/>
                <w:szCs w:val="20"/>
              </w:rPr>
              <w:t>год</w:t>
            </w:r>
          </w:p>
        </w:tc>
      </w:tr>
      <w:tr>
        <w:trPr>
          <w:trHeight w:val="22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0,0022</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0,033</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0,364</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0,476</w:t>
            </w:r>
          </w:p>
        </w:tc>
      </w:tr>
      <w:tr>
        <w:trPr>
          <w:trHeight w:val="300"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ight="2"/>
              <w:rPr>
                <w:sz w:val="20"/>
                <w:szCs w:val="20"/>
              </w:rPr>
            </w:pPr>
            <w:r>
              <w:rPr>
                <w:sz w:val="20"/>
                <w:szCs w:val="20"/>
              </w:rPr>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2"/>
              <w:rPr>
                <w:color w:val="000000"/>
              </w:rPr>
            </w:pPr>
            <w:r>
              <w:rPr>
                <w:b/>
                <w:bCs/>
                <w:i/>
                <w:iCs/>
                <w:color w:val="000000"/>
                <w:sz w:val="20"/>
                <w:szCs w:val="20"/>
              </w:rPr>
              <w:t xml:space="preserve">2027 </w:t>
            </w:r>
            <w:r>
              <w:rPr>
                <w:b/>
                <w:bCs/>
                <w:i/>
                <w:iCs/>
                <w:color w:val="000000"/>
                <w:spacing w:val="-5"/>
                <w:sz w:val="20"/>
                <w:szCs w:val="20"/>
              </w:rPr>
              <w:t>год</w:t>
            </w:r>
          </w:p>
        </w:tc>
      </w:tr>
      <w:tr>
        <w:trPr>
          <w:trHeight w:val="22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0,0022</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0,013</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0,344</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0,496</w:t>
            </w:r>
          </w:p>
        </w:tc>
      </w:tr>
      <w:tr>
        <w:trPr>
          <w:trHeight w:val="22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ight="2"/>
              <w:rPr>
                <w:sz w:val="20"/>
                <w:szCs w:val="20"/>
              </w:rPr>
            </w:pPr>
            <w:r>
              <w:rPr>
                <w:sz w:val="20"/>
                <w:szCs w:val="20"/>
              </w:rPr>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2"/>
              <w:rPr>
                <w:color w:val="000000"/>
              </w:rPr>
            </w:pPr>
            <w:r>
              <w:rPr>
                <w:b/>
                <w:bCs/>
                <w:i/>
                <w:iCs/>
                <w:color w:val="000000"/>
                <w:sz w:val="20"/>
                <w:szCs w:val="20"/>
              </w:rPr>
              <w:t xml:space="preserve">2028 </w:t>
            </w:r>
            <w:r>
              <w:rPr>
                <w:b/>
                <w:bCs/>
                <w:i/>
                <w:iCs/>
                <w:color w:val="000000"/>
                <w:spacing w:val="-5"/>
                <w:sz w:val="20"/>
                <w:szCs w:val="20"/>
              </w:rPr>
              <w:t>год</w:t>
            </w:r>
          </w:p>
        </w:tc>
      </w:tr>
      <w:tr>
        <w:trPr>
          <w:trHeight w:val="371"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0,0022</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0,013</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0,344</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0,496</w:t>
            </w:r>
          </w:p>
        </w:tc>
      </w:tr>
      <w:tr>
        <w:trPr>
          <w:trHeight w:val="280"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ight="2"/>
              <w:rPr>
                <w:sz w:val="20"/>
                <w:szCs w:val="20"/>
              </w:rPr>
            </w:pPr>
            <w:r>
              <w:rPr>
                <w:sz w:val="20"/>
                <w:szCs w:val="20"/>
              </w:rPr>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2"/>
              <w:rPr>
                <w:color w:val="000000"/>
              </w:rPr>
            </w:pPr>
            <w:r>
              <w:rPr>
                <w:b/>
                <w:bCs/>
                <w:i/>
                <w:iCs/>
                <w:color w:val="000000"/>
                <w:sz w:val="20"/>
                <w:szCs w:val="20"/>
              </w:rPr>
              <w:t xml:space="preserve">2029 </w:t>
            </w:r>
            <w:r>
              <w:rPr>
                <w:b/>
                <w:bCs/>
                <w:i/>
                <w:iCs/>
                <w:color w:val="000000"/>
                <w:spacing w:val="-5"/>
                <w:sz w:val="20"/>
                <w:szCs w:val="20"/>
              </w:rPr>
              <w:t>год</w:t>
            </w:r>
          </w:p>
        </w:tc>
      </w:tr>
      <w:tr>
        <w:trPr>
          <w:trHeight w:val="29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0,0022</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0,013</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0,344</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0,496</w:t>
            </w:r>
          </w:p>
        </w:tc>
      </w:tr>
      <w:tr>
        <w:trPr>
          <w:trHeight w:val="314"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18"/>
              <w:rPr>
                <w:sz w:val="20"/>
                <w:szCs w:val="20"/>
              </w:rPr>
            </w:pPr>
            <w:r>
              <w:rPr>
                <w:sz w:val="20"/>
                <w:szCs w:val="20"/>
              </w:rPr>
            </w:r>
          </w:p>
        </w:tc>
        <w:tc>
          <w:tcPr>
            <w:tcW w:w="12770" w:type="dxa"/>
            <w:gridSpan w:val="7"/>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Pr>
                <w:color w:val="000000"/>
              </w:rPr>
            </w:pPr>
            <w:r>
              <w:rPr>
                <w:b/>
                <w:i/>
                <w:color w:val="000000"/>
                <w:sz w:val="20"/>
                <w:szCs w:val="20"/>
              </w:rPr>
              <w:t>2030 год</w:t>
            </w:r>
          </w:p>
        </w:tc>
      </w:tr>
      <w:tr>
        <w:trPr>
          <w:trHeight w:val="229" w:hRule="atLeast"/>
        </w:trPr>
        <w:tc>
          <w:tcPr>
            <w:tcW w:w="1866" w:type="dxa"/>
            <w:vMerge w:val="continue"/>
            <w:tcBorders>
              <w:top w:val="single" w:sz="6" w:space="0" w:color="000000"/>
              <w:left w:val="single" w:sz="6" w:space="0" w:color="000000"/>
              <w:bottom w:val="single" w:sz="6" w:space="0" w:color="000000"/>
            </w:tcBorders>
            <w:shd w:color="auto" w:fill="F7C9AC" w:val="clear"/>
          </w:tcPr>
          <w:p>
            <w:pPr>
              <w:pStyle w:val="TableParagraph"/>
              <w:spacing w:lineRule="exact" w:line="210"/>
              <w:ind w:left="21"/>
              <w:rPr>
                <w:sz w:val="20"/>
                <w:szCs w:val="20"/>
              </w:rPr>
            </w:pPr>
            <w:r>
              <w:rPr>
                <w:sz w:val="20"/>
                <w:szCs w:val="20"/>
              </w:rPr>
            </w:r>
          </w:p>
        </w:tc>
        <w:tc>
          <w:tcPr>
            <w:tcW w:w="198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 w:right="1"/>
              <w:rPr>
                <w:color w:val="000000"/>
              </w:rPr>
            </w:pPr>
            <w:r>
              <w:rPr>
                <w:color w:val="000000"/>
                <w:spacing w:val="-4"/>
                <w:sz w:val="20"/>
                <w:szCs w:val="20"/>
              </w:rPr>
              <w:t>0,84</w:t>
            </w:r>
          </w:p>
        </w:tc>
        <w:tc>
          <w:tcPr>
            <w:tcW w:w="155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8" w:right="11"/>
              <w:rPr>
                <w:color w:val="000000"/>
              </w:rPr>
            </w:pPr>
            <w:r>
              <w:rPr>
                <w:color w:val="000000"/>
                <w:spacing w:val="-4"/>
                <w:sz w:val="20"/>
                <w:szCs w:val="20"/>
              </w:rPr>
              <w:t>0,84</w:t>
            </w:r>
          </w:p>
        </w:tc>
        <w:tc>
          <w:tcPr>
            <w:tcW w:w="211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82" w:right="59"/>
              <w:rPr>
                <w:color w:val="000000"/>
              </w:rPr>
            </w:pPr>
            <w:r>
              <w:rPr>
                <w:color w:val="000000"/>
                <w:spacing w:val="-2"/>
                <w:sz w:val="20"/>
                <w:szCs w:val="20"/>
              </w:rPr>
              <w:t>0,0063</w:t>
            </w:r>
          </w:p>
        </w:tc>
        <w:tc>
          <w:tcPr>
            <w:tcW w:w="1599"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25"/>
              <w:rPr>
                <w:color w:val="000000"/>
              </w:rPr>
            </w:pPr>
            <w:r>
              <w:rPr>
                <w:color w:val="000000"/>
                <w:spacing w:val="-2"/>
                <w:sz w:val="20"/>
                <w:szCs w:val="20"/>
              </w:rPr>
              <w:t>0,331</w:t>
            </w:r>
          </w:p>
        </w:tc>
        <w:tc>
          <w:tcPr>
            <w:tcW w:w="1510"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19"/>
              <w:rPr>
                <w:color w:val="000000"/>
              </w:rPr>
            </w:pPr>
            <w:r>
              <w:rPr>
                <w:color w:val="000000"/>
                <w:spacing w:val="-2"/>
                <w:sz w:val="20"/>
                <w:szCs w:val="20"/>
              </w:rPr>
              <w:t>0,013</w:t>
            </w:r>
          </w:p>
        </w:tc>
        <w:tc>
          <w:tcPr>
            <w:tcW w:w="2615"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47" w:right="26"/>
              <w:rPr>
                <w:color w:val="000000"/>
              </w:rPr>
            </w:pPr>
            <w:r>
              <w:rPr>
                <w:color w:val="000000"/>
                <w:spacing w:val="-2"/>
                <w:sz w:val="20"/>
                <w:szCs w:val="20"/>
              </w:rPr>
              <w:t>0,344</w:t>
            </w:r>
          </w:p>
        </w:tc>
        <w:tc>
          <w:tcPr>
            <w:tcW w:w="1386" w:type="dxa"/>
            <w:tcBorders>
              <w:top w:val="single" w:sz="6" w:space="0" w:color="000000"/>
              <w:left w:val="single" w:sz="6" w:space="0" w:color="000000"/>
              <w:bottom w:val="single" w:sz="6" w:space="0" w:color="000000"/>
              <w:right w:val="single" w:sz="6" w:space="0" w:color="000000"/>
            </w:tcBorders>
          </w:tcPr>
          <w:p>
            <w:pPr>
              <w:pStyle w:val="TableParagraph"/>
              <w:spacing w:lineRule="exact" w:line="210"/>
              <w:ind w:left="34" w:right="6"/>
              <w:rPr>
                <w:color w:val="000000"/>
              </w:rPr>
            </w:pPr>
            <w:r>
              <w:rPr>
                <w:color w:val="000000"/>
                <w:spacing w:val="-2"/>
                <w:sz w:val="20"/>
                <w:szCs w:val="20"/>
              </w:rPr>
              <w:t>0,496</w:t>
            </w:r>
          </w:p>
        </w:tc>
      </w:tr>
    </w:tbl>
    <w:p>
      <w:pPr>
        <w:sectPr>
          <w:footerReference w:type="even" r:id="rId178"/>
          <w:footerReference w:type="default" r:id="rId179"/>
          <w:footerReference w:type="first" r:id="rId180"/>
          <w:type w:val="nextPage"/>
          <w:pgSz w:orient="landscape" w:w="16838" w:h="11906"/>
          <w:pgMar w:left="1275" w:right="708" w:gutter="0" w:header="0" w:top="700" w:footer="990"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84175"/>
                <wp:effectExtent l="0" t="0" r="0" b="0"/>
                <wp:docPr id="74" name="Врезка6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3" w:after="0"/>
        <w:ind w:left="382" w:right="92"/>
        <w:jc w:val="center"/>
        <w:rPr>
          <w:b/>
          <w:i/>
          <w:i/>
          <w:sz w:val="27"/>
        </w:rPr>
      </w:pPr>
      <w:r>
        <w:rPr>
          <w:b/>
          <w:i/>
          <w:sz w:val="27"/>
        </w:rPr>
        <w:t>ГЛАВА</w:t>
      </w:r>
      <w:r>
        <w:rPr>
          <w:b/>
          <w:i/>
          <w:spacing w:val="-6"/>
          <w:sz w:val="27"/>
        </w:rPr>
        <w:t xml:space="preserve"> </w:t>
      </w:r>
      <w:r>
        <w:rPr>
          <w:b/>
          <w:i/>
          <w:sz w:val="27"/>
        </w:rPr>
        <w:t>5.</w:t>
      </w:r>
      <w:r>
        <w:rPr>
          <w:b/>
          <w:i/>
          <w:spacing w:val="-7"/>
          <w:sz w:val="27"/>
        </w:rPr>
        <w:t xml:space="preserve"> </w:t>
      </w:r>
      <w:r>
        <w:rPr>
          <w:b/>
          <w:i/>
          <w:sz w:val="27"/>
        </w:rPr>
        <w:t>МАСТЕР-ПЛАН</w:t>
      </w:r>
      <w:r>
        <w:rPr>
          <w:b/>
          <w:i/>
          <w:spacing w:val="-7"/>
          <w:sz w:val="27"/>
        </w:rPr>
        <w:t xml:space="preserve"> </w:t>
      </w:r>
      <w:r>
        <w:rPr>
          <w:b/>
          <w:i/>
          <w:sz w:val="27"/>
        </w:rPr>
        <w:t>РАЗВИТИЯ</w:t>
      </w:r>
      <w:r>
        <w:rPr>
          <w:b/>
          <w:i/>
          <w:spacing w:val="-5"/>
          <w:sz w:val="27"/>
        </w:rPr>
        <w:t xml:space="preserve"> </w:t>
      </w:r>
      <w:r>
        <w:rPr>
          <w:b/>
          <w:i/>
          <w:sz w:val="27"/>
        </w:rPr>
        <w:t>СИСТЕМ</w:t>
      </w:r>
      <w:r>
        <w:rPr>
          <w:b/>
          <w:i/>
          <w:spacing w:val="-8"/>
          <w:sz w:val="27"/>
        </w:rPr>
        <w:t xml:space="preserve"> </w:t>
      </w:r>
      <w:r>
        <w:rPr>
          <w:b/>
          <w:i/>
          <w:sz w:val="27"/>
        </w:rPr>
        <w:t xml:space="preserve">ТЕПЛОСНАБЖЕНИЯ ПОСЕЛЕНИЯ, ГОРОДСКОГО ОКРУГА, ГОРОДА ФЕДЕРАЛЬНОГО </w:t>
      </w:r>
      <w:r>
        <w:rPr>
          <w:b/>
          <w:i/>
          <w:spacing w:val="-2"/>
          <w:sz w:val="27"/>
        </w:rPr>
        <w:t>ЗНАЧЕНИЯ</w:t>
      </w:r>
    </w:p>
    <w:p>
      <w:pPr>
        <w:pStyle w:val="Normal"/>
        <w:spacing w:lineRule="auto" w:line="360"/>
        <w:ind w:firstLine="569" w:left="427" w:right="132"/>
        <w:jc w:val="both"/>
        <w:rPr>
          <w:sz w:val="27"/>
        </w:rPr>
      </w:pPr>
      <w:r>
        <w:rPr>
          <w:sz w:val="27"/>
        </w:rPr>
        <w:t>Содержание, формат, объем мастер-плана в значительной степени варьируются в разных населенных пунктах и существенным образом зависят от</w:t>
      </w:r>
      <w:r>
        <w:rPr>
          <w:spacing w:val="40"/>
          <w:sz w:val="27"/>
        </w:rPr>
        <w:t xml:space="preserve"> </w:t>
      </w:r>
      <w:r>
        <w:rPr>
          <w:sz w:val="27"/>
        </w:rPr>
        <w:t>тех целей и задач, которые стоят перед его разработчиками. В крупных городах администрации</w:t>
      </w:r>
      <w:r>
        <w:rPr>
          <w:spacing w:val="-4"/>
          <w:sz w:val="27"/>
        </w:rPr>
        <w:t xml:space="preserve"> </w:t>
      </w:r>
      <w:r>
        <w:rPr>
          <w:sz w:val="27"/>
        </w:rPr>
        <w:t>могут создавать</w:t>
      </w:r>
      <w:r>
        <w:rPr>
          <w:spacing w:val="-4"/>
          <w:sz w:val="27"/>
        </w:rPr>
        <w:t xml:space="preserve"> </w:t>
      </w:r>
      <w:r>
        <w:rPr>
          <w:sz w:val="27"/>
        </w:rPr>
        <w:t>целые</w:t>
      </w:r>
      <w:r>
        <w:rPr>
          <w:spacing w:val="-1"/>
          <w:sz w:val="27"/>
        </w:rPr>
        <w:t xml:space="preserve"> </w:t>
      </w:r>
      <w:r>
        <w:rPr>
          <w:sz w:val="27"/>
        </w:rPr>
        <w:t>департаменты, ответственные</w:t>
      </w:r>
      <w:r>
        <w:rPr>
          <w:spacing w:val="-7"/>
          <w:sz w:val="27"/>
        </w:rPr>
        <w:t xml:space="preserve"> </w:t>
      </w:r>
      <w:r>
        <w:rPr>
          <w:sz w:val="27"/>
        </w:rPr>
        <w:t>за</w:t>
      </w:r>
      <w:r>
        <w:rPr>
          <w:spacing w:val="-7"/>
          <w:sz w:val="27"/>
        </w:rPr>
        <w:t xml:space="preserve"> </w:t>
      </w:r>
      <w:r>
        <w:rPr>
          <w:sz w:val="27"/>
        </w:rPr>
        <w:t>разработку мастер-плана, а небольшие поселения вполне могут доверить эту работу специализированным консультантам.</w:t>
      </w:r>
    </w:p>
    <w:p>
      <w:pPr>
        <w:pStyle w:val="Normal"/>
        <w:spacing w:lineRule="auto" w:line="360"/>
        <w:ind w:firstLine="569" w:left="427" w:right="131"/>
        <w:jc w:val="both"/>
        <w:rPr>
          <w:sz w:val="27"/>
        </w:rPr>
      </w:pPr>
      <w:r>
        <w:rPr>
          <w:sz w:val="27"/>
        </w:rPr>
        <w:t>Универсальность мастер-плана позволяет использовать его для решения широкого спектра задач. Основной акцент делается на актуализации существующих объектов и развитии новых объектов. Многие проблемы объектов были накоплены еще с советских времен и только усугубились в современный период. Для решения многих проблем используется стратегический мастер-план.</w:t>
      </w:r>
    </w:p>
    <w:p>
      <w:pPr>
        <w:pStyle w:val="ListParagraph"/>
        <w:numPr>
          <w:ilvl w:val="1"/>
          <w:numId w:val="18"/>
        </w:numPr>
        <w:tabs>
          <w:tab w:val="clear" w:pos="720"/>
          <w:tab w:val="left" w:pos="1894" w:leader="none"/>
        </w:tabs>
        <w:spacing w:lineRule="auto" w:line="348" w:before="159" w:after="0"/>
        <w:ind w:firstLine="340" w:left="1134" w:right="283"/>
        <w:rPr>
          <w:b/>
          <w:i/>
          <w:i/>
          <w:sz w:val="27"/>
        </w:rPr>
      </w:pPr>
      <w:r>
        <w:rPr>
          <w:b/>
          <w:i/>
          <w:sz w:val="27"/>
        </w:rPr>
        <w:t>Описание</w:t>
      </w:r>
      <w:r>
        <w:rPr>
          <w:b/>
          <w:i/>
          <w:spacing w:val="-15"/>
          <w:sz w:val="27"/>
        </w:rPr>
        <w:t xml:space="preserve"> </w:t>
      </w:r>
      <w:r>
        <w:rPr>
          <w:b/>
          <w:i/>
          <w:sz w:val="27"/>
        </w:rPr>
        <w:t>сценариев</w:t>
      </w:r>
      <w:r>
        <w:rPr>
          <w:b/>
          <w:i/>
          <w:spacing w:val="-15"/>
          <w:sz w:val="27"/>
        </w:rPr>
        <w:t xml:space="preserve"> </w:t>
      </w:r>
      <w:r>
        <w:rPr>
          <w:b/>
          <w:i/>
          <w:sz w:val="27"/>
        </w:rPr>
        <w:t>развития</w:t>
      </w:r>
      <w:r>
        <w:rPr>
          <w:b/>
          <w:i/>
          <w:spacing w:val="-12"/>
          <w:sz w:val="27"/>
        </w:rPr>
        <w:t xml:space="preserve"> </w:t>
      </w:r>
      <w:r>
        <w:rPr>
          <w:b/>
          <w:i/>
          <w:sz w:val="27"/>
        </w:rPr>
        <w:t>теплоснабжения</w:t>
      </w:r>
      <w:r>
        <w:rPr>
          <w:b/>
          <w:i/>
          <w:spacing w:val="-7"/>
          <w:sz w:val="27"/>
        </w:rPr>
        <w:t xml:space="preserve"> </w:t>
      </w:r>
      <w:r>
        <w:rPr>
          <w:b/>
          <w:i/>
          <w:sz w:val="27"/>
        </w:rPr>
        <w:t>поселения Вариант №1</w:t>
      </w:r>
    </w:p>
    <w:p>
      <w:pPr>
        <w:pStyle w:val="Normal"/>
        <w:spacing w:lineRule="auto" w:line="360"/>
        <w:ind w:firstLine="706" w:left="427" w:right="155"/>
        <w:jc w:val="both"/>
        <w:rPr>
          <w:sz w:val="27"/>
        </w:rPr>
      </w:pPr>
      <w:r>
        <w:rPr>
          <w:sz w:val="27"/>
        </w:rPr>
        <w:t>Техническое обслуживание с устранением мелких неисправностей, капитальный ремонт тепловых сетей и источника ТС, способствующие нормативной эксплуатации.</w:t>
      </w:r>
    </w:p>
    <w:p>
      <w:pPr>
        <w:pStyle w:val="Normal"/>
        <w:spacing w:before="5" w:after="0"/>
        <w:ind w:left="1133"/>
        <w:jc w:val="both"/>
        <w:rPr>
          <w:b/>
          <w:i/>
          <w:i/>
          <w:sz w:val="27"/>
        </w:rPr>
      </w:pPr>
      <w:r>
        <w:rPr>
          <w:b/>
          <w:i/>
          <w:sz w:val="27"/>
        </w:rPr>
        <w:t>Вариант</w:t>
      </w:r>
      <w:r>
        <w:rPr>
          <w:b/>
          <w:i/>
          <w:spacing w:val="-5"/>
          <w:sz w:val="27"/>
        </w:rPr>
        <w:t xml:space="preserve"> №2</w:t>
      </w:r>
    </w:p>
    <w:p>
      <w:pPr>
        <w:pStyle w:val="Normal"/>
        <w:spacing w:lineRule="auto" w:line="348" w:before="150" w:after="0"/>
        <w:ind w:firstLine="569" w:left="427" w:right="145"/>
        <w:jc w:val="both"/>
        <w:rPr>
          <w:sz w:val="27"/>
        </w:rPr>
      </w:pPr>
      <w:r>
        <w:rPr>
          <w:sz w:val="27"/>
        </w:rPr>
        <w:t>Капитальный ремонт тепловых сетей с изменением диаметра тепловой сети для поддержания нормативного уровня давления.</w:t>
      </w:r>
    </w:p>
    <w:p>
      <w:pPr>
        <w:pStyle w:val="Normal"/>
        <w:spacing w:lineRule="auto" w:line="360" w:before="10" w:after="0"/>
        <w:ind w:firstLine="569" w:left="427" w:right="140"/>
        <w:jc w:val="both"/>
        <w:rPr>
          <w:sz w:val="27"/>
        </w:rPr>
      </w:pPr>
      <w:r>
        <w:rPr>
          <w:sz w:val="27"/>
        </w:rPr>
        <w:t>Для повышения уровня надежности теплоснабжения, сокращения тепловых потерь в сетях предлагается в период с 2027 по 2030 годы во время проведения ремонтных компаний производить замену изношенных участков тепловых сетей, исчерпавших свой эксплуатационный ресурс.</w:t>
      </w:r>
    </w:p>
    <w:p>
      <w:pPr>
        <w:pStyle w:val="ListParagraph"/>
        <w:numPr>
          <w:ilvl w:val="1"/>
          <w:numId w:val="18"/>
        </w:numPr>
        <w:tabs>
          <w:tab w:val="clear" w:pos="720"/>
          <w:tab w:val="left" w:pos="913" w:leader="none"/>
          <w:tab w:val="left" w:pos="950" w:leader="none"/>
          <w:tab w:val="left" w:pos="1188" w:leader="none"/>
        </w:tabs>
        <w:spacing w:before="10" w:after="0"/>
        <w:ind w:hanging="454" w:left="1304" w:right="340"/>
        <w:rPr>
          <w:b/>
          <w:i/>
          <w:i/>
          <w:sz w:val="27"/>
        </w:rPr>
      </w:pPr>
      <w:r>
        <w:rPr>
          <w:b/>
          <w:i/>
          <w:sz w:val="27"/>
        </w:rPr>
        <w:t>Обоснование</w:t>
      </w:r>
      <w:r>
        <w:rPr>
          <w:b/>
          <w:i/>
          <w:spacing w:val="-8"/>
          <w:sz w:val="27"/>
        </w:rPr>
        <w:t xml:space="preserve"> </w:t>
      </w:r>
      <w:r>
        <w:rPr>
          <w:b/>
          <w:i/>
          <w:sz w:val="27"/>
        </w:rPr>
        <w:t>выбора</w:t>
      </w:r>
      <w:r>
        <w:rPr>
          <w:b/>
          <w:i/>
          <w:spacing w:val="-8"/>
          <w:sz w:val="27"/>
        </w:rPr>
        <w:t xml:space="preserve"> </w:t>
      </w:r>
      <w:r>
        <w:rPr>
          <w:b/>
          <w:i/>
          <w:sz w:val="27"/>
        </w:rPr>
        <w:t>приоритетного</w:t>
      </w:r>
      <w:r>
        <w:rPr>
          <w:b/>
          <w:i/>
          <w:spacing w:val="-8"/>
          <w:sz w:val="27"/>
        </w:rPr>
        <w:t xml:space="preserve"> </w:t>
      </w:r>
      <w:r>
        <w:rPr>
          <w:b/>
          <w:i/>
          <w:sz w:val="27"/>
        </w:rPr>
        <w:t>сценария</w:t>
      </w:r>
      <w:r>
        <w:rPr>
          <w:b/>
          <w:i/>
          <w:spacing w:val="-6"/>
          <w:sz w:val="27"/>
        </w:rPr>
        <w:t xml:space="preserve"> </w:t>
      </w:r>
      <w:r>
        <w:rPr>
          <w:b/>
          <w:i/>
          <w:sz w:val="27"/>
        </w:rPr>
        <w:t>развития</w:t>
      </w:r>
      <w:r>
        <w:rPr>
          <w:b/>
          <w:i/>
          <w:spacing w:val="-12"/>
          <w:sz w:val="27"/>
        </w:rPr>
        <w:t xml:space="preserve"> </w:t>
      </w:r>
      <w:r>
        <w:rPr>
          <w:b/>
          <w:i/>
          <w:sz w:val="27"/>
        </w:rPr>
        <w:t xml:space="preserve">теплоснабжения </w:t>
      </w:r>
      <w:r>
        <w:rPr>
          <w:b/>
          <w:i/>
          <w:spacing w:val="-2"/>
          <w:sz w:val="27"/>
        </w:rPr>
        <w:t>поселения</w:t>
      </w:r>
    </w:p>
    <w:p>
      <w:pPr>
        <w:sectPr>
          <w:footerReference w:type="even" r:id="rId181"/>
          <w:footerReference w:type="default" r:id="rId182"/>
          <w:footerReference w:type="first" r:id="rId183"/>
          <w:type w:val="nextPage"/>
          <w:pgSz w:w="11906" w:h="16838"/>
          <w:pgMar w:left="992" w:right="708" w:gutter="0" w:header="0" w:top="700" w:footer="990" w:bottom="1180"/>
          <w:pgBorders w:display="allPages" w:offsetFrom="text">
            <w:top w:val="single" w:sz="2" w:space="11"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Normal"/>
        <w:tabs>
          <w:tab w:val="clear" w:pos="720"/>
          <w:tab w:val="left" w:pos="2385" w:leader="none"/>
          <w:tab w:val="left" w:pos="3503" w:leader="none"/>
          <w:tab w:val="left" w:pos="4497" w:leader="none"/>
          <w:tab w:val="left" w:pos="5757" w:leader="none"/>
          <w:tab w:val="left" w:pos="8435" w:leader="none"/>
        </w:tabs>
        <w:spacing w:lineRule="auto" w:line="360"/>
        <w:ind w:firstLine="569" w:left="427" w:right="130"/>
        <w:jc w:val="both"/>
        <w:rPr>
          <w:sz w:val="27"/>
        </w:rPr>
      </w:pPr>
      <w:r>
        <w:rPr>
          <w:sz w:val="27"/>
        </w:rPr>
        <w:t xml:space="preserve">Для реализации варианта №1 производится техническое обслуживание с устранением мелких неисправностей, капитальный ремонт тепловых сетей и </w:t>
      </w:r>
      <w:r>
        <w:rPr>
          <w:spacing w:val="-2"/>
          <w:sz w:val="27"/>
        </w:rPr>
        <w:t xml:space="preserve">источника </w:t>
      </w:r>
      <w:r>
        <w:rPr>
          <w:spacing w:val="-5"/>
          <w:sz w:val="27"/>
        </w:rPr>
        <w:t xml:space="preserve">ТС за </w:t>
      </w:r>
      <w:r>
        <w:rPr>
          <w:spacing w:val="-4"/>
          <w:sz w:val="27"/>
        </w:rPr>
        <w:t xml:space="preserve">счет </w:t>
      </w:r>
      <w:r>
        <w:rPr>
          <w:spacing w:val="-2"/>
          <w:sz w:val="27"/>
        </w:rPr>
        <w:t>обслуживающей организацией.</w:t>
      </w:r>
    </w:p>
    <w:p>
      <w:pPr>
        <w:pStyle w:val="BodyText"/>
        <w:ind w:left="312" w:right="-15"/>
        <w:jc w:val="left"/>
        <w:rPr>
          <w:sz w:val="20"/>
        </w:rPr>
      </w:pPr>
      <w:r>
        <w:rPr/>
      </w:r>
      <w:r>
        <mc:AlternateContent>
          <mc:Choice Requires="wps">
            <w:drawing>
              <wp:inline distT="0" distB="0" distL="0" distR="0">
                <wp:extent cx="6267450" cy="379730"/>
                <wp:effectExtent l="0" t="0" r="0" b="0"/>
                <wp:docPr id="75" name="Врезка67"/>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9" w:after="0"/>
        <w:ind w:hanging="9" w:left="456" w:right="171"/>
        <w:jc w:val="center"/>
        <w:rPr>
          <w:b/>
          <w:i/>
          <w:i/>
          <w:sz w:val="28"/>
        </w:rPr>
      </w:pPr>
      <w:r>
        <w:rPr>
          <w:b/>
          <w:i/>
          <w:sz w:val="28"/>
        </w:rPr>
        <w:t>ГЛАВА 6. СУЩЕСТВУЮЩИЕ И ПЕРСПЕКТИВНЫЕ БАЛАНСЫ ПРОИЗВОДИТЕЛЬНОСТИ</w:t>
      </w:r>
      <w:r>
        <w:rPr>
          <w:b/>
          <w:i/>
          <w:spacing w:val="-15"/>
          <w:sz w:val="28"/>
        </w:rPr>
        <w:t xml:space="preserve"> </w:t>
      </w:r>
      <w:r>
        <w:rPr>
          <w:b/>
          <w:i/>
          <w:sz w:val="28"/>
        </w:rPr>
        <w:t>ВОДОПОДГОТОВИТЕЛЬНЫХ</w:t>
      </w:r>
      <w:r>
        <w:rPr>
          <w:b/>
          <w:i/>
          <w:spacing w:val="-13"/>
          <w:sz w:val="28"/>
        </w:rPr>
        <w:t xml:space="preserve"> </w:t>
      </w:r>
      <w:r>
        <w:rPr>
          <w:b/>
          <w:i/>
          <w:sz w:val="28"/>
        </w:rPr>
        <w:t>УСТАНОВОК</w:t>
      </w:r>
      <w:r>
        <w:rPr>
          <w:b/>
          <w:i/>
          <w:spacing w:val="-15"/>
          <w:sz w:val="28"/>
        </w:rPr>
        <w:t xml:space="preserve"> </w:t>
      </w:r>
      <w:r>
        <w:rPr>
          <w:b/>
          <w:i/>
          <w:sz w:val="28"/>
        </w:rPr>
        <w:t>И МАКСИМАЛЬНОГО ПОТРЕБЛЕНИЯ ТЕПЛОНОСИТЕЛЯ ТЕПЛОПОТРЕБЛЯЮЩИМИ УСТАНОВКАМИ ПОТРЕБИТЕЛЕЙ, В ТОМ ЧИСЛЕ В АВАРИЙНЫХ РЕЖИМАХ</w:t>
      </w:r>
    </w:p>
    <w:p>
      <w:pPr>
        <w:pStyle w:val="BodyText"/>
        <w:spacing w:lineRule="auto" w:line="360" w:before="145" w:after="0"/>
        <w:ind w:firstLine="569" w:left="427" w:right="143"/>
        <w:rPr/>
      </w:pPr>
      <w:r>
        <w:rPr/>
        <w:t>В соответствии с п. 6.16 СП 124.13330.2012 «Тепловые сети» установка</w:t>
      </w:r>
      <w:r>
        <w:rPr>
          <w:spacing w:val="40"/>
        </w:rPr>
        <w:t xml:space="preserve"> </w:t>
      </w:r>
      <w:r>
        <w:rPr/>
        <w:t>для подпитки системы теплоснабжения на теплоисточнике должна обеспечивать подачу в тепловую сеть в рабочем режиме воду</w:t>
      </w:r>
      <w:r>
        <w:rPr>
          <w:spacing w:val="40"/>
        </w:rPr>
        <w:t xml:space="preserve"> </w:t>
      </w:r>
      <w:r>
        <w:rPr/>
        <w:t>соответствующего качества и аварийную подпитку водой из систем хозяйственно-питьевого или производственного водопроводов.</w:t>
      </w:r>
    </w:p>
    <w:p>
      <w:pPr>
        <w:pStyle w:val="BodyText"/>
        <w:spacing w:lineRule="auto" w:line="360"/>
        <w:ind w:firstLine="569" w:left="427" w:right="156"/>
        <w:rPr/>
      </w:pPr>
      <w:r>
        <w:rPr/>
        <w:t>Расход подпиточной воды в рабочем режиме должен компенсировать расчетные (нормируемые) потери сетевой воды в системе теплоснабжения.</w:t>
      </w:r>
    </w:p>
    <w:p>
      <w:pPr>
        <w:pStyle w:val="BodyText"/>
        <w:spacing w:lineRule="auto" w:line="360"/>
        <w:ind w:firstLine="569" w:left="427" w:right="141"/>
        <w:rPr/>
      </w:pPr>
      <w:r>
        <w:rPr/>
        <w:t>В котельной Восточного сельского поселения Усть-Лабинского района водоподготовительные установки отсутствуют. До конца расчетного периода в котельной Восточного сельского поселения Усть-Лабинского района не планируется устанавливать водоподготовительные установки.</w:t>
      </w:r>
    </w:p>
    <w:p>
      <w:pPr>
        <w:pStyle w:val="BodyText"/>
        <w:tabs>
          <w:tab w:val="clear" w:pos="720"/>
          <w:tab w:val="left" w:pos="3660" w:leader="none"/>
          <w:tab w:val="left" w:pos="5237" w:leader="none"/>
          <w:tab w:val="left" w:pos="7611" w:leader="none"/>
        </w:tabs>
        <w:spacing w:lineRule="auto" w:line="360"/>
        <w:ind w:firstLine="569" w:left="427" w:right="144"/>
        <w:rPr/>
      </w:pPr>
      <w:r>
        <w:rPr>
          <w:spacing w:val="-2"/>
        </w:rPr>
        <w:t>Перспективный</w:t>
      </w:r>
      <w:r>
        <w:rPr/>
        <w:tab/>
      </w:r>
      <w:r>
        <w:rPr>
          <w:spacing w:val="-2"/>
        </w:rPr>
        <w:t>баланс</w:t>
      </w:r>
      <w:r>
        <w:rPr/>
        <w:tab/>
      </w:r>
      <w:r>
        <w:rPr>
          <w:spacing w:val="-2"/>
        </w:rPr>
        <w:t>необходимой</w:t>
      </w:r>
      <w:r>
        <w:rPr/>
        <w:tab/>
      </w:r>
      <w:r>
        <w:rPr>
          <w:spacing w:val="-2"/>
        </w:rPr>
        <w:t xml:space="preserve">производительности </w:t>
      </w:r>
      <w:r>
        <w:rPr/>
        <w:t xml:space="preserve">водоподготовительных установок котельной Восточного сельского поселения Усть-Лабинского района и максимального потребления теплопотребляющими установками потребителей, в том числе в аварийных режимах приведен в </w:t>
      </w:r>
      <w:r>
        <w:rPr>
          <w:spacing w:val="-2"/>
        </w:rPr>
        <w:t>таблице.</w:t>
      </w:r>
    </w:p>
    <w:p>
      <w:pPr>
        <w:sectPr>
          <w:footerReference w:type="even" r:id="rId184"/>
          <w:footerReference w:type="default" r:id="rId185"/>
          <w:footerReference w:type="first" r:id="rId186"/>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before="2" w:after="0"/>
        <w:ind w:firstLine="569" w:left="427" w:right="143"/>
        <w:rPr/>
      </w:pPr>
      <w:r>
        <w:rPr/>
        <w:t>В соответствии с п. 6.16 СП 124.13330.2012 «Тепловые сети» для</w:t>
      </w:r>
      <w:r>
        <w:rPr>
          <w:spacing w:val="40"/>
        </w:rPr>
        <w:t xml:space="preserve"> </w:t>
      </w:r>
      <w:r>
        <w:rPr/>
        <w:t>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w:t>
      </w:r>
      <w:r>
        <w:rPr>
          <w:spacing w:val="55"/>
        </w:rPr>
        <w:t xml:space="preserve">   </w:t>
      </w:r>
      <w:r>
        <w:rPr/>
        <w:t>водоснабжения,</w:t>
      </w:r>
      <w:r>
        <w:rPr>
          <w:spacing w:val="57"/>
        </w:rPr>
        <w:t xml:space="preserve">   </w:t>
      </w:r>
      <w:r>
        <w:rPr/>
        <w:t>присоединенных</w:t>
      </w:r>
      <w:r>
        <w:rPr>
          <w:spacing w:val="55"/>
        </w:rPr>
        <w:t xml:space="preserve">   </w:t>
      </w:r>
      <w:r>
        <w:rPr/>
        <w:t>через</w:t>
      </w:r>
      <w:r>
        <w:rPr>
          <w:spacing w:val="56"/>
        </w:rPr>
        <w:t xml:space="preserve">   </w:t>
      </w:r>
      <w:r>
        <w:rPr>
          <w:spacing w:val="-2"/>
        </w:rPr>
        <w:t>водоподогреватели).</w:t>
      </w:r>
    </w:p>
    <w:p>
      <w:pPr>
        <w:pStyle w:val="BodyText"/>
        <w:ind w:left="312" w:right="-15"/>
        <w:jc w:val="left"/>
        <w:rPr>
          <w:sz w:val="20"/>
        </w:rPr>
      </w:pPr>
      <w:r>
        <w:rPr/>
      </w:r>
      <w:r>
        <mc:AlternateContent>
          <mc:Choice Requires="wps">
            <w:drawing>
              <wp:inline distT="0" distB="0" distL="0" distR="0">
                <wp:extent cx="6267450" cy="379730"/>
                <wp:effectExtent l="0" t="0" r="0" b="0"/>
                <wp:docPr id="76" name="Врезка68"/>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7"/>
        </w:numPr>
        <w:tabs>
          <w:tab w:val="clear" w:pos="720"/>
          <w:tab w:val="left" w:pos="985" w:leader="none"/>
          <w:tab w:val="left" w:pos="1839" w:leader="none"/>
        </w:tabs>
        <w:spacing w:before="299" w:after="0"/>
        <w:ind w:hanging="1276" w:left="1839" w:right="287"/>
        <w:rPr>
          <w:b/>
          <w:i/>
          <w:i/>
          <w:sz w:val="28"/>
        </w:rPr>
      </w:pPr>
      <w:r>
        <w:rPr>
          <w:b/>
          <w:i/>
          <w:sz w:val="28"/>
        </w:rPr>
        <w:t>Расчетная</w:t>
      </w:r>
      <w:r>
        <w:rPr>
          <w:b/>
          <w:i/>
          <w:spacing w:val="-13"/>
          <w:sz w:val="28"/>
        </w:rPr>
        <w:t xml:space="preserve"> </w:t>
      </w:r>
      <w:r>
        <w:rPr>
          <w:b/>
          <w:i/>
          <w:sz w:val="28"/>
        </w:rPr>
        <w:t>величина</w:t>
      </w:r>
      <w:r>
        <w:rPr>
          <w:b/>
          <w:i/>
          <w:spacing w:val="-9"/>
          <w:sz w:val="28"/>
        </w:rPr>
        <w:t xml:space="preserve"> </w:t>
      </w:r>
      <w:r>
        <w:rPr>
          <w:b/>
          <w:i/>
          <w:sz w:val="28"/>
        </w:rPr>
        <w:t>нормативных</w:t>
      </w:r>
      <w:r>
        <w:rPr>
          <w:b/>
          <w:i/>
          <w:spacing w:val="-3"/>
          <w:sz w:val="28"/>
        </w:rPr>
        <w:t xml:space="preserve"> </w:t>
      </w:r>
      <w:r>
        <w:rPr>
          <w:b/>
          <w:i/>
          <w:sz w:val="28"/>
        </w:rPr>
        <w:t>потерь</w:t>
      </w:r>
      <w:r>
        <w:rPr>
          <w:b/>
          <w:i/>
          <w:spacing w:val="-11"/>
          <w:sz w:val="28"/>
        </w:rPr>
        <w:t xml:space="preserve"> </w:t>
      </w:r>
      <w:r>
        <w:rPr>
          <w:b/>
          <w:i/>
          <w:sz w:val="28"/>
        </w:rPr>
        <w:t>теплоносителя</w:t>
      </w:r>
      <w:r>
        <w:rPr>
          <w:b/>
          <w:i/>
          <w:spacing w:val="-6"/>
          <w:sz w:val="28"/>
        </w:rPr>
        <w:t xml:space="preserve"> </w:t>
      </w:r>
      <w:r>
        <w:rPr>
          <w:b/>
          <w:i/>
          <w:sz w:val="28"/>
        </w:rPr>
        <w:t>в</w:t>
      </w:r>
      <w:r>
        <w:rPr>
          <w:b/>
          <w:i/>
          <w:spacing w:val="-8"/>
          <w:sz w:val="28"/>
        </w:rPr>
        <w:t xml:space="preserve"> </w:t>
      </w:r>
      <w:r>
        <w:rPr>
          <w:b/>
          <w:i/>
          <w:sz w:val="28"/>
        </w:rPr>
        <w:t>тепловых сетях в зонах действия источников тепловой энергии</w:t>
      </w:r>
    </w:p>
    <w:p>
      <w:pPr>
        <w:pStyle w:val="BodyText"/>
        <w:spacing w:lineRule="auto" w:line="362" w:before="149" w:after="0"/>
        <w:ind w:firstLine="569" w:left="427" w:right="145"/>
        <w:rPr/>
      </w:pPr>
      <w:r>
        <w:rPr/>
        <w:t xml:space="preserve">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w:t>
      </w:r>
      <w:r>
        <w:rPr>
          <w:spacing w:val="-2"/>
        </w:rPr>
        <w:t>теплопотребления.</w:t>
      </w:r>
    </w:p>
    <w:p>
      <w:pPr>
        <w:pStyle w:val="BodyText"/>
        <w:spacing w:lineRule="auto" w:line="360"/>
        <w:ind w:firstLine="569" w:left="427" w:right="143"/>
        <w:rPr/>
      </w:pPr>
      <w:r>
        <w:rPr/>
        <w:t>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Централизованная система теплоснабжения в сельском поселении – закрытого типа. Сезонная норма утечки теплоносителя устанавливается в пределах среднегодового значения.</w:t>
      </w:r>
    </w:p>
    <w:p>
      <w:pPr>
        <w:pStyle w:val="BodyText"/>
        <w:spacing w:lineRule="auto" w:line="360"/>
        <w:ind w:firstLine="569" w:left="427" w:right="142"/>
        <w:rPr/>
      </w:pPr>
      <w:r>
        <w:rPr/>
        <w:t>Согласно СП 124.13330.2012 «Тепловые сети», (п.6.16) расчетный расход среднегодовой утечки воды, м</w:t>
      </w:r>
      <w:r>
        <w:rPr>
          <w:vertAlign w:val="superscript"/>
        </w:rPr>
        <w:t>3</w:t>
      </w:r>
      <w:r>
        <w:rPr/>
        <w:t>/ч для подпитки тепловых сетей следует принимать 0,25 % фактического объема воды в трубопроводах тепловых сетей</w:t>
      </w:r>
      <w:r>
        <w:rPr>
          <w:spacing w:val="40"/>
        </w:rPr>
        <w:t xml:space="preserve"> </w:t>
      </w:r>
      <w:r>
        <w:rPr/>
        <w:t>и присоединенных к ним системах отопления и вентиляции зданий.</w:t>
      </w:r>
    </w:p>
    <w:p>
      <w:pPr>
        <w:pStyle w:val="BodyText"/>
        <w:spacing w:lineRule="auto" w:line="360"/>
        <w:ind w:firstLine="569" w:left="427" w:right="149"/>
        <w:rPr/>
      </w:pPr>
      <w:r>
        <w:rPr/>
        <w:t>Расчетная величина нормативных потерь теплоносителя в тепловых сетях</w:t>
      </w:r>
      <w:r>
        <w:rPr>
          <w:spacing w:val="40"/>
        </w:rPr>
        <w:t xml:space="preserve"> </w:t>
      </w:r>
      <w:r>
        <w:rPr/>
        <w:t>в зонах действия источников тепловой энергии Восточного сельского</w:t>
      </w:r>
      <w:r>
        <w:rPr>
          <w:spacing w:val="40"/>
        </w:rPr>
        <w:t xml:space="preserve"> </w:t>
      </w:r>
      <w:r>
        <w:rPr/>
        <w:t>поселения приведена в таблице 6.1.1.</w:t>
      </w:r>
    </w:p>
    <w:p>
      <w:pPr>
        <w:pStyle w:val="BodyText"/>
        <w:spacing w:lineRule="auto" w:line="360"/>
        <w:ind w:firstLine="569" w:left="427" w:right="149"/>
        <w:rPr/>
      </w:pPr>
      <w:r>
        <w:rPr/>
      </w:r>
    </w:p>
    <w:p>
      <w:pPr>
        <w:pStyle w:val="Normal"/>
        <w:ind w:hanging="3769" w:left="4217" w:right="169"/>
        <w:jc w:val="both"/>
        <w:rPr>
          <w:b/>
          <w:i/>
          <w:i/>
          <w:sz w:val="28"/>
        </w:rPr>
      </w:pPr>
      <w:r>
        <w:rPr>
          <w:b/>
          <w:i/>
          <w:sz w:val="28"/>
        </w:rPr>
        <w:t>Таблица</w:t>
      </w:r>
      <w:r>
        <w:rPr>
          <w:b/>
          <w:i/>
          <w:spacing w:val="-5"/>
          <w:sz w:val="28"/>
        </w:rPr>
        <w:t xml:space="preserve"> </w:t>
      </w:r>
      <w:r>
        <w:rPr>
          <w:b/>
          <w:i/>
          <w:sz w:val="28"/>
        </w:rPr>
        <w:t>6.1.1</w:t>
      </w:r>
      <w:r>
        <w:rPr>
          <w:b/>
          <w:i/>
          <w:spacing w:val="-4"/>
          <w:sz w:val="28"/>
        </w:rPr>
        <w:t xml:space="preserve"> </w:t>
      </w:r>
      <w:r>
        <w:rPr>
          <w:b/>
          <w:i/>
          <w:sz w:val="28"/>
        </w:rPr>
        <w:t>–</w:t>
      </w:r>
      <w:r>
        <w:rPr>
          <w:b/>
          <w:i/>
          <w:spacing w:val="-6"/>
          <w:sz w:val="28"/>
        </w:rPr>
        <w:t xml:space="preserve"> </w:t>
      </w:r>
      <w:r>
        <w:rPr>
          <w:b/>
          <w:i/>
          <w:sz w:val="28"/>
        </w:rPr>
        <w:t>Расчетная</w:t>
      </w:r>
      <w:r>
        <w:rPr>
          <w:b/>
          <w:i/>
          <w:spacing w:val="-3"/>
          <w:sz w:val="28"/>
        </w:rPr>
        <w:t xml:space="preserve"> </w:t>
      </w:r>
      <w:r>
        <w:rPr>
          <w:b/>
          <w:i/>
          <w:sz w:val="28"/>
        </w:rPr>
        <w:t>величина</w:t>
      </w:r>
      <w:r>
        <w:rPr>
          <w:b/>
          <w:i/>
          <w:spacing w:val="-6"/>
          <w:sz w:val="28"/>
        </w:rPr>
        <w:t xml:space="preserve"> </w:t>
      </w:r>
      <w:r>
        <w:rPr>
          <w:b/>
          <w:i/>
          <w:sz w:val="28"/>
        </w:rPr>
        <w:t>нормативных</w:t>
      </w:r>
      <w:r>
        <w:rPr>
          <w:b/>
          <w:i/>
          <w:spacing w:val="-7"/>
          <w:sz w:val="28"/>
        </w:rPr>
        <w:t xml:space="preserve"> </w:t>
      </w:r>
      <w:r>
        <w:rPr>
          <w:b/>
          <w:i/>
          <w:sz w:val="28"/>
        </w:rPr>
        <w:t>потерь</w:t>
      </w:r>
      <w:r>
        <w:rPr>
          <w:b/>
          <w:i/>
          <w:spacing w:val="-9"/>
          <w:sz w:val="28"/>
        </w:rPr>
        <w:t xml:space="preserve"> </w:t>
      </w:r>
      <w:r>
        <w:rPr>
          <w:b/>
          <w:i/>
          <w:sz w:val="28"/>
        </w:rPr>
        <w:t>теплоносителя</w:t>
      </w:r>
      <w:r>
        <w:rPr>
          <w:b/>
          <w:i/>
          <w:spacing w:val="-3"/>
          <w:sz w:val="28"/>
        </w:rPr>
        <w:t xml:space="preserve"> </w:t>
      </w:r>
      <w:r>
        <w:rPr>
          <w:b/>
          <w:i/>
          <w:sz w:val="28"/>
        </w:rPr>
        <w:t>в тепловых сетях</w:t>
      </w:r>
    </w:p>
    <w:tbl>
      <w:tblPr>
        <w:tblW w:w="9647" w:type="dxa"/>
        <w:jc w:val="left"/>
        <w:tblInd w:w="314" w:type="dxa"/>
        <w:tblLayout w:type="fixed"/>
        <w:tblCellMar>
          <w:top w:w="0" w:type="dxa"/>
          <w:left w:w="5" w:type="dxa"/>
          <w:bottom w:w="0" w:type="dxa"/>
          <w:right w:w="5" w:type="dxa"/>
        </w:tblCellMar>
        <w:tblLook w:firstRow="0" w:noVBand="0" w:lastRow="0" w:firstColumn="0" w:lastColumn="0" w:noHBand="0" w:val="0000"/>
      </w:tblPr>
      <w:tblGrid>
        <w:gridCol w:w="3023"/>
        <w:gridCol w:w="1633"/>
        <w:gridCol w:w="1001"/>
        <w:gridCol w:w="1001"/>
        <w:gridCol w:w="994"/>
        <w:gridCol w:w="1006"/>
        <w:gridCol w:w="988"/>
      </w:tblGrid>
      <w:tr>
        <w:trPr>
          <w:trHeight w:val="530" w:hRule="atLeast"/>
        </w:trPr>
        <w:tc>
          <w:tcPr>
            <w:tcW w:w="3023"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67" w:after="0"/>
              <w:jc w:val="left"/>
              <w:rPr>
                <w:b/>
                <w:i/>
                <w:i/>
                <w:sz w:val="20"/>
              </w:rPr>
            </w:pPr>
            <w:r>
              <w:rPr>
                <w:b/>
                <w:i/>
                <w:sz w:val="20"/>
              </w:rPr>
            </w:r>
          </w:p>
          <w:p>
            <w:pPr>
              <w:pStyle w:val="TableParagraph"/>
              <w:ind w:firstLine="641" w:left="211" w:right="197"/>
              <w:jc w:val="left"/>
              <w:rPr>
                <w:b/>
                <w:i/>
                <w:i/>
                <w:sz w:val="20"/>
              </w:rPr>
            </w:pPr>
            <w:r>
              <w:rPr>
                <w:b/>
                <w:i/>
                <w:sz w:val="20"/>
              </w:rPr>
              <w:t>Зона действия источника</w:t>
            </w:r>
            <w:r>
              <w:rPr>
                <w:b/>
                <w:i/>
                <w:spacing w:val="-13"/>
                <w:sz w:val="20"/>
              </w:rPr>
              <w:t xml:space="preserve"> </w:t>
            </w:r>
            <w:r>
              <w:rPr>
                <w:b/>
                <w:i/>
                <w:sz w:val="20"/>
              </w:rPr>
              <w:t>теплоснабжения</w:t>
            </w:r>
          </w:p>
        </w:tc>
        <w:tc>
          <w:tcPr>
            <w:tcW w:w="6623" w:type="dxa"/>
            <w:gridSpan w:val="6"/>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3" w:after="0"/>
              <w:ind w:hanging="2529" w:left="2700" w:right="165"/>
              <w:jc w:val="left"/>
              <w:rPr>
                <w:b/>
                <w:i/>
                <w:i/>
                <w:sz w:val="20"/>
              </w:rPr>
            </w:pPr>
            <w:r>
              <w:rPr>
                <w:b/>
                <w:i/>
                <w:sz w:val="20"/>
              </w:rPr>
              <w:t>Значения</w:t>
            </w:r>
            <w:r>
              <w:rPr>
                <w:b/>
                <w:i/>
                <w:spacing w:val="-10"/>
                <w:sz w:val="20"/>
              </w:rPr>
              <w:t xml:space="preserve"> </w:t>
            </w:r>
            <w:r>
              <w:rPr>
                <w:b/>
                <w:i/>
                <w:sz w:val="20"/>
              </w:rPr>
              <w:t>величины</w:t>
            </w:r>
            <w:r>
              <w:rPr>
                <w:b/>
                <w:i/>
                <w:spacing w:val="-10"/>
                <w:sz w:val="20"/>
              </w:rPr>
              <w:t xml:space="preserve"> </w:t>
            </w:r>
            <w:r>
              <w:rPr>
                <w:b/>
                <w:i/>
                <w:sz w:val="20"/>
              </w:rPr>
              <w:t>нормативных</w:t>
            </w:r>
            <w:r>
              <w:rPr>
                <w:b/>
                <w:i/>
                <w:spacing w:val="-8"/>
                <w:sz w:val="20"/>
              </w:rPr>
              <w:t xml:space="preserve"> </w:t>
            </w:r>
            <w:r>
              <w:rPr>
                <w:b/>
                <w:i/>
                <w:sz w:val="20"/>
              </w:rPr>
              <w:t>потерь</w:t>
            </w:r>
            <w:r>
              <w:rPr>
                <w:b/>
                <w:i/>
                <w:spacing w:val="-7"/>
                <w:sz w:val="20"/>
              </w:rPr>
              <w:t xml:space="preserve"> </w:t>
            </w:r>
            <w:r>
              <w:rPr>
                <w:b/>
                <w:i/>
                <w:sz w:val="20"/>
              </w:rPr>
              <w:t>теплоносителя</w:t>
            </w:r>
            <w:r>
              <w:rPr>
                <w:b/>
                <w:i/>
                <w:spacing w:val="-10"/>
                <w:sz w:val="20"/>
              </w:rPr>
              <w:t xml:space="preserve"> </w:t>
            </w:r>
            <w:r>
              <w:rPr>
                <w:b/>
                <w:i/>
                <w:sz w:val="20"/>
              </w:rPr>
              <w:t>в</w:t>
            </w:r>
            <w:r>
              <w:rPr>
                <w:b/>
                <w:i/>
                <w:spacing w:val="-5"/>
                <w:sz w:val="20"/>
              </w:rPr>
              <w:t xml:space="preserve"> </w:t>
            </w:r>
            <w:r>
              <w:rPr>
                <w:b/>
                <w:i/>
                <w:sz w:val="20"/>
              </w:rPr>
              <w:t>тепловых сетях, м3/час</w:t>
            </w:r>
          </w:p>
        </w:tc>
      </w:tr>
      <w:tr>
        <w:trPr>
          <w:trHeight w:val="263" w:hRule="atLeast"/>
        </w:trPr>
        <w:tc>
          <w:tcPr>
            <w:tcW w:w="302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63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 w:after="0"/>
              <w:ind w:left="6" w:right="5"/>
              <w:rPr>
                <w:b/>
                <w:i/>
                <w:i/>
                <w:sz w:val="20"/>
              </w:rPr>
            </w:pPr>
            <w:r>
              <w:rPr>
                <w:b/>
                <w:i/>
                <w:spacing w:val="-2"/>
                <w:sz w:val="20"/>
              </w:rPr>
              <w:t>Существующая</w:t>
            </w:r>
          </w:p>
        </w:tc>
        <w:tc>
          <w:tcPr>
            <w:tcW w:w="4990" w:type="dxa"/>
            <w:gridSpan w:val="5"/>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 w:after="0"/>
              <w:ind w:right="58"/>
              <w:rPr>
                <w:b/>
                <w:i/>
                <w:i/>
                <w:sz w:val="20"/>
              </w:rPr>
            </w:pPr>
            <w:r>
              <w:rPr>
                <w:b/>
                <w:i/>
                <w:spacing w:val="-2"/>
                <w:sz w:val="20"/>
              </w:rPr>
              <w:t>Перспективная</w:t>
            </w:r>
          </w:p>
        </w:tc>
      </w:tr>
      <w:tr>
        <w:trPr>
          <w:trHeight w:val="465" w:hRule="atLeast"/>
        </w:trPr>
        <w:tc>
          <w:tcPr>
            <w:tcW w:w="302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63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9" w:after="0"/>
              <w:ind w:left="6" w:right="1"/>
              <w:rPr>
                <w:b/>
                <w:i/>
                <w:i/>
                <w:sz w:val="20"/>
              </w:rPr>
            </w:pPr>
            <w:r>
              <w:rPr>
                <w:b/>
                <w:i/>
                <w:spacing w:val="-2"/>
                <w:sz w:val="20"/>
              </w:rPr>
              <w:t>2025 г.</w:t>
            </w:r>
          </w:p>
        </w:tc>
        <w:tc>
          <w:tcPr>
            <w:tcW w:w="100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9" w:after="0"/>
              <w:ind w:left="9" w:right="12"/>
              <w:rPr>
                <w:b/>
                <w:i/>
                <w:i/>
                <w:sz w:val="20"/>
              </w:rPr>
            </w:pPr>
            <w:r>
              <w:rPr>
                <w:b/>
                <w:i/>
                <w:spacing w:val="-2"/>
                <w:sz w:val="20"/>
              </w:rPr>
              <w:t>2026г.</w:t>
            </w:r>
          </w:p>
        </w:tc>
        <w:tc>
          <w:tcPr>
            <w:tcW w:w="100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9" w:after="0"/>
              <w:ind w:right="1"/>
              <w:rPr>
                <w:b/>
                <w:i/>
                <w:i/>
                <w:sz w:val="20"/>
              </w:rPr>
            </w:pPr>
            <w:r>
              <w:rPr>
                <w:b/>
                <w:i/>
                <w:spacing w:val="-2"/>
                <w:sz w:val="20"/>
              </w:rPr>
              <w:t>2027 г.</w:t>
            </w:r>
          </w:p>
        </w:tc>
        <w:tc>
          <w:tcPr>
            <w:tcW w:w="99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9" w:after="0"/>
              <w:ind w:left="6" w:right="12"/>
              <w:rPr>
                <w:b/>
                <w:i/>
                <w:i/>
                <w:sz w:val="20"/>
              </w:rPr>
            </w:pPr>
            <w:r>
              <w:rPr>
                <w:b/>
                <w:i/>
                <w:spacing w:val="-2"/>
                <w:sz w:val="20"/>
              </w:rPr>
              <w:t>2028 г.</w:t>
            </w:r>
          </w:p>
        </w:tc>
        <w:tc>
          <w:tcPr>
            <w:tcW w:w="10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9" w:after="0"/>
              <w:rPr>
                <w:b/>
                <w:i/>
                <w:i/>
                <w:sz w:val="20"/>
              </w:rPr>
            </w:pPr>
            <w:r>
              <w:rPr>
                <w:b/>
                <w:i/>
                <w:spacing w:val="-2"/>
                <w:sz w:val="20"/>
              </w:rPr>
              <w:t>2029г.</w:t>
            </w:r>
          </w:p>
        </w:tc>
        <w:tc>
          <w:tcPr>
            <w:tcW w:w="98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1"/>
              <w:ind w:left="217"/>
              <w:jc w:val="left"/>
              <w:rPr>
                <w:b/>
                <w:i/>
                <w:i/>
                <w:sz w:val="20"/>
              </w:rPr>
            </w:pPr>
            <w:r>
              <w:rPr>
                <w:b/>
                <w:i/>
                <w:sz w:val="20"/>
              </w:rPr>
            </w:r>
          </w:p>
          <w:p>
            <w:pPr>
              <w:pStyle w:val="TableParagraph"/>
              <w:spacing w:lineRule="exact" w:line="221"/>
              <w:ind w:left="217"/>
              <w:jc w:val="left"/>
              <w:rPr>
                <w:b/>
                <w:i/>
                <w:i/>
                <w:sz w:val="20"/>
              </w:rPr>
            </w:pPr>
            <w:r>
              <w:rPr>
                <w:b/>
                <w:i/>
                <w:spacing w:val="-2"/>
                <w:sz w:val="20"/>
              </w:rPr>
              <w:t>2030гг</w:t>
            </w:r>
          </w:p>
        </w:tc>
      </w:tr>
      <w:tr>
        <w:trPr>
          <w:trHeight w:val="437" w:hRule="atLeast"/>
        </w:trPr>
        <w:tc>
          <w:tcPr>
            <w:tcW w:w="302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7"/>
              <w:rPr>
                <w:b/>
                <w:i/>
                <w:i/>
                <w:sz w:val="20"/>
              </w:rPr>
            </w:pPr>
            <w:r>
              <w:rPr>
                <w:b/>
                <w:i/>
                <w:spacing w:val="-5"/>
                <w:sz w:val="20"/>
              </w:rPr>
              <w:t>Котельная СОШ 15</w:t>
            </w:r>
          </w:p>
        </w:tc>
        <w:tc>
          <w:tcPr>
            <w:tcW w:w="1633"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6"/>
              <w:rPr>
                <w:sz w:val="20"/>
              </w:rPr>
            </w:pPr>
            <w:r>
              <w:rPr>
                <w:spacing w:val="-2"/>
                <w:sz w:val="20"/>
              </w:rPr>
              <w:t>0,009</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2" w:right="3"/>
              <w:rPr>
                <w:sz w:val="20"/>
              </w:rPr>
            </w:pPr>
            <w:r>
              <w:rPr>
                <w:spacing w:val="-2"/>
                <w:sz w:val="20"/>
              </w:rPr>
              <w:t>0,020</w:t>
            </w:r>
          </w:p>
        </w:tc>
        <w:tc>
          <w:tcPr>
            <w:tcW w:w="100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right="1"/>
              <w:rPr>
                <w:sz w:val="20"/>
              </w:rPr>
            </w:pPr>
            <w:r>
              <w:rPr>
                <w:spacing w:val="-2"/>
                <w:sz w:val="20"/>
              </w:rPr>
              <w:t>0,020</w:t>
            </w:r>
          </w:p>
        </w:tc>
        <w:tc>
          <w:tcPr>
            <w:tcW w:w="994"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2" w:right="6"/>
              <w:rPr>
                <w:sz w:val="20"/>
              </w:rPr>
            </w:pPr>
            <w:r>
              <w:rPr>
                <w:spacing w:val="-2"/>
                <w:sz w:val="20"/>
              </w:rPr>
              <w:t>0,020</w:t>
            </w:r>
          </w:p>
        </w:tc>
        <w:tc>
          <w:tcPr>
            <w:tcW w:w="1006"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rPr>
                <w:sz w:val="20"/>
              </w:rPr>
            </w:pPr>
            <w:r>
              <w:rPr>
                <w:spacing w:val="-2"/>
                <w:sz w:val="20"/>
              </w:rPr>
              <w:t>0,020</w:t>
            </w:r>
          </w:p>
        </w:tc>
        <w:tc>
          <w:tcPr>
            <w:tcW w:w="988"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68"/>
              <w:jc w:val="left"/>
              <w:rPr>
                <w:sz w:val="20"/>
              </w:rPr>
            </w:pPr>
            <w:r>
              <w:rPr>
                <w:spacing w:val="-2"/>
                <w:sz w:val="20"/>
              </w:rPr>
              <w:t>0,020</w:t>
            </w:r>
          </w:p>
        </w:tc>
      </w:tr>
    </w:tbl>
    <w:p>
      <w:pPr>
        <w:sectPr>
          <w:footerReference w:type="even" r:id="rId187"/>
          <w:footerReference w:type="default" r:id="rId188"/>
          <w:footerReference w:type="first" r:id="rId189"/>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84175"/>
                <wp:effectExtent l="0" t="0" r="0" b="0"/>
                <wp:docPr id="77" name="Врезка69"/>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7"/>
        </w:numPr>
        <w:tabs>
          <w:tab w:val="clear" w:pos="720"/>
          <w:tab w:val="left" w:pos="949" w:leader="none"/>
        </w:tabs>
        <w:spacing w:lineRule="auto" w:line="276" w:before="280" w:after="0"/>
        <w:ind w:firstLine="93" w:left="434" w:right="149"/>
        <w:jc w:val="left"/>
        <w:rPr>
          <w:b/>
          <w:i/>
          <w:i/>
          <w:sz w:val="28"/>
        </w:rPr>
      </w:pPr>
      <w:r>
        <w:rPr>
          <w:b/>
          <w:i/>
          <w:sz w:val="28"/>
        </w:rPr>
        <w:t>Максимальный и среднечасовой расход теплоносителя (расход сетевой воды)</w:t>
      </w:r>
      <w:r>
        <w:rPr>
          <w:b/>
          <w:i/>
          <w:spacing w:val="-5"/>
          <w:sz w:val="28"/>
        </w:rPr>
        <w:t xml:space="preserve"> </w:t>
      </w:r>
      <w:r>
        <w:rPr>
          <w:b/>
          <w:i/>
          <w:sz w:val="28"/>
        </w:rPr>
        <w:t>на</w:t>
      </w:r>
      <w:r>
        <w:rPr>
          <w:b/>
          <w:i/>
          <w:spacing w:val="-9"/>
          <w:sz w:val="28"/>
        </w:rPr>
        <w:t xml:space="preserve"> </w:t>
      </w:r>
      <w:r>
        <w:rPr>
          <w:b/>
          <w:i/>
          <w:sz w:val="28"/>
        </w:rPr>
        <w:t>горячее</w:t>
      </w:r>
      <w:r>
        <w:rPr>
          <w:b/>
          <w:i/>
          <w:spacing w:val="-7"/>
          <w:sz w:val="28"/>
        </w:rPr>
        <w:t xml:space="preserve"> </w:t>
      </w:r>
      <w:r>
        <w:rPr>
          <w:b/>
          <w:i/>
          <w:sz w:val="28"/>
        </w:rPr>
        <w:t>водоснабжение</w:t>
      </w:r>
      <w:r>
        <w:rPr>
          <w:b/>
          <w:i/>
          <w:spacing w:val="-7"/>
          <w:sz w:val="28"/>
        </w:rPr>
        <w:t xml:space="preserve"> </w:t>
      </w:r>
      <w:r>
        <w:rPr>
          <w:b/>
          <w:i/>
          <w:sz w:val="28"/>
        </w:rPr>
        <w:t>потребителей</w:t>
      </w:r>
      <w:r>
        <w:rPr>
          <w:b/>
          <w:i/>
          <w:spacing w:val="-3"/>
          <w:sz w:val="28"/>
        </w:rPr>
        <w:t xml:space="preserve"> </w:t>
      </w:r>
      <w:r>
        <w:rPr>
          <w:b/>
          <w:i/>
          <w:sz w:val="28"/>
        </w:rPr>
        <w:t>с</w:t>
      </w:r>
      <w:r>
        <w:rPr>
          <w:b/>
          <w:i/>
          <w:spacing w:val="-7"/>
          <w:sz w:val="28"/>
        </w:rPr>
        <w:t xml:space="preserve"> </w:t>
      </w:r>
      <w:r>
        <w:rPr>
          <w:b/>
          <w:i/>
          <w:sz w:val="28"/>
        </w:rPr>
        <w:t>использованием</w:t>
      </w:r>
      <w:r>
        <w:rPr>
          <w:b/>
          <w:i/>
          <w:spacing w:val="-10"/>
          <w:sz w:val="28"/>
        </w:rPr>
        <w:t xml:space="preserve"> </w:t>
      </w:r>
      <w:r>
        <w:rPr>
          <w:b/>
          <w:i/>
          <w:sz w:val="28"/>
        </w:rPr>
        <w:t>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w:t>
      </w:r>
      <w:r>
        <w:rPr>
          <w:b/>
          <w:i/>
          <w:spacing w:val="-2"/>
          <w:sz w:val="28"/>
        </w:rPr>
        <w:t xml:space="preserve"> </w:t>
      </w:r>
      <w:r>
        <w:rPr>
          <w:b/>
          <w:i/>
          <w:sz w:val="28"/>
        </w:rPr>
        <w:t>водоснабжения),</w:t>
      </w:r>
      <w:r>
        <w:rPr>
          <w:b/>
          <w:i/>
          <w:spacing w:val="-10"/>
          <w:sz w:val="28"/>
        </w:rPr>
        <w:t xml:space="preserve"> </w:t>
      </w:r>
      <w:r>
        <w:rPr>
          <w:b/>
          <w:i/>
          <w:sz w:val="28"/>
        </w:rPr>
        <w:t>на</w:t>
      </w:r>
      <w:r>
        <w:rPr>
          <w:b/>
          <w:i/>
          <w:spacing w:val="-8"/>
          <w:sz w:val="28"/>
        </w:rPr>
        <w:t xml:space="preserve"> </w:t>
      </w:r>
      <w:r>
        <w:rPr>
          <w:b/>
          <w:i/>
          <w:sz w:val="28"/>
        </w:rPr>
        <w:t>закрытую</w:t>
      </w:r>
      <w:r>
        <w:rPr>
          <w:b/>
          <w:i/>
          <w:spacing w:val="-7"/>
          <w:sz w:val="28"/>
        </w:rPr>
        <w:t xml:space="preserve"> </w:t>
      </w:r>
      <w:r>
        <w:rPr>
          <w:b/>
          <w:i/>
          <w:sz w:val="28"/>
        </w:rPr>
        <w:t>систему</w:t>
      </w:r>
      <w:r>
        <w:rPr>
          <w:b/>
          <w:i/>
          <w:spacing w:val="-6"/>
          <w:sz w:val="28"/>
        </w:rPr>
        <w:t xml:space="preserve"> </w:t>
      </w:r>
      <w:r>
        <w:rPr>
          <w:b/>
          <w:i/>
          <w:sz w:val="28"/>
        </w:rPr>
        <w:t>горячего</w:t>
      </w:r>
      <w:r>
        <w:rPr>
          <w:b/>
          <w:i/>
          <w:spacing w:val="-7"/>
          <w:sz w:val="28"/>
        </w:rPr>
        <w:t xml:space="preserve"> </w:t>
      </w:r>
      <w:r>
        <w:rPr>
          <w:b/>
          <w:i/>
          <w:sz w:val="28"/>
        </w:rPr>
        <w:t>водоснабжения</w:t>
      </w:r>
    </w:p>
    <w:p>
      <w:pPr>
        <w:pStyle w:val="Normal"/>
        <w:widowControl w:val="false"/>
        <w:suppressAutoHyphens w:val="true"/>
        <w:overflowPunct w:val="true"/>
        <w:bidi w:val="0"/>
        <w:spacing w:before="243" w:after="0"/>
        <w:ind w:firstLine="624" w:left="397" w:right="340"/>
        <w:jc w:val="both"/>
        <w:rPr>
          <w:b w:val="false"/>
          <w:bCs w:val="false"/>
          <w:i w:val="false"/>
          <w:i w:val="false"/>
          <w:iCs w:val="false"/>
        </w:rPr>
      </w:pPr>
      <w:r>
        <w:rPr>
          <w:b w:val="false"/>
          <w:bCs w:val="false"/>
          <w:i w:val="false"/>
          <w:iCs w:val="false"/>
          <w:sz w:val="28"/>
        </w:rPr>
        <w:t>Котельная Восточного сельского поселения Усть-Лабинского района  горячее водоснабжение потребителей не осуществляет</w:t>
      </w:r>
    </w:p>
    <w:p>
      <w:pPr>
        <w:pStyle w:val="Normal"/>
        <w:spacing w:before="243" w:after="0"/>
        <w:ind w:left="376" w:right="92"/>
        <w:jc w:val="both"/>
        <w:rPr>
          <w:bCs/>
          <w:iCs/>
          <w:sz w:val="28"/>
        </w:rPr>
      </w:pPr>
      <w:r>
        <w:rPr>
          <w:color w:val="000000"/>
        </w:rPr>
      </w:r>
    </w:p>
    <w:p>
      <w:pPr>
        <w:pStyle w:val="ListParagraph"/>
        <w:numPr>
          <w:ilvl w:val="1"/>
          <w:numId w:val="17"/>
        </w:numPr>
        <w:tabs>
          <w:tab w:val="clear" w:pos="720"/>
          <w:tab w:val="left" w:pos="2830" w:leader="none"/>
        </w:tabs>
        <w:spacing w:before="236" w:after="0"/>
        <w:ind w:hanging="422" w:left="2830"/>
        <w:rPr>
          <w:b/>
          <w:i/>
          <w:i/>
          <w:sz w:val="28"/>
        </w:rPr>
      </w:pPr>
      <w:r>
        <w:rPr>
          <w:b/>
          <w:i/>
          <w:sz w:val="28"/>
        </w:rPr>
        <w:t>Сведения</w:t>
      </w:r>
      <w:r>
        <w:rPr>
          <w:b/>
          <w:i/>
          <w:spacing w:val="-8"/>
          <w:sz w:val="28"/>
        </w:rPr>
        <w:t xml:space="preserve"> </w:t>
      </w:r>
      <w:r>
        <w:rPr>
          <w:b/>
          <w:i/>
          <w:sz w:val="28"/>
        </w:rPr>
        <w:t>о</w:t>
      </w:r>
      <w:r>
        <w:rPr>
          <w:b/>
          <w:i/>
          <w:spacing w:val="-9"/>
          <w:sz w:val="28"/>
        </w:rPr>
        <w:t xml:space="preserve"> </w:t>
      </w:r>
      <w:r>
        <w:rPr>
          <w:b/>
          <w:i/>
          <w:sz w:val="28"/>
        </w:rPr>
        <w:t>наличии</w:t>
      </w:r>
      <w:r>
        <w:rPr>
          <w:b/>
          <w:i/>
          <w:spacing w:val="-5"/>
          <w:sz w:val="28"/>
        </w:rPr>
        <w:t xml:space="preserve"> </w:t>
      </w:r>
      <w:r>
        <w:rPr>
          <w:b/>
          <w:i/>
          <w:sz w:val="28"/>
        </w:rPr>
        <w:t>баков-</w:t>
      </w:r>
      <w:r>
        <w:rPr>
          <w:b/>
          <w:i/>
          <w:spacing w:val="-2"/>
          <w:sz w:val="28"/>
        </w:rPr>
        <w:t>аккумуляторов</w:t>
      </w:r>
    </w:p>
    <w:p>
      <w:pPr>
        <w:pStyle w:val="BodyText"/>
        <w:spacing w:lineRule="auto" w:line="360" w:before="160" w:after="0"/>
        <w:ind w:firstLine="569" w:left="427" w:right="132"/>
        <w:rPr/>
      </w:pPr>
      <w:r>
        <w:rPr/>
        <w:t>В составе оборудования системы отопления Восточного сельского поселения Усть-Лабинского района от централизованных источников баки- аккумуляторы отсутствуют.</w:t>
      </w:r>
    </w:p>
    <w:p>
      <w:pPr>
        <w:pStyle w:val="BodyText"/>
        <w:spacing w:lineRule="auto" w:line="360" w:before="160" w:after="0"/>
        <w:ind w:firstLine="569" w:left="427" w:right="132"/>
        <w:rPr/>
      </w:pPr>
      <w:r>
        <w:rPr/>
      </w:r>
    </w:p>
    <w:p>
      <w:pPr>
        <w:pStyle w:val="ListParagraph"/>
        <w:numPr>
          <w:ilvl w:val="1"/>
          <w:numId w:val="17"/>
        </w:numPr>
        <w:tabs>
          <w:tab w:val="clear" w:pos="720"/>
          <w:tab w:val="left" w:pos="1138" w:leader="none"/>
        </w:tabs>
        <w:spacing w:before="6" w:after="0"/>
        <w:ind w:firstLine="86" w:left="628" w:right="346"/>
        <w:rPr>
          <w:b/>
          <w:i/>
          <w:i/>
          <w:sz w:val="28"/>
        </w:rPr>
      </w:pPr>
      <w:r>
        <w:rPr>
          <w:b/>
          <w:i/>
          <w:sz w:val="28"/>
        </w:rPr>
        <w:t>Нормативный и фактический (для эксплуатационного и аварийного режимов)</w:t>
      </w:r>
      <w:r>
        <w:rPr>
          <w:b/>
          <w:i/>
          <w:spacing w:val="-4"/>
          <w:sz w:val="28"/>
        </w:rPr>
        <w:t xml:space="preserve"> </w:t>
      </w:r>
      <w:r>
        <w:rPr>
          <w:b/>
          <w:i/>
          <w:sz w:val="28"/>
        </w:rPr>
        <w:t>часовой</w:t>
      </w:r>
      <w:r>
        <w:rPr>
          <w:b/>
          <w:i/>
          <w:spacing w:val="-2"/>
          <w:sz w:val="28"/>
        </w:rPr>
        <w:t xml:space="preserve"> </w:t>
      </w:r>
      <w:r>
        <w:rPr>
          <w:b/>
          <w:i/>
          <w:sz w:val="28"/>
        </w:rPr>
        <w:t>расход</w:t>
      </w:r>
      <w:r>
        <w:rPr>
          <w:b/>
          <w:i/>
          <w:spacing w:val="-6"/>
          <w:sz w:val="28"/>
        </w:rPr>
        <w:t xml:space="preserve"> </w:t>
      </w:r>
      <w:r>
        <w:rPr>
          <w:b/>
          <w:i/>
          <w:sz w:val="28"/>
        </w:rPr>
        <w:t>подпиточной</w:t>
      </w:r>
      <w:r>
        <w:rPr>
          <w:b/>
          <w:i/>
          <w:spacing w:val="-9"/>
          <w:sz w:val="28"/>
        </w:rPr>
        <w:t xml:space="preserve"> </w:t>
      </w:r>
      <w:r>
        <w:rPr>
          <w:b/>
          <w:i/>
          <w:sz w:val="28"/>
        </w:rPr>
        <w:t>воды</w:t>
      </w:r>
      <w:r>
        <w:rPr>
          <w:b/>
          <w:i/>
          <w:spacing w:val="-4"/>
          <w:sz w:val="28"/>
        </w:rPr>
        <w:t xml:space="preserve"> </w:t>
      </w:r>
      <w:r>
        <w:rPr>
          <w:b/>
          <w:i/>
          <w:sz w:val="28"/>
        </w:rPr>
        <w:t>в</w:t>
      </w:r>
      <w:r>
        <w:rPr>
          <w:b/>
          <w:i/>
          <w:spacing w:val="-7"/>
          <w:sz w:val="28"/>
        </w:rPr>
        <w:t xml:space="preserve"> </w:t>
      </w:r>
      <w:r>
        <w:rPr>
          <w:b/>
          <w:i/>
          <w:sz w:val="28"/>
        </w:rPr>
        <w:t>зоне</w:t>
      </w:r>
      <w:r>
        <w:rPr>
          <w:b/>
          <w:i/>
          <w:spacing w:val="-6"/>
          <w:sz w:val="28"/>
        </w:rPr>
        <w:t xml:space="preserve"> </w:t>
      </w:r>
      <w:r>
        <w:rPr>
          <w:b/>
          <w:i/>
          <w:sz w:val="28"/>
        </w:rPr>
        <w:t>действия</w:t>
      </w:r>
      <w:r>
        <w:rPr>
          <w:b/>
          <w:i/>
          <w:spacing w:val="-4"/>
          <w:sz w:val="28"/>
        </w:rPr>
        <w:t xml:space="preserve"> </w:t>
      </w:r>
      <w:r>
        <w:rPr>
          <w:b/>
          <w:i/>
          <w:sz w:val="28"/>
        </w:rPr>
        <w:t xml:space="preserve">источников тепловой </w:t>
      </w:r>
      <w:r>
        <w:rPr>
          <w:b/>
          <w:i/>
          <w:spacing w:val="-2"/>
          <w:sz w:val="28"/>
        </w:rPr>
        <w:t>энергии</w:t>
      </w:r>
    </w:p>
    <w:p>
      <w:pPr>
        <w:pStyle w:val="BodyText"/>
        <w:spacing w:lineRule="auto" w:line="360" w:before="146" w:after="0"/>
        <w:ind w:firstLine="569" w:left="427" w:right="142"/>
        <w:rPr/>
      </w:pPr>
      <w:r>
        <w:rPr/>
        <w:t>В соответствии с п. 6.16 СП 124.13330.2012 «Тепловые сети» для</w:t>
      </w:r>
      <w:r>
        <w:rPr>
          <w:spacing w:val="80"/>
        </w:rPr>
        <w:t xml:space="preserve"> </w:t>
      </w:r>
      <w:r>
        <w:rPr/>
        <w:t>открытых и закрытых систем теплоснабжения должна предусматриваться дополнительно аварийная подпитка химически не обработанной и не деарированной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w:t>
      </w:r>
    </w:p>
    <w:p>
      <w:pPr>
        <w:pStyle w:val="BodyText"/>
        <w:spacing w:lineRule="auto" w:line="360" w:before="5" w:after="0"/>
        <w:ind w:firstLine="569" w:left="427" w:right="143"/>
        <w:rPr/>
      </w:pPr>
      <w:r>
        <w:rPr/>
        <w:t>Нормативный и фактический часовой расход подпиточной воды в зоне действия источников тепловой энергии приведен в таблице 1.6.4.1.</w:t>
      </w:r>
    </w:p>
    <w:p>
      <w:pPr>
        <w:pStyle w:val="Normal"/>
        <w:spacing w:before="7" w:after="0"/>
        <w:ind w:hanging="2788" w:left="4065" w:right="987"/>
        <w:jc w:val="both"/>
        <w:rPr>
          <w:b/>
          <w:i/>
          <w:i/>
          <w:sz w:val="28"/>
        </w:rPr>
      </w:pPr>
      <w:r>
        <w:rPr>
          <w:b/>
          <w:i/>
          <w:sz w:val="28"/>
        </w:rPr>
        <w:t>Таблица</w:t>
      </w:r>
      <w:r>
        <w:rPr>
          <w:b/>
          <w:i/>
          <w:spacing w:val="-7"/>
          <w:sz w:val="28"/>
        </w:rPr>
        <w:t xml:space="preserve"> </w:t>
      </w:r>
      <w:r>
        <w:rPr>
          <w:b/>
          <w:i/>
          <w:sz w:val="28"/>
        </w:rPr>
        <w:t>1.6.4.1</w:t>
      </w:r>
      <w:r>
        <w:rPr>
          <w:b/>
          <w:i/>
          <w:spacing w:val="-3"/>
          <w:sz w:val="28"/>
        </w:rPr>
        <w:t xml:space="preserve"> </w:t>
      </w:r>
      <w:r>
        <w:rPr>
          <w:b/>
          <w:i/>
          <w:sz w:val="28"/>
        </w:rPr>
        <w:t>– Нормативный</w:t>
      </w:r>
      <w:r>
        <w:rPr>
          <w:b/>
          <w:i/>
          <w:spacing w:val="-2"/>
          <w:sz w:val="28"/>
        </w:rPr>
        <w:t xml:space="preserve"> </w:t>
      </w:r>
      <w:r>
        <w:rPr>
          <w:b/>
          <w:i/>
          <w:sz w:val="28"/>
        </w:rPr>
        <w:t>и</w:t>
      </w:r>
      <w:r>
        <w:rPr>
          <w:b/>
          <w:i/>
          <w:spacing w:val="-9"/>
          <w:sz w:val="28"/>
        </w:rPr>
        <w:t xml:space="preserve"> </w:t>
      </w:r>
      <w:r>
        <w:rPr>
          <w:b/>
          <w:i/>
          <w:sz w:val="28"/>
        </w:rPr>
        <w:t>фактический</w:t>
      </w:r>
      <w:r>
        <w:rPr>
          <w:b/>
          <w:i/>
          <w:spacing w:val="-2"/>
          <w:sz w:val="28"/>
        </w:rPr>
        <w:t xml:space="preserve"> </w:t>
      </w:r>
      <w:r>
        <w:rPr>
          <w:b/>
          <w:i/>
          <w:sz w:val="28"/>
        </w:rPr>
        <w:t>часовой</w:t>
      </w:r>
      <w:r>
        <w:rPr>
          <w:b/>
          <w:i/>
          <w:spacing w:val="-9"/>
          <w:sz w:val="28"/>
        </w:rPr>
        <w:t xml:space="preserve"> </w:t>
      </w:r>
      <w:r>
        <w:rPr>
          <w:b/>
          <w:i/>
          <w:sz w:val="28"/>
        </w:rPr>
        <w:t>расход подпиточной воды</w:t>
      </w:r>
    </w:p>
    <w:tbl>
      <w:tblPr>
        <w:tblW w:w="9785" w:type="dxa"/>
        <w:jc w:val="left"/>
        <w:tblInd w:w="177" w:type="dxa"/>
        <w:tblLayout w:type="fixed"/>
        <w:tblCellMar>
          <w:top w:w="0" w:type="dxa"/>
          <w:left w:w="5" w:type="dxa"/>
          <w:bottom w:w="0" w:type="dxa"/>
          <w:right w:w="5" w:type="dxa"/>
        </w:tblCellMar>
        <w:tblLook w:firstRow="0" w:noVBand="0" w:lastRow="0" w:firstColumn="0" w:lastColumn="0" w:noHBand="0" w:val="0000"/>
      </w:tblPr>
      <w:tblGrid>
        <w:gridCol w:w="5382"/>
        <w:gridCol w:w="2414"/>
        <w:gridCol w:w="1989"/>
      </w:tblGrid>
      <w:tr>
        <w:trPr>
          <w:trHeight w:val="458" w:hRule="atLeast"/>
        </w:trPr>
        <w:tc>
          <w:tcPr>
            <w:tcW w:w="538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7" w:after="0"/>
              <w:ind w:left="4" w:right="4"/>
              <w:rPr>
                <w:b/>
                <w:i/>
                <w:i/>
                <w:sz w:val="20"/>
              </w:rPr>
            </w:pPr>
            <w:r>
              <w:rPr>
                <w:b/>
                <w:i/>
                <w:spacing w:val="-2"/>
                <w:sz w:val="20"/>
              </w:rPr>
              <w:t>Параметр</w:t>
            </w:r>
          </w:p>
        </w:tc>
        <w:tc>
          <w:tcPr>
            <w:tcW w:w="241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20" w:right="28"/>
              <w:rPr>
                <w:b/>
                <w:i/>
                <w:i/>
                <w:sz w:val="20"/>
              </w:rPr>
            </w:pPr>
            <w:r>
              <w:rPr>
                <w:b/>
                <w:i/>
                <w:sz w:val="20"/>
              </w:rPr>
              <w:t>Для</w:t>
            </w:r>
            <w:r>
              <w:rPr>
                <w:b/>
                <w:i/>
                <w:spacing w:val="-7"/>
                <w:sz w:val="20"/>
              </w:rPr>
              <w:t xml:space="preserve"> </w:t>
            </w:r>
            <w:r>
              <w:rPr>
                <w:b/>
                <w:i/>
                <w:spacing w:val="-2"/>
                <w:sz w:val="20"/>
              </w:rPr>
              <w:t>эксплуатационного</w:t>
            </w:r>
          </w:p>
          <w:p>
            <w:pPr>
              <w:pStyle w:val="TableParagraph"/>
              <w:spacing w:lineRule="exact" w:line="215"/>
              <w:ind w:left="28" w:right="28"/>
              <w:rPr>
                <w:b/>
                <w:i/>
                <w:i/>
                <w:sz w:val="20"/>
              </w:rPr>
            </w:pPr>
            <w:r>
              <w:rPr>
                <w:b/>
                <w:i/>
                <w:spacing w:val="-2"/>
                <w:sz w:val="20"/>
              </w:rPr>
              <w:t>режима</w:t>
            </w:r>
          </w:p>
        </w:tc>
        <w:tc>
          <w:tcPr>
            <w:tcW w:w="198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4"/>
              <w:rPr>
                <w:b/>
                <w:i/>
                <w:i/>
                <w:sz w:val="20"/>
              </w:rPr>
            </w:pPr>
            <w:r>
              <w:rPr>
                <w:b/>
                <w:i/>
                <w:sz w:val="20"/>
              </w:rPr>
              <w:t>Для</w:t>
            </w:r>
            <w:r>
              <w:rPr>
                <w:b/>
                <w:i/>
                <w:spacing w:val="-7"/>
                <w:sz w:val="20"/>
              </w:rPr>
              <w:t xml:space="preserve"> </w:t>
            </w:r>
            <w:r>
              <w:rPr>
                <w:b/>
                <w:i/>
                <w:spacing w:val="-2"/>
                <w:sz w:val="20"/>
              </w:rPr>
              <w:t>аварийного</w:t>
            </w:r>
          </w:p>
          <w:p>
            <w:pPr>
              <w:pStyle w:val="TableParagraph"/>
              <w:spacing w:lineRule="exact" w:line="215"/>
              <w:ind w:left="4" w:right="4"/>
              <w:rPr>
                <w:b/>
                <w:i/>
                <w:i/>
                <w:sz w:val="20"/>
              </w:rPr>
            </w:pPr>
            <w:r>
              <w:rPr>
                <w:b/>
                <w:i/>
                <w:spacing w:val="-2"/>
                <w:sz w:val="20"/>
              </w:rPr>
              <w:t>режима</w:t>
            </w:r>
          </w:p>
        </w:tc>
      </w:tr>
      <w:tr>
        <w:trPr>
          <w:trHeight w:val="227" w:hRule="atLeast"/>
        </w:trPr>
        <w:tc>
          <w:tcPr>
            <w:tcW w:w="9785" w:type="dxa"/>
            <w:gridSpan w:val="3"/>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560"/>
              <w:rPr>
                <w:b/>
                <w:i/>
                <w:i/>
                <w:sz w:val="20"/>
              </w:rPr>
            </w:pPr>
            <w:r>
              <w:rPr>
                <w:b/>
                <w:i/>
                <w:spacing w:val="-5"/>
                <w:sz w:val="20"/>
              </w:rPr>
              <w:t>ВОК</w:t>
            </w:r>
          </w:p>
        </w:tc>
      </w:tr>
      <w:tr>
        <w:trPr>
          <w:trHeight w:val="234" w:hRule="atLeast"/>
        </w:trPr>
        <w:tc>
          <w:tcPr>
            <w:tcW w:w="538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right="4"/>
              <w:rPr>
                <w:sz w:val="20"/>
              </w:rPr>
            </w:pPr>
            <w:r>
              <w:rPr>
                <w:sz w:val="20"/>
              </w:rPr>
              <w:t>Нормативный</w:t>
            </w:r>
            <w:r>
              <w:rPr>
                <w:spacing w:val="-9"/>
                <w:sz w:val="20"/>
              </w:rPr>
              <w:t xml:space="preserve"> </w:t>
            </w:r>
            <w:r>
              <w:rPr>
                <w:sz w:val="20"/>
              </w:rPr>
              <w:t>часовой</w:t>
            </w:r>
            <w:r>
              <w:rPr>
                <w:spacing w:val="-8"/>
                <w:sz w:val="20"/>
              </w:rPr>
              <w:t xml:space="preserve"> </w:t>
            </w:r>
            <w:r>
              <w:rPr>
                <w:sz w:val="20"/>
              </w:rPr>
              <w:t>расход</w:t>
            </w:r>
            <w:r>
              <w:rPr>
                <w:spacing w:val="-11"/>
                <w:sz w:val="20"/>
              </w:rPr>
              <w:t xml:space="preserve"> </w:t>
            </w:r>
            <w:r>
              <w:rPr>
                <w:sz w:val="20"/>
              </w:rPr>
              <w:t>подпиточной</w:t>
            </w:r>
            <w:r>
              <w:rPr>
                <w:spacing w:val="-8"/>
                <w:sz w:val="20"/>
              </w:rPr>
              <w:t xml:space="preserve"> </w:t>
            </w:r>
            <w:r>
              <w:rPr>
                <w:sz w:val="20"/>
              </w:rPr>
              <w:t>воды,</w:t>
            </w:r>
            <w:r>
              <w:rPr>
                <w:spacing w:val="-8"/>
                <w:sz w:val="20"/>
              </w:rPr>
              <w:t xml:space="preserve"> </w:t>
            </w:r>
            <w:r>
              <w:rPr>
                <w:spacing w:val="-2"/>
                <w:sz w:val="20"/>
              </w:rPr>
              <w:t>м3/час</w:t>
            </w:r>
          </w:p>
        </w:tc>
        <w:tc>
          <w:tcPr>
            <w:tcW w:w="2414"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8" w:right="28"/>
              <w:rPr>
                <w:color w:val="000000"/>
              </w:rPr>
            </w:pPr>
            <w:r>
              <w:rPr>
                <w:color w:val="000000"/>
                <w:spacing w:val="-4"/>
                <w:sz w:val="20"/>
              </w:rPr>
              <w:t>0,013</w:t>
            </w:r>
          </w:p>
        </w:tc>
        <w:tc>
          <w:tcPr>
            <w:tcW w:w="198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 w:right="4"/>
              <w:rPr>
                <w:color w:val="000000"/>
              </w:rPr>
            </w:pPr>
            <w:r>
              <w:rPr>
                <w:color w:val="000000"/>
                <w:spacing w:val="-4"/>
                <w:sz w:val="20"/>
              </w:rPr>
              <w:t>0,013</w:t>
            </w:r>
          </w:p>
        </w:tc>
      </w:tr>
      <w:tr>
        <w:trPr>
          <w:trHeight w:val="228" w:hRule="atLeast"/>
        </w:trPr>
        <w:tc>
          <w:tcPr>
            <w:tcW w:w="538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right="4"/>
              <w:rPr>
                <w:sz w:val="20"/>
              </w:rPr>
            </w:pPr>
            <w:r>
              <w:rPr>
                <w:sz w:val="20"/>
              </w:rPr>
              <w:t>Фактический</w:t>
            </w:r>
            <w:r>
              <w:rPr>
                <w:spacing w:val="-8"/>
                <w:sz w:val="20"/>
              </w:rPr>
              <w:t xml:space="preserve"> </w:t>
            </w:r>
            <w:r>
              <w:rPr>
                <w:sz w:val="20"/>
              </w:rPr>
              <w:t>часовой</w:t>
            </w:r>
            <w:r>
              <w:rPr>
                <w:spacing w:val="-7"/>
                <w:sz w:val="20"/>
              </w:rPr>
              <w:t xml:space="preserve"> </w:t>
            </w:r>
            <w:r>
              <w:rPr>
                <w:sz w:val="20"/>
              </w:rPr>
              <w:t>расход</w:t>
            </w:r>
            <w:r>
              <w:rPr>
                <w:spacing w:val="-10"/>
                <w:sz w:val="20"/>
              </w:rPr>
              <w:t xml:space="preserve"> </w:t>
            </w:r>
            <w:r>
              <w:rPr>
                <w:sz w:val="20"/>
              </w:rPr>
              <w:t>подпиточной</w:t>
            </w:r>
            <w:r>
              <w:rPr>
                <w:spacing w:val="-7"/>
                <w:sz w:val="20"/>
              </w:rPr>
              <w:t xml:space="preserve"> </w:t>
            </w:r>
            <w:r>
              <w:rPr>
                <w:sz w:val="20"/>
              </w:rPr>
              <w:t>воды,</w:t>
            </w:r>
            <w:r>
              <w:rPr>
                <w:spacing w:val="-7"/>
                <w:sz w:val="20"/>
              </w:rPr>
              <w:t xml:space="preserve"> </w:t>
            </w:r>
            <w:r>
              <w:rPr>
                <w:spacing w:val="-2"/>
                <w:sz w:val="20"/>
              </w:rPr>
              <w:t>м3/час</w:t>
            </w:r>
          </w:p>
        </w:tc>
        <w:tc>
          <w:tcPr>
            <w:tcW w:w="24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30" w:right="28"/>
              <w:rPr>
                <w:sz w:val="20"/>
              </w:rPr>
            </w:pPr>
            <w:r>
              <w:rPr>
                <w:spacing w:val="-10"/>
                <w:sz w:val="20"/>
              </w:rPr>
              <w:t>-</w:t>
            </w:r>
          </w:p>
        </w:tc>
        <w:tc>
          <w:tcPr>
            <w:tcW w:w="198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08"/>
              <w:ind w:left="4" w:right="4"/>
              <w:rPr>
                <w:sz w:val="20"/>
              </w:rPr>
            </w:pPr>
            <w:r>
              <w:rPr>
                <w:spacing w:val="-10"/>
                <w:sz w:val="20"/>
              </w:rPr>
              <w:t>-</w:t>
            </w:r>
          </w:p>
        </w:tc>
      </w:tr>
    </w:tbl>
    <w:p>
      <w:pPr>
        <w:sectPr>
          <w:footerReference w:type="even" r:id="rId190"/>
          <w:footerReference w:type="default" r:id="rId191"/>
          <w:footerReference w:type="first" r:id="rId192"/>
          <w:type w:val="nextPage"/>
          <w:pgSz w:w="11906" w:h="16838"/>
          <w:pgMar w:left="992" w:right="708" w:gutter="0" w:header="0" w:top="700" w:footer="990" w:bottom="1180"/>
          <w:pgBorders w:display="allPages" w:offsetFrom="text">
            <w:top w:val="single" w:sz="2" w:space="11"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84175"/>
                <wp:effectExtent l="0" t="0" r="0" b="0"/>
                <wp:docPr id="78" name="Врезка7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7"/>
        </w:numPr>
        <w:tabs>
          <w:tab w:val="clear" w:pos="720"/>
          <w:tab w:val="left" w:pos="1489" w:leader="none"/>
        </w:tabs>
        <w:spacing w:before="288" w:after="0"/>
        <w:ind w:firstLine="227" w:left="850" w:right="283"/>
        <w:jc w:val="left"/>
        <w:rPr>
          <w:b/>
          <w:i/>
          <w:i/>
          <w:sz w:val="28"/>
        </w:rPr>
      </w:pPr>
      <w:r>
        <w:rPr>
          <w:b/>
          <w:i/>
          <w:sz w:val="28"/>
        </w:rPr>
        <w:t>Существующий и перспективный баланс производительности водоподготовительных</w:t>
      </w:r>
      <w:r>
        <w:rPr>
          <w:b/>
          <w:i/>
          <w:spacing w:val="-10"/>
          <w:sz w:val="28"/>
        </w:rPr>
        <w:t xml:space="preserve"> </w:t>
      </w:r>
      <w:r>
        <w:rPr>
          <w:b/>
          <w:i/>
          <w:sz w:val="28"/>
        </w:rPr>
        <w:t>установок</w:t>
      </w:r>
      <w:r>
        <w:rPr>
          <w:b/>
          <w:i/>
          <w:spacing w:val="-11"/>
          <w:sz w:val="28"/>
        </w:rPr>
        <w:t xml:space="preserve"> </w:t>
      </w:r>
      <w:r>
        <w:rPr>
          <w:b/>
          <w:i/>
          <w:sz w:val="28"/>
        </w:rPr>
        <w:t>и</w:t>
      </w:r>
      <w:r>
        <w:rPr>
          <w:b/>
          <w:i/>
          <w:spacing w:val="-5"/>
          <w:sz w:val="28"/>
        </w:rPr>
        <w:t xml:space="preserve"> </w:t>
      </w:r>
      <w:r>
        <w:rPr>
          <w:b/>
          <w:i/>
          <w:sz w:val="28"/>
        </w:rPr>
        <w:t>потерь</w:t>
      </w:r>
      <w:r>
        <w:rPr>
          <w:b/>
          <w:i/>
          <w:spacing w:val="-6"/>
          <w:sz w:val="28"/>
        </w:rPr>
        <w:t xml:space="preserve"> </w:t>
      </w:r>
      <w:r>
        <w:rPr>
          <w:b/>
          <w:i/>
          <w:sz w:val="28"/>
        </w:rPr>
        <w:t>теплоносителя</w:t>
      </w:r>
      <w:r>
        <w:rPr>
          <w:b/>
          <w:i/>
          <w:spacing w:val="-7"/>
          <w:sz w:val="28"/>
        </w:rPr>
        <w:t xml:space="preserve"> </w:t>
      </w:r>
      <w:r>
        <w:rPr>
          <w:b/>
          <w:i/>
          <w:sz w:val="28"/>
        </w:rPr>
        <w:t>с</w:t>
      </w:r>
      <w:r>
        <w:rPr>
          <w:b/>
          <w:i/>
          <w:spacing w:val="-8"/>
          <w:sz w:val="28"/>
        </w:rPr>
        <w:t xml:space="preserve"> </w:t>
      </w:r>
      <w:r>
        <w:rPr>
          <w:b/>
          <w:i/>
          <w:sz w:val="28"/>
        </w:rPr>
        <w:t>учетом развития</w:t>
      </w:r>
      <w:r>
        <w:rPr>
          <w:b/>
          <w:i/>
          <w:spacing w:val="-5"/>
          <w:sz w:val="28"/>
        </w:rPr>
        <w:t xml:space="preserve"> </w:t>
      </w:r>
      <w:r>
        <w:rPr>
          <w:b/>
          <w:i/>
          <w:sz w:val="28"/>
        </w:rPr>
        <w:t>системы</w:t>
      </w:r>
      <w:r>
        <w:rPr>
          <w:b/>
          <w:i/>
          <w:spacing w:val="-4"/>
          <w:sz w:val="28"/>
        </w:rPr>
        <w:t xml:space="preserve"> </w:t>
      </w:r>
      <w:r>
        <w:rPr>
          <w:b/>
          <w:i/>
          <w:spacing w:val="-2"/>
          <w:sz w:val="28"/>
        </w:rPr>
        <w:t>теплоснабжения</w:t>
      </w:r>
    </w:p>
    <w:p>
      <w:pPr>
        <w:pStyle w:val="Normal"/>
        <w:spacing w:before="161" w:after="0"/>
        <w:ind w:firstLine="1" w:left="1104" w:right="817"/>
        <w:jc w:val="center"/>
        <w:rPr>
          <w:b/>
          <w:i/>
          <w:i/>
          <w:sz w:val="28"/>
        </w:rPr>
      </w:pPr>
      <w:r>
        <w:rPr>
          <w:b/>
          <w:i/>
          <w:sz w:val="28"/>
        </w:rPr>
        <w:t>Таблица 6.5.1 – Существующий и перспективный баланс производительности</w:t>
      </w:r>
      <w:r>
        <w:rPr>
          <w:b/>
          <w:i/>
          <w:spacing w:val="-6"/>
          <w:sz w:val="28"/>
        </w:rPr>
        <w:t xml:space="preserve"> </w:t>
      </w:r>
      <w:r>
        <w:rPr>
          <w:b/>
          <w:i/>
          <w:sz w:val="28"/>
        </w:rPr>
        <w:t>водоподготовительных</w:t>
      </w:r>
      <w:r>
        <w:rPr>
          <w:b/>
          <w:i/>
          <w:spacing w:val="-11"/>
          <w:sz w:val="28"/>
        </w:rPr>
        <w:t xml:space="preserve"> </w:t>
      </w:r>
      <w:r>
        <w:rPr>
          <w:b/>
          <w:i/>
          <w:sz w:val="28"/>
        </w:rPr>
        <w:t>установок</w:t>
      </w:r>
      <w:r>
        <w:rPr>
          <w:b/>
          <w:i/>
          <w:spacing w:val="-6"/>
          <w:sz w:val="28"/>
        </w:rPr>
        <w:t xml:space="preserve"> </w:t>
      </w:r>
      <w:r>
        <w:rPr>
          <w:b/>
          <w:i/>
          <w:sz w:val="28"/>
        </w:rPr>
        <w:t>и</w:t>
      </w:r>
      <w:r>
        <w:rPr>
          <w:b/>
          <w:i/>
          <w:spacing w:val="-12"/>
          <w:sz w:val="28"/>
        </w:rPr>
        <w:t xml:space="preserve"> </w:t>
      </w:r>
      <w:r>
        <w:rPr>
          <w:b/>
          <w:i/>
          <w:sz w:val="28"/>
        </w:rPr>
        <w:t xml:space="preserve">потерь </w:t>
      </w:r>
      <w:r>
        <w:rPr>
          <w:b/>
          <w:i/>
          <w:spacing w:val="-2"/>
          <w:sz w:val="28"/>
        </w:rPr>
        <w:t>теплоносителя</w:t>
      </w:r>
    </w:p>
    <w:p>
      <w:pPr>
        <w:pStyle w:val="BodyText"/>
        <w:spacing w:before="11" w:after="0"/>
        <w:jc w:val="left"/>
        <w:rPr>
          <w:b/>
          <w:i/>
          <w:i/>
          <w:sz w:val="6"/>
        </w:rPr>
      </w:pPr>
      <w:r>
        <w:rPr>
          <w:b/>
          <w:i/>
          <w:sz w:val="6"/>
        </w:rPr>
      </w:r>
    </w:p>
    <w:tbl>
      <w:tblPr>
        <w:tblW w:w="9785" w:type="dxa"/>
        <w:jc w:val="left"/>
        <w:tblInd w:w="358" w:type="dxa"/>
        <w:tblLayout w:type="fixed"/>
        <w:tblCellMar>
          <w:top w:w="0" w:type="dxa"/>
          <w:left w:w="5" w:type="dxa"/>
          <w:bottom w:w="0" w:type="dxa"/>
          <w:right w:w="5" w:type="dxa"/>
        </w:tblCellMar>
        <w:tblLook w:firstRow="0" w:noVBand="0" w:lastRow="0" w:firstColumn="0" w:lastColumn="0" w:noHBand="0" w:val="0000"/>
      </w:tblPr>
      <w:tblGrid>
        <w:gridCol w:w="1475"/>
        <w:gridCol w:w="1139"/>
        <w:gridCol w:w="1412"/>
        <w:gridCol w:w="1191"/>
        <w:gridCol w:w="1022"/>
        <w:gridCol w:w="1303"/>
        <w:gridCol w:w="1249"/>
        <w:gridCol w:w="992"/>
      </w:tblGrid>
      <w:tr>
        <w:trPr>
          <w:trHeight w:val="3216"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spacing w:before="51" w:after="0"/>
              <w:jc w:val="left"/>
              <w:rPr>
                <w:b/>
                <w:i/>
                <w:i/>
                <w:sz w:val="18"/>
              </w:rPr>
            </w:pPr>
            <w:r>
              <w:rPr>
                <w:b/>
                <w:i/>
                <w:sz w:val="18"/>
              </w:rPr>
            </w:r>
          </w:p>
          <w:p>
            <w:pPr>
              <w:pStyle w:val="TableParagraph"/>
              <w:ind w:hanging="36" w:left="247" w:right="205"/>
              <w:jc w:val="both"/>
              <w:rPr>
                <w:b/>
                <w:i/>
                <w:i/>
                <w:sz w:val="18"/>
              </w:rPr>
            </w:pPr>
            <w:r>
              <w:rPr>
                <w:b/>
                <w:i/>
                <w:spacing w:val="-2"/>
                <w:sz w:val="18"/>
              </w:rPr>
              <w:t>Источник тепловой энергии</w:t>
            </w:r>
          </w:p>
        </w:tc>
        <w:tc>
          <w:tcPr>
            <w:tcW w:w="113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spacing w:before="158" w:after="0"/>
              <w:jc w:val="left"/>
              <w:rPr>
                <w:b/>
                <w:i/>
                <w:i/>
                <w:sz w:val="18"/>
              </w:rPr>
            </w:pPr>
            <w:r>
              <w:rPr>
                <w:b/>
                <w:i/>
                <w:sz w:val="18"/>
              </w:rPr>
            </w:r>
          </w:p>
          <w:p>
            <w:pPr>
              <w:pStyle w:val="TableParagraph"/>
              <w:ind w:firstLine="6" w:left="138" w:right="121"/>
              <w:rPr>
                <w:b/>
                <w:i/>
                <w:i/>
                <w:sz w:val="18"/>
              </w:rPr>
            </w:pPr>
            <w:r>
              <w:rPr>
                <w:b/>
                <w:i/>
                <w:spacing w:val="-4"/>
                <w:sz w:val="18"/>
              </w:rPr>
              <w:t xml:space="preserve">Объем </w:t>
            </w:r>
            <w:r>
              <w:rPr>
                <w:b/>
                <w:i/>
                <w:spacing w:val="-2"/>
                <w:sz w:val="18"/>
              </w:rPr>
              <w:t xml:space="preserve">системы централизо ванного теплоснаб </w:t>
            </w:r>
            <w:r>
              <w:rPr>
                <w:b/>
                <w:i/>
                <w:sz w:val="18"/>
              </w:rPr>
              <w:t xml:space="preserve">жения с </w:t>
            </w:r>
            <w:r>
              <w:rPr>
                <w:b/>
                <w:i/>
                <w:spacing w:val="-2"/>
                <w:sz w:val="18"/>
              </w:rPr>
              <w:t xml:space="preserve">учетом систем теплопотр </w:t>
            </w:r>
            <w:r>
              <w:rPr>
                <w:b/>
                <w:i/>
                <w:sz w:val="18"/>
              </w:rPr>
              <w:t>ебления,</w:t>
            </w:r>
            <w:r>
              <w:rPr>
                <w:b/>
                <w:i/>
                <w:spacing w:val="-9"/>
                <w:sz w:val="18"/>
              </w:rPr>
              <w:t xml:space="preserve"> </w:t>
            </w:r>
            <w:r>
              <w:rPr>
                <w:b/>
                <w:i/>
                <w:spacing w:val="-5"/>
                <w:sz w:val="18"/>
              </w:rPr>
              <w:t>м3</w:t>
            </w:r>
          </w:p>
        </w:tc>
        <w:tc>
          <w:tcPr>
            <w:tcW w:w="141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56" w:after="0"/>
              <w:jc w:val="left"/>
              <w:rPr>
                <w:b/>
                <w:i/>
                <w:i/>
                <w:sz w:val="18"/>
              </w:rPr>
            </w:pPr>
            <w:r>
              <w:rPr>
                <w:b/>
                <w:i/>
                <w:sz w:val="18"/>
              </w:rPr>
            </w:r>
          </w:p>
          <w:p>
            <w:pPr>
              <w:pStyle w:val="TableParagraph"/>
              <w:spacing w:before="1" w:after="0"/>
              <w:ind w:left="131" w:right="110"/>
              <w:rPr>
                <w:b/>
                <w:i/>
                <w:i/>
                <w:sz w:val="18"/>
              </w:rPr>
            </w:pPr>
            <w:r>
              <w:rPr>
                <w:b/>
                <w:i/>
                <w:spacing w:val="-2"/>
                <w:sz w:val="18"/>
              </w:rPr>
              <w:t xml:space="preserve">Нормативн </w:t>
            </w:r>
            <w:r>
              <w:rPr>
                <w:b/>
                <w:i/>
                <w:spacing w:val="-6"/>
                <w:sz w:val="18"/>
              </w:rPr>
              <w:t>ая</w:t>
            </w:r>
            <w:r>
              <w:rPr>
                <w:b/>
                <w:i/>
                <w:sz w:val="18"/>
              </w:rPr>
              <w:t xml:space="preserve"> </w:t>
            </w:r>
            <w:r>
              <w:rPr>
                <w:b/>
                <w:i/>
                <w:spacing w:val="-2"/>
                <w:sz w:val="18"/>
              </w:rPr>
              <w:t xml:space="preserve">подпитка системы теплоснаб жения </w:t>
            </w:r>
            <w:r>
              <w:rPr>
                <w:b/>
                <w:i/>
                <w:sz w:val="18"/>
              </w:rPr>
              <w:t xml:space="preserve">(сети + </w:t>
            </w:r>
            <w:r>
              <w:rPr>
                <w:b/>
                <w:i/>
                <w:spacing w:val="-2"/>
                <w:sz w:val="18"/>
              </w:rPr>
              <w:t xml:space="preserve">система теплопотр ебления потребите </w:t>
            </w:r>
            <w:r>
              <w:rPr>
                <w:b/>
                <w:i/>
                <w:sz w:val="18"/>
              </w:rPr>
              <w:t>лей),</w:t>
            </w:r>
            <w:r>
              <w:rPr>
                <w:b/>
                <w:i/>
                <w:spacing w:val="-4"/>
                <w:sz w:val="18"/>
              </w:rPr>
              <w:t xml:space="preserve"> </w:t>
            </w:r>
            <w:r>
              <w:rPr>
                <w:b/>
                <w:i/>
                <w:sz w:val="18"/>
              </w:rPr>
              <w:t>м3/ч</w:t>
            </w:r>
          </w:p>
        </w:tc>
        <w:tc>
          <w:tcPr>
            <w:tcW w:w="119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hanging="13" w:left="132" w:right="136"/>
              <w:rPr>
                <w:b/>
                <w:i/>
                <w:i/>
                <w:sz w:val="20"/>
              </w:rPr>
            </w:pPr>
            <w:r>
              <w:rPr>
                <w:b/>
                <w:i/>
                <w:spacing w:val="-2"/>
                <w:sz w:val="20"/>
              </w:rPr>
              <w:t xml:space="preserve">Существу </w:t>
            </w:r>
            <w:r>
              <w:rPr>
                <w:b/>
                <w:i/>
                <w:spacing w:val="-4"/>
                <w:sz w:val="20"/>
              </w:rPr>
              <w:t xml:space="preserve">ющая </w:t>
            </w:r>
            <w:r>
              <w:rPr>
                <w:b/>
                <w:i/>
                <w:spacing w:val="-2"/>
                <w:sz w:val="20"/>
              </w:rPr>
              <w:t xml:space="preserve">производи тельност </w:t>
            </w:r>
            <w:r>
              <w:rPr>
                <w:b/>
                <w:i/>
                <w:spacing w:val="-10"/>
                <w:sz w:val="20"/>
              </w:rPr>
              <w:t>ь</w:t>
            </w:r>
            <w:r>
              <w:rPr>
                <w:b/>
                <w:i/>
                <w:spacing w:val="-2"/>
                <w:sz w:val="20"/>
              </w:rPr>
              <w:t xml:space="preserve"> водоподго товитель </w:t>
            </w:r>
            <w:r>
              <w:rPr>
                <w:b/>
                <w:i/>
                <w:spacing w:val="-4"/>
                <w:sz w:val="20"/>
              </w:rPr>
              <w:t xml:space="preserve">ных </w:t>
            </w:r>
            <w:r>
              <w:rPr>
                <w:b/>
                <w:i/>
                <w:spacing w:val="-2"/>
                <w:sz w:val="20"/>
              </w:rPr>
              <w:t xml:space="preserve">установок </w:t>
            </w:r>
            <w:r>
              <w:rPr>
                <w:b/>
                <w:i/>
                <w:spacing w:val="-10"/>
                <w:sz w:val="20"/>
              </w:rPr>
              <w:t>в</w:t>
            </w:r>
            <w:r>
              <w:rPr>
                <w:b/>
                <w:i/>
                <w:spacing w:val="40"/>
                <w:sz w:val="20"/>
              </w:rPr>
              <w:t xml:space="preserve"> </w:t>
            </w:r>
            <w:r>
              <w:rPr>
                <w:b/>
                <w:i/>
                <w:spacing w:val="-2"/>
                <w:sz w:val="20"/>
              </w:rPr>
              <w:t xml:space="preserve">нормальн </w:t>
            </w:r>
            <w:r>
              <w:rPr>
                <w:b/>
                <w:i/>
                <w:spacing w:val="-6"/>
                <w:sz w:val="20"/>
              </w:rPr>
              <w:t>ом</w:t>
            </w:r>
          </w:p>
          <w:p>
            <w:pPr>
              <w:pStyle w:val="TableParagraph"/>
              <w:spacing w:lineRule="exact" w:line="230"/>
              <w:ind w:left="232" w:right="209"/>
              <w:rPr>
                <w:b/>
                <w:i/>
                <w:i/>
                <w:sz w:val="20"/>
              </w:rPr>
            </w:pPr>
            <w:r>
              <w:rPr>
                <w:b/>
                <w:i/>
                <w:spacing w:val="-2"/>
                <w:sz w:val="20"/>
              </w:rPr>
              <w:t xml:space="preserve">режиме, </w:t>
            </w:r>
            <w:r>
              <w:rPr>
                <w:b/>
                <w:i/>
                <w:spacing w:val="-4"/>
                <w:sz w:val="20"/>
              </w:rPr>
              <w:t>м</w:t>
            </w:r>
            <w:r>
              <w:rPr>
                <w:b/>
                <w:i/>
                <w:spacing w:val="-4"/>
                <w:sz w:val="20"/>
                <w:vertAlign w:val="superscript"/>
              </w:rPr>
              <w:t>3</w:t>
            </w:r>
            <w:r>
              <w:rPr>
                <w:b/>
                <w:i/>
                <w:spacing w:val="-4"/>
                <w:sz w:val="20"/>
              </w:rPr>
              <w:t>/ч</w:t>
            </w:r>
          </w:p>
        </w:tc>
        <w:tc>
          <w:tcPr>
            <w:tcW w:w="102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spacing w:before="157" w:after="0"/>
              <w:jc w:val="left"/>
              <w:rPr>
                <w:b/>
                <w:i/>
                <w:i/>
                <w:sz w:val="18"/>
              </w:rPr>
            </w:pPr>
            <w:r>
              <w:rPr>
                <w:b/>
                <w:i/>
                <w:sz w:val="18"/>
              </w:rPr>
            </w:r>
          </w:p>
          <w:p>
            <w:pPr>
              <w:pStyle w:val="TableParagraph"/>
              <w:ind w:left="210" w:right="195"/>
              <w:rPr>
                <w:b/>
                <w:i/>
                <w:i/>
                <w:sz w:val="18"/>
              </w:rPr>
            </w:pPr>
            <w:r>
              <w:rPr>
                <w:b/>
                <w:i/>
                <w:sz w:val="18"/>
              </w:rPr>
              <w:t>(+)</w:t>
            </w:r>
            <w:r>
              <w:rPr>
                <w:b/>
                <w:i/>
                <w:spacing w:val="-12"/>
                <w:sz w:val="18"/>
              </w:rPr>
              <w:t xml:space="preserve"> </w:t>
            </w:r>
            <w:r>
              <w:rPr>
                <w:b/>
                <w:i/>
                <w:sz w:val="18"/>
              </w:rPr>
              <w:t xml:space="preserve">резерв, </w:t>
            </w:r>
            <w:r>
              <w:rPr>
                <w:b/>
                <w:i/>
                <w:spacing w:val="-4"/>
                <w:sz w:val="18"/>
              </w:rPr>
              <w:t>(-)</w:t>
            </w:r>
          </w:p>
          <w:p>
            <w:pPr>
              <w:pStyle w:val="TableParagraph"/>
              <w:ind w:left="15"/>
              <w:rPr>
                <w:b/>
                <w:i/>
                <w:i/>
                <w:sz w:val="18"/>
              </w:rPr>
            </w:pPr>
            <w:r>
              <w:rPr>
                <w:b/>
                <w:i/>
                <w:spacing w:val="-2"/>
                <w:sz w:val="18"/>
              </w:rPr>
              <w:t>дефицитн., (м</w:t>
            </w:r>
            <w:r>
              <w:rPr>
                <w:b/>
                <w:i/>
                <w:spacing w:val="-2"/>
                <w:sz w:val="18"/>
                <w:vertAlign w:val="superscript"/>
              </w:rPr>
              <w:t>3</w:t>
            </w:r>
            <w:r>
              <w:rPr>
                <w:b/>
                <w:i/>
                <w:spacing w:val="-2"/>
                <w:sz w:val="18"/>
              </w:rPr>
              <w:t>/ч)</w:t>
            </w:r>
          </w:p>
        </w:tc>
        <w:tc>
          <w:tcPr>
            <w:tcW w:w="130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spacing w:before="158" w:after="0"/>
              <w:jc w:val="left"/>
              <w:rPr>
                <w:b/>
                <w:i/>
                <w:i/>
                <w:sz w:val="18"/>
              </w:rPr>
            </w:pPr>
            <w:r>
              <w:rPr>
                <w:b/>
                <w:i/>
                <w:sz w:val="18"/>
              </w:rPr>
            </w:r>
          </w:p>
          <w:p>
            <w:pPr>
              <w:pStyle w:val="TableParagraph"/>
              <w:ind w:hanging="7" w:left="123" w:right="103"/>
              <w:rPr>
                <w:b/>
                <w:i/>
                <w:i/>
                <w:sz w:val="18"/>
              </w:rPr>
            </w:pPr>
            <w:r>
              <w:rPr>
                <w:b/>
                <w:i/>
                <w:spacing w:val="-2"/>
                <w:sz w:val="18"/>
              </w:rPr>
              <w:t xml:space="preserve">Нормативн </w:t>
            </w:r>
            <w:r>
              <w:rPr>
                <w:b/>
                <w:i/>
                <w:spacing w:val="-6"/>
                <w:sz w:val="18"/>
              </w:rPr>
              <w:t>ая</w:t>
            </w:r>
            <w:r>
              <w:rPr>
                <w:b/>
                <w:i/>
                <w:spacing w:val="-2"/>
                <w:sz w:val="18"/>
              </w:rPr>
              <w:t xml:space="preserve"> аварийная подпитка химически необработа </w:t>
            </w:r>
            <w:r>
              <w:rPr>
                <w:b/>
                <w:i/>
                <w:sz w:val="18"/>
              </w:rPr>
              <w:t xml:space="preserve">нной и </w:t>
            </w:r>
            <w:r>
              <w:rPr>
                <w:b/>
                <w:i/>
                <w:spacing w:val="-2"/>
                <w:sz w:val="18"/>
              </w:rPr>
              <w:t xml:space="preserve">деаэрирован </w:t>
            </w:r>
            <w:r>
              <w:rPr>
                <w:b/>
                <w:i/>
                <w:sz w:val="18"/>
              </w:rPr>
              <w:t xml:space="preserve">ной водой, </w:t>
            </w:r>
            <w:r>
              <w:rPr>
                <w:b/>
                <w:i/>
                <w:spacing w:val="-4"/>
                <w:sz w:val="18"/>
              </w:rPr>
              <w:t>м3/ч</w:t>
            </w:r>
          </w:p>
        </w:tc>
        <w:tc>
          <w:tcPr>
            <w:tcW w:w="124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spacing w:before="158" w:after="0"/>
              <w:jc w:val="left"/>
              <w:rPr>
                <w:b/>
                <w:i/>
                <w:i/>
                <w:sz w:val="18"/>
              </w:rPr>
            </w:pPr>
            <w:r>
              <w:rPr>
                <w:b/>
                <w:i/>
                <w:sz w:val="18"/>
              </w:rPr>
            </w:r>
          </w:p>
          <w:p>
            <w:pPr>
              <w:pStyle w:val="TableParagraph"/>
              <w:ind w:hanging="4" w:left="124" w:right="97"/>
              <w:rPr>
                <w:b/>
                <w:i/>
                <w:i/>
                <w:sz w:val="18"/>
              </w:rPr>
            </w:pPr>
            <w:r>
              <w:rPr>
                <w:b/>
                <w:i/>
                <w:spacing w:val="-2"/>
                <w:sz w:val="18"/>
              </w:rPr>
              <w:t xml:space="preserve">Существую </w:t>
            </w:r>
            <w:r>
              <w:rPr>
                <w:b/>
                <w:i/>
                <w:spacing w:val="-4"/>
                <w:sz w:val="18"/>
              </w:rPr>
              <w:t xml:space="preserve">щая </w:t>
            </w:r>
            <w:r>
              <w:rPr>
                <w:b/>
                <w:i/>
                <w:spacing w:val="-2"/>
                <w:sz w:val="18"/>
              </w:rPr>
              <w:t xml:space="preserve">аварийная подпитка химически необработа </w:t>
            </w:r>
            <w:r>
              <w:rPr>
                <w:b/>
                <w:i/>
                <w:sz w:val="18"/>
              </w:rPr>
              <w:t xml:space="preserve">нной и </w:t>
            </w:r>
            <w:r>
              <w:rPr>
                <w:b/>
                <w:i/>
                <w:spacing w:val="-2"/>
                <w:sz w:val="18"/>
              </w:rPr>
              <w:t xml:space="preserve">деаэрирован </w:t>
            </w:r>
            <w:r>
              <w:rPr>
                <w:b/>
                <w:i/>
                <w:sz w:val="18"/>
              </w:rPr>
              <w:t xml:space="preserve">ной водой, </w:t>
            </w:r>
            <w:r>
              <w:rPr>
                <w:b/>
                <w:i/>
                <w:spacing w:val="-4"/>
                <w:sz w:val="18"/>
              </w:rPr>
              <w:t>м3/ч</w:t>
            </w:r>
          </w:p>
        </w:tc>
        <w:tc>
          <w:tcPr>
            <w:tcW w:w="99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jc w:val="left"/>
              <w:rPr>
                <w:b/>
                <w:i/>
                <w:i/>
                <w:sz w:val="18"/>
              </w:rPr>
            </w:pPr>
            <w:r>
              <w:rPr>
                <w:b/>
                <w:i/>
                <w:sz w:val="18"/>
              </w:rPr>
            </w:r>
          </w:p>
          <w:p>
            <w:pPr>
              <w:pStyle w:val="TableParagraph"/>
              <w:spacing w:before="157" w:after="0"/>
              <w:jc w:val="left"/>
              <w:rPr>
                <w:b/>
                <w:i/>
                <w:i/>
                <w:sz w:val="18"/>
              </w:rPr>
            </w:pPr>
            <w:r>
              <w:rPr>
                <w:b/>
                <w:i/>
                <w:sz w:val="18"/>
              </w:rPr>
            </w:r>
          </w:p>
          <w:p>
            <w:pPr>
              <w:pStyle w:val="TableParagraph"/>
              <w:ind w:left="202" w:right="202"/>
              <w:rPr>
                <w:b/>
                <w:i/>
                <w:i/>
                <w:sz w:val="18"/>
              </w:rPr>
            </w:pPr>
            <w:r>
              <w:rPr>
                <w:b/>
                <w:i/>
                <w:sz w:val="18"/>
              </w:rPr>
              <w:t>(+)</w:t>
            </w:r>
            <w:r>
              <w:rPr>
                <w:b/>
                <w:i/>
                <w:spacing w:val="-12"/>
                <w:sz w:val="18"/>
              </w:rPr>
              <w:t xml:space="preserve"> </w:t>
            </w:r>
            <w:r>
              <w:rPr>
                <w:b/>
                <w:i/>
                <w:sz w:val="18"/>
              </w:rPr>
              <w:t xml:space="preserve">резерв, </w:t>
            </w:r>
            <w:r>
              <w:rPr>
                <w:b/>
                <w:i/>
                <w:spacing w:val="-4"/>
                <w:sz w:val="18"/>
              </w:rPr>
              <w:t>(-)</w:t>
            </w:r>
          </w:p>
          <w:p>
            <w:pPr>
              <w:pStyle w:val="TableParagraph"/>
              <w:ind w:left="15" w:right="15"/>
              <w:rPr>
                <w:b/>
                <w:i/>
                <w:i/>
                <w:sz w:val="18"/>
              </w:rPr>
            </w:pPr>
            <w:r>
              <w:rPr>
                <w:b/>
                <w:i/>
                <w:spacing w:val="-2"/>
                <w:sz w:val="18"/>
              </w:rPr>
              <w:t>дефицитн.,( м</w:t>
            </w:r>
            <w:r>
              <w:rPr>
                <w:b/>
                <w:i/>
                <w:spacing w:val="-2"/>
                <w:sz w:val="18"/>
                <w:vertAlign w:val="superscript"/>
              </w:rPr>
              <w:t>3</w:t>
            </w:r>
            <w:r>
              <w:rPr>
                <w:b/>
                <w:i/>
                <w:spacing w:val="-2"/>
                <w:sz w:val="18"/>
              </w:rPr>
              <w:t>/ч)</w:t>
            </w:r>
          </w:p>
        </w:tc>
      </w:tr>
      <w:tr>
        <w:trPr>
          <w:trHeight w:val="232"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9" w:before="3" w:after="0"/>
              <w:ind w:left="560" w:right="542"/>
              <w:rPr>
                <w:b/>
                <w:i/>
                <w:i/>
                <w:sz w:val="20"/>
              </w:rPr>
            </w:pPr>
            <w:r>
              <w:rPr>
                <w:b/>
                <w:i/>
                <w:sz w:val="20"/>
              </w:rPr>
              <w:t xml:space="preserve">2025 </w:t>
            </w:r>
            <w:r>
              <w:rPr>
                <w:b/>
                <w:i/>
                <w:spacing w:val="-5"/>
                <w:sz w:val="20"/>
              </w:rPr>
              <w:t>год</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
              <w:rPr>
                <w:color w:val="000000"/>
              </w:rPr>
            </w:pPr>
            <w:r>
              <w:rPr>
                <w:color w:val="000000"/>
                <w:spacing w:val="-3"/>
                <w:sz w:val="20"/>
              </w:rPr>
              <w:t>-</w:t>
            </w:r>
            <w:r>
              <w:rPr>
                <w:color w:val="000000"/>
                <w:spacing w:val="-4"/>
                <w:sz w:val="20"/>
              </w:rPr>
              <w:t>0,013</w:t>
            </w:r>
          </w:p>
        </w:tc>
      </w:tr>
      <w:tr>
        <w:trPr>
          <w:trHeight w:val="227"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560" w:right="542"/>
              <w:rPr>
                <w:color w:val="000000"/>
              </w:rPr>
            </w:pPr>
            <w:r>
              <w:rPr>
                <w:b/>
                <w:i/>
                <w:color w:val="000000"/>
                <w:sz w:val="20"/>
              </w:rPr>
              <w:t xml:space="preserve">2026 </w:t>
            </w:r>
            <w:r>
              <w:rPr>
                <w:b/>
                <w:i/>
                <w:color w:val="000000"/>
                <w:spacing w:val="-5"/>
                <w:sz w:val="20"/>
              </w:rPr>
              <w:t>год</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
              <w:rPr>
                <w:color w:val="000000"/>
              </w:rPr>
            </w:pPr>
            <w:r>
              <w:rPr>
                <w:color w:val="000000"/>
                <w:spacing w:val="-3"/>
                <w:sz w:val="20"/>
              </w:rPr>
              <w:t>-</w:t>
            </w:r>
            <w:r>
              <w:rPr>
                <w:color w:val="000000"/>
                <w:spacing w:val="-4"/>
                <w:sz w:val="20"/>
              </w:rPr>
              <w:t>0,013</w:t>
            </w:r>
          </w:p>
        </w:tc>
      </w:tr>
      <w:tr>
        <w:trPr>
          <w:trHeight w:val="227"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560" w:right="542"/>
              <w:rPr>
                <w:color w:val="000000"/>
              </w:rPr>
            </w:pPr>
            <w:r>
              <w:rPr>
                <w:b/>
                <w:i/>
                <w:color w:val="000000"/>
                <w:sz w:val="20"/>
              </w:rPr>
              <w:t xml:space="preserve">2027 </w:t>
            </w:r>
            <w:r>
              <w:rPr>
                <w:b/>
                <w:i/>
                <w:color w:val="000000"/>
                <w:spacing w:val="-5"/>
                <w:sz w:val="20"/>
              </w:rPr>
              <w:t>год</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15"/>
              <w:ind w:left="4"/>
              <w:rPr>
                <w:color w:val="000000"/>
              </w:rPr>
            </w:pPr>
            <w:r>
              <w:rPr>
                <w:color w:val="000000"/>
                <w:spacing w:val="-3"/>
                <w:sz w:val="20"/>
              </w:rPr>
              <w:t>-</w:t>
            </w:r>
            <w:r>
              <w:rPr>
                <w:color w:val="000000"/>
                <w:spacing w:val="-4"/>
                <w:sz w:val="20"/>
              </w:rPr>
              <w:t>0,013</w:t>
            </w:r>
          </w:p>
        </w:tc>
      </w:tr>
      <w:tr>
        <w:trPr>
          <w:trHeight w:val="227"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560" w:right="542"/>
              <w:rPr>
                <w:color w:val="000000"/>
              </w:rPr>
            </w:pPr>
            <w:r>
              <w:rPr>
                <w:b/>
                <w:i/>
                <w:color w:val="000000"/>
                <w:sz w:val="20"/>
              </w:rPr>
              <w:t xml:space="preserve">2028 </w:t>
            </w:r>
            <w:r>
              <w:rPr>
                <w:b/>
                <w:i/>
                <w:color w:val="000000"/>
                <w:spacing w:val="-5"/>
                <w:sz w:val="20"/>
              </w:rPr>
              <w:t>год</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4"/>
              <w:rPr>
                <w:color w:val="000000"/>
              </w:rPr>
            </w:pPr>
            <w:r>
              <w:rPr>
                <w:color w:val="000000"/>
                <w:spacing w:val="-3"/>
                <w:sz w:val="20"/>
              </w:rPr>
              <w:t>-</w:t>
            </w:r>
            <w:r>
              <w:rPr>
                <w:color w:val="000000"/>
                <w:spacing w:val="-4"/>
                <w:sz w:val="20"/>
              </w:rPr>
              <w:t>0,013</w:t>
            </w:r>
          </w:p>
        </w:tc>
      </w:tr>
      <w:tr>
        <w:trPr>
          <w:trHeight w:val="227"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560" w:right="542"/>
              <w:rPr>
                <w:color w:val="000000"/>
              </w:rPr>
            </w:pPr>
            <w:r>
              <w:rPr>
                <w:b/>
                <w:i/>
                <w:color w:val="000000"/>
                <w:sz w:val="20"/>
              </w:rPr>
              <w:t xml:space="preserve">2029 </w:t>
            </w:r>
            <w:r>
              <w:rPr>
                <w:b/>
                <w:i/>
                <w:color w:val="000000"/>
                <w:spacing w:val="-5"/>
                <w:sz w:val="20"/>
              </w:rPr>
              <w:t>год</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4"/>
              <w:rPr>
                <w:color w:val="000000"/>
              </w:rPr>
            </w:pPr>
            <w:r>
              <w:rPr>
                <w:color w:val="000000"/>
                <w:spacing w:val="-3"/>
                <w:sz w:val="20"/>
              </w:rPr>
              <w:t>-</w:t>
            </w:r>
            <w:r>
              <w:rPr>
                <w:color w:val="000000"/>
                <w:spacing w:val="-4"/>
                <w:sz w:val="20"/>
              </w:rPr>
              <w:t>0,013</w:t>
            </w:r>
          </w:p>
        </w:tc>
      </w:tr>
      <w:tr>
        <w:trPr>
          <w:trHeight w:val="249" w:hRule="atLeast"/>
        </w:trPr>
        <w:tc>
          <w:tcPr>
            <w:tcW w:w="9783" w:type="dxa"/>
            <w:gridSpan w:val="8"/>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9"/>
              <w:ind w:left="560" w:right="548"/>
              <w:rPr>
                <w:color w:val="000000"/>
              </w:rPr>
            </w:pPr>
            <w:r>
              <w:rPr>
                <w:b/>
                <w:i/>
                <w:color w:val="000000"/>
                <w:sz w:val="20"/>
              </w:rPr>
              <w:t>2030</w:t>
            </w:r>
            <w:r>
              <w:rPr>
                <w:b/>
                <w:i/>
                <w:color w:val="000000"/>
                <w:spacing w:val="-5"/>
                <w:sz w:val="20"/>
              </w:rPr>
              <w:t xml:space="preserve"> </w:t>
            </w:r>
            <w:r>
              <w:rPr>
                <w:b/>
                <w:i/>
                <w:color w:val="000000"/>
                <w:spacing w:val="-4"/>
                <w:sz w:val="20"/>
              </w:rPr>
              <w:t>г.г.</w:t>
            </w:r>
          </w:p>
        </w:tc>
      </w:tr>
      <w:tr>
        <w:trPr>
          <w:trHeight w:val="249" w:hRule="atLeast"/>
        </w:trPr>
        <w:tc>
          <w:tcPr>
            <w:tcW w:w="14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2"/>
              <w:ind w:left="13"/>
              <w:rPr>
                <w:b/>
                <w:i/>
                <w:i/>
                <w:sz w:val="20"/>
              </w:rPr>
            </w:pPr>
            <w:r>
              <w:rPr>
                <w:b/>
                <w:i/>
                <w:spacing w:val="-5"/>
                <w:sz w:val="20"/>
              </w:rPr>
              <w:t>Котельная СОШ №15</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1"/>
              <w:rPr>
                <w:color w:val="000000"/>
              </w:rPr>
            </w:pPr>
            <w:r>
              <w:rPr>
                <w:color w:val="000000"/>
                <w:spacing w:val="-4"/>
                <w:sz w:val="20"/>
              </w:rPr>
              <w:t>9,94</w:t>
            </w:r>
          </w:p>
        </w:tc>
        <w:tc>
          <w:tcPr>
            <w:tcW w:w="141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4"/>
                <w:sz w:val="20"/>
              </w:rPr>
              <w:t>0,013</w:t>
            </w:r>
          </w:p>
        </w:tc>
        <w:tc>
          <w:tcPr>
            <w:tcW w:w="1191"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20"/>
              <w:rPr>
                <w:color w:val="000000"/>
              </w:rPr>
            </w:pPr>
            <w:r>
              <w:rPr>
                <w:color w:val="000000"/>
                <w:spacing w:val="-10"/>
                <w:sz w:val="20"/>
              </w:rPr>
              <w:t>0</w:t>
            </w:r>
          </w:p>
        </w:tc>
        <w:tc>
          <w:tcPr>
            <w:tcW w:w="102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5"/>
              <w:rPr>
                <w:color w:val="000000"/>
              </w:rPr>
            </w:pPr>
            <w:r>
              <w:rPr>
                <w:color w:val="000000"/>
                <w:spacing w:val="-2"/>
                <w:sz w:val="20"/>
              </w:rPr>
              <w:t>-</w:t>
            </w:r>
            <w:r>
              <w:rPr>
                <w:color w:val="000000"/>
                <w:spacing w:val="-4"/>
                <w:sz w:val="20"/>
              </w:rPr>
              <w:t>0,013</w:t>
            </w:r>
          </w:p>
        </w:tc>
        <w:tc>
          <w:tcPr>
            <w:tcW w:w="1303"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2"/>
              <w:rPr>
                <w:color w:val="000000"/>
              </w:rPr>
            </w:pPr>
            <w:r>
              <w:rPr>
                <w:color w:val="000000"/>
                <w:spacing w:val="-4"/>
                <w:sz w:val="20"/>
              </w:rPr>
              <w:t>0,013</w:t>
            </w:r>
          </w:p>
        </w:tc>
        <w:tc>
          <w:tcPr>
            <w:tcW w:w="1249"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13"/>
              <w:rPr>
                <w:color w:val="000000"/>
              </w:rPr>
            </w:pPr>
            <w:r>
              <w:rPr>
                <w:color w:val="000000"/>
                <w:spacing w:val="-10"/>
                <w:sz w:val="20"/>
              </w:rPr>
              <w:t>0</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lineRule="exact" w:line="222"/>
              <w:ind w:left="4"/>
              <w:rPr>
                <w:color w:val="000000"/>
              </w:rPr>
            </w:pPr>
            <w:r>
              <w:rPr>
                <w:color w:val="000000"/>
                <w:spacing w:val="-3"/>
                <w:sz w:val="20"/>
              </w:rPr>
              <w:t>-</w:t>
            </w:r>
            <w:r>
              <w:rPr>
                <w:color w:val="000000"/>
                <w:spacing w:val="-4"/>
                <w:sz w:val="20"/>
              </w:rPr>
              <w:t>0,013</w:t>
            </w:r>
          </w:p>
        </w:tc>
      </w:tr>
    </w:tbl>
    <w:p>
      <w:pPr>
        <w:sectPr>
          <w:footerReference w:type="even" r:id="rId193"/>
          <w:footerReference w:type="default" r:id="rId194"/>
          <w:footerReference w:type="first" r:id="rId195"/>
          <w:type w:val="nextPage"/>
          <w:pgSz w:w="11906" w:h="16838"/>
          <w:pgMar w:left="992" w:right="708" w:gutter="0" w:header="0" w:top="700" w:footer="990" w:bottom="1180"/>
          <w:pgBorders w:display="allPages" w:offsetFrom="text">
            <w:top w:val="single" w:sz="2" w:space="11"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79730"/>
                <wp:effectExtent l="0" t="0" r="0" b="0"/>
                <wp:docPr id="79" name="Врезка71"/>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9" w:after="0"/>
        <w:ind w:left="376" w:right="99"/>
        <w:jc w:val="center"/>
        <w:rPr>
          <w:b/>
          <w:i/>
          <w:i/>
          <w:sz w:val="28"/>
        </w:rPr>
      </w:pPr>
      <w:r>
        <w:rPr>
          <w:b/>
          <w:i/>
          <w:sz w:val="28"/>
        </w:rPr>
        <w:t>ГЛАВА</w:t>
      </w:r>
      <w:r>
        <w:rPr>
          <w:b/>
          <w:i/>
          <w:spacing w:val="-14"/>
          <w:sz w:val="28"/>
        </w:rPr>
        <w:t xml:space="preserve"> </w:t>
      </w:r>
      <w:r>
        <w:rPr>
          <w:b/>
          <w:i/>
          <w:sz w:val="28"/>
        </w:rPr>
        <w:t>7.</w:t>
      </w:r>
      <w:r>
        <w:rPr>
          <w:b/>
          <w:i/>
          <w:spacing w:val="-6"/>
          <w:sz w:val="28"/>
        </w:rPr>
        <w:t xml:space="preserve"> </w:t>
      </w:r>
      <w:r>
        <w:rPr>
          <w:b/>
          <w:i/>
          <w:sz w:val="28"/>
        </w:rPr>
        <w:t>ПРЕДЛОЖЕНИЯ</w:t>
      </w:r>
      <w:r>
        <w:rPr>
          <w:b/>
          <w:i/>
          <w:spacing w:val="-7"/>
          <w:sz w:val="28"/>
        </w:rPr>
        <w:t xml:space="preserve"> </w:t>
      </w:r>
      <w:r>
        <w:rPr>
          <w:b/>
          <w:i/>
          <w:sz w:val="28"/>
        </w:rPr>
        <w:t>ПО</w:t>
      </w:r>
      <w:r>
        <w:rPr>
          <w:b/>
          <w:i/>
          <w:spacing w:val="-8"/>
          <w:sz w:val="28"/>
        </w:rPr>
        <w:t xml:space="preserve"> </w:t>
      </w:r>
      <w:r>
        <w:rPr>
          <w:b/>
          <w:i/>
          <w:sz w:val="28"/>
        </w:rPr>
        <w:t>СТРОИТЕЛЬСТВУ,</w:t>
      </w:r>
      <w:r>
        <w:rPr>
          <w:b/>
          <w:i/>
          <w:spacing w:val="-12"/>
          <w:sz w:val="28"/>
        </w:rPr>
        <w:t xml:space="preserve"> </w:t>
      </w:r>
      <w:r>
        <w:rPr>
          <w:b/>
          <w:i/>
          <w:sz w:val="28"/>
        </w:rPr>
        <w:t>РЕКОНСТРУКЦИИ</w:t>
      </w:r>
      <w:r>
        <w:rPr>
          <w:b/>
          <w:i/>
          <w:spacing w:val="-9"/>
          <w:sz w:val="28"/>
        </w:rPr>
        <w:t xml:space="preserve"> </w:t>
      </w:r>
      <w:r>
        <w:rPr>
          <w:b/>
          <w:i/>
          <w:sz w:val="28"/>
        </w:rPr>
        <w:t xml:space="preserve">И ТЕХНИЧЕСКОМУ ПЕРЕВООРУЖЕНИЮ ИСТОЧНИКОВ ТЕПЛОВОЙ </w:t>
      </w:r>
      <w:r>
        <w:rPr>
          <w:b/>
          <w:i/>
          <w:spacing w:val="-2"/>
          <w:sz w:val="28"/>
        </w:rPr>
        <w:t>ЭНЕРГИИ</w:t>
      </w:r>
    </w:p>
    <w:p>
      <w:pPr>
        <w:pStyle w:val="ListParagraph"/>
        <w:numPr>
          <w:ilvl w:val="1"/>
          <w:numId w:val="16"/>
        </w:numPr>
        <w:tabs>
          <w:tab w:val="clear" w:pos="720"/>
          <w:tab w:val="left" w:pos="708" w:leader="none"/>
          <w:tab w:val="left" w:pos="1101" w:leader="none"/>
        </w:tabs>
        <w:spacing w:before="155" w:after="0"/>
        <w:ind w:hanging="57" w:left="737" w:right="340"/>
        <w:jc w:val="left"/>
        <w:rPr>
          <w:b/>
          <w:i/>
          <w:i/>
          <w:sz w:val="28"/>
        </w:rPr>
      </w:pPr>
      <w:r>
        <w:rPr>
          <w:b/>
          <w:i/>
          <w:sz w:val="28"/>
        </w:rPr>
        <w:t>Описание</w:t>
      </w:r>
      <w:r>
        <w:rPr>
          <w:b/>
          <w:i/>
          <w:spacing w:val="-11"/>
          <w:sz w:val="28"/>
        </w:rPr>
        <w:t xml:space="preserve"> </w:t>
      </w:r>
      <w:r>
        <w:rPr>
          <w:b/>
          <w:i/>
          <w:sz w:val="28"/>
        </w:rPr>
        <w:t>условий</w:t>
      </w:r>
      <w:r>
        <w:rPr>
          <w:b/>
          <w:i/>
          <w:spacing w:val="-14"/>
          <w:sz w:val="28"/>
        </w:rPr>
        <w:t xml:space="preserve"> </w:t>
      </w:r>
      <w:r>
        <w:rPr>
          <w:b/>
          <w:i/>
          <w:sz w:val="28"/>
        </w:rPr>
        <w:t>организации</w:t>
      </w:r>
      <w:r>
        <w:rPr>
          <w:b/>
          <w:i/>
          <w:spacing w:val="-8"/>
          <w:sz w:val="28"/>
        </w:rPr>
        <w:t xml:space="preserve"> </w:t>
      </w:r>
      <w:r>
        <w:rPr>
          <w:b/>
          <w:i/>
          <w:sz w:val="28"/>
        </w:rPr>
        <w:t>централизованного</w:t>
      </w:r>
      <w:r>
        <w:rPr>
          <w:b/>
          <w:i/>
          <w:spacing w:val="-7"/>
          <w:sz w:val="28"/>
        </w:rPr>
        <w:t xml:space="preserve"> </w:t>
      </w:r>
      <w:r>
        <w:rPr>
          <w:b/>
          <w:i/>
          <w:sz w:val="28"/>
        </w:rPr>
        <w:t>теплоснабжения, индивидуального</w:t>
      </w:r>
      <w:r>
        <w:rPr>
          <w:b/>
          <w:i/>
          <w:spacing w:val="-6"/>
          <w:sz w:val="28"/>
        </w:rPr>
        <w:t xml:space="preserve"> </w:t>
      </w:r>
      <w:r>
        <w:rPr>
          <w:b/>
          <w:i/>
          <w:sz w:val="28"/>
        </w:rPr>
        <w:t>теплоснабжения,</w:t>
      </w:r>
      <w:r>
        <w:rPr>
          <w:b/>
          <w:i/>
          <w:spacing w:val="-8"/>
          <w:sz w:val="28"/>
        </w:rPr>
        <w:t xml:space="preserve"> </w:t>
      </w:r>
      <w:r>
        <w:rPr>
          <w:b/>
          <w:i/>
          <w:sz w:val="28"/>
        </w:rPr>
        <w:t>а также</w:t>
      </w:r>
      <w:r>
        <w:rPr>
          <w:b/>
          <w:i/>
          <w:spacing w:val="-4"/>
          <w:sz w:val="28"/>
        </w:rPr>
        <w:t xml:space="preserve"> </w:t>
      </w:r>
      <w:r>
        <w:rPr>
          <w:b/>
          <w:i/>
          <w:sz w:val="28"/>
        </w:rPr>
        <w:t>поквартирного отопления,</w:t>
      </w:r>
    </w:p>
    <w:p>
      <w:pPr>
        <w:pStyle w:val="Normal"/>
        <w:ind w:left="376" w:right="98"/>
        <w:jc w:val="center"/>
        <w:rPr>
          <w:b/>
          <w:i/>
          <w:i/>
          <w:sz w:val="28"/>
        </w:rPr>
      </w:pPr>
      <w:r>
        <w:rPr>
          <w:b/>
          <w:i/>
          <w:sz w:val="28"/>
        </w:rPr>
        <w:t>которое</w:t>
      </w:r>
      <w:r>
        <w:rPr>
          <w:b/>
          <w:i/>
          <w:spacing w:val="-6"/>
          <w:sz w:val="28"/>
        </w:rPr>
        <w:t xml:space="preserve"> </w:t>
      </w:r>
      <w:r>
        <w:rPr>
          <w:b/>
          <w:i/>
          <w:sz w:val="28"/>
        </w:rPr>
        <w:t>должно</w:t>
      </w:r>
      <w:r>
        <w:rPr>
          <w:b/>
          <w:i/>
          <w:spacing w:val="-2"/>
          <w:sz w:val="28"/>
        </w:rPr>
        <w:t xml:space="preserve"> </w:t>
      </w:r>
      <w:r>
        <w:rPr>
          <w:b/>
          <w:i/>
          <w:sz w:val="28"/>
        </w:rPr>
        <w:t>содержать</w:t>
      </w:r>
      <w:r>
        <w:rPr>
          <w:b/>
          <w:i/>
          <w:spacing w:val="-4"/>
          <w:sz w:val="28"/>
        </w:rPr>
        <w:t xml:space="preserve"> </w:t>
      </w:r>
      <w:r>
        <w:rPr>
          <w:b/>
          <w:i/>
          <w:sz w:val="28"/>
        </w:rPr>
        <w:t>в</w:t>
      </w:r>
      <w:r>
        <w:rPr>
          <w:b/>
          <w:i/>
          <w:spacing w:val="-7"/>
          <w:sz w:val="28"/>
        </w:rPr>
        <w:t xml:space="preserve"> </w:t>
      </w:r>
      <w:r>
        <w:rPr>
          <w:b/>
          <w:i/>
          <w:sz w:val="28"/>
        </w:rPr>
        <w:t>том</w:t>
      </w:r>
      <w:r>
        <w:rPr>
          <w:b/>
          <w:i/>
          <w:spacing w:val="-3"/>
          <w:sz w:val="28"/>
        </w:rPr>
        <w:t xml:space="preserve"> </w:t>
      </w:r>
      <w:r>
        <w:rPr>
          <w:b/>
          <w:i/>
          <w:sz w:val="28"/>
        </w:rPr>
        <w:t>числе</w:t>
      </w:r>
      <w:r>
        <w:rPr>
          <w:b/>
          <w:i/>
          <w:spacing w:val="-6"/>
          <w:sz w:val="28"/>
        </w:rPr>
        <w:t xml:space="preserve"> </w:t>
      </w:r>
      <w:r>
        <w:rPr>
          <w:b/>
          <w:i/>
          <w:sz w:val="28"/>
        </w:rPr>
        <w:t>определение</w:t>
      </w:r>
      <w:r>
        <w:rPr>
          <w:b/>
          <w:i/>
          <w:spacing w:val="-6"/>
          <w:sz w:val="28"/>
        </w:rPr>
        <w:t xml:space="preserve"> </w:t>
      </w:r>
      <w:r>
        <w:rPr>
          <w:b/>
          <w:i/>
          <w:sz w:val="28"/>
        </w:rPr>
        <w:t>целесообразности</w:t>
      </w:r>
      <w:r>
        <w:rPr>
          <w:b/>
          <w:i/>
          <w:spacing w:val="-9"/>
          <w:sz w:val="28"/>
        </w:rPr>
        <w:t xml:space="preserve"> </w:t>
      </w:r>
      <w:r>
        <w:rPr>
          <w:b/>
          <w:i/>
          <w:sz w:val="28"/>
        </w:rPr>
        <w:t>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w:t>
      </w:r>
      <w:r>
        <w:rPr>
          <w:b/>
          <w:i/>
          <w:spacing w:val="-7"/>
          <w:sz w:val="28"/>
        </w:rPr>
        <w:t xml:space="preserve"> </w:t>
      </w:r>
      <w:r>
        <w:rPr>
          <w:b/>
          <w:i/>
          <w:sz w:val="28"/>
        </w:rPr>
        <w:t>расходов</w:t>
      </w:r>
      <w:r>
        <w:rPr>
          <w:b/>
          <w:i/>
          <w:spacing w:val="-7"/>
          <w:sz w:val="28"/>
        </w:rPr>
        <w:t xml:space="preserve"> </w:t>
      </w:r>
      <w:r>
        <w:rPr>
          <w:b/>
          <w:i/>
          <w:sz w:val="28"/>
        </w:rPr>
        <w:t>в</w:t>
      </w:r>
      <w:r>
        <w:rPr>
          <w:b/>
          <w:i/>
          <w:spacing w:val="-7"/>
          <w:sz w:val="28"/>
        </w:rPr>
        <w:t xml:space="preserve"> </w:t>
      </w:r>
      <w:r>
        <w:rPr>
          <w:b/>
          <w:i/>
          <w:sz w:val="28"/>
        </w:rPr>
        <w:t>такой</w:t>
      </w:r>
      <w:r>
        <w:rPr>
          <w:b/>
          <w:i/>
          <w:spacing w:val="-3"/>
          <w:sz w:val="28"/>
        </w:rPr>
        <w:t xml:space="preserve"> </w:t>
      </w:r>
      <w:r>
        <w:rPr>
          <w:b/>
          <w:i/>
          <w:sz w:val="28"/>
        </w:rPr>
        <w:t>системе</w:t>
      </w:r>
      <w:r>
        <w:rPr>
          <w:b/>
          <w:i/>
          <w:spacing w:val="-6"/>
          <w:sz w:val="28"/>
        </w:rPr>
        <w:t xml:space="preserve"> </w:t>
      </w:r>
      <w:r>
        <w:rPr>
          <w:b/>
          <w:i/>
          <w:sz w:val="28"/>
        </w:rPr>
        <w:t>централизованного</w:t>
      </w:r>
      <w:r>
        <w:rPr>
          <w:b/>
          <w:i/>
          <w:spacing w:val="-8"/>
          <w:sz w:val="28"/>
        </w:rPr>
        <w:t xml:space="preserve"> </w:t>
      </w:r>
      <w:r>
        <w:rPr>
          <w:b/>
          <w:i/>
          <w:sz w:val="28"/>
        </w:rPr>
        <w:t>теплоснабжения, расчет которых выполняется в порядке, установленном методическими указаниями по разработке схем теплоснабжения</w:t>
      </w:r>
    </w:p>
    <w:p>
      <w:pPr>
        <w:pStyle w:val="BodyText"/>
        <w:spacing w:lineRule="auto" w:line="360" w:before="150" w:after="0"/>
        <w:ind w:firstLine="569" w:left="427" w:right="150"/>
        <w:rPr/>
      </w:pPr>
      <w:r>
        <w:rPr/>
        <w:t xml:space="preserve">Существующие зоны централизованного теплоснабжения и нагрузка потребителей Восточного сельского поселения сохранятся на расчетный </w:t>
      </w:r>
      <w:r>
        <w:rPr>
          <w:spacing w:val="-2"/>
        </w:rPr>
        <w:t>период.</w:t>
      </w:r>
    </w:p>
    <w:p>
      <w:pPr>
        <w:pStyle w:val="BodyText"/>
        <w:spacing w:lineRule="auto" w:line="360"/>
        <w:ind w:firstLine="569" w:left="427" w:right="138"/>
        <w:rPr/>
      </w:pPr>
      <w:r>
        <w:rPr/>
        <w:t>Потребители с индивидуальным теплоснабжением – это частные одноэтажные дома, где индивидуальное теплоснабжение жилых домов останется на том же уровне на расчетный период.</w:t>
      </w:r>
    </w:p>
    <w:p>
      <w:pPr>
        <w:pStyle w:val="BodyText"/>
        <w:spacing w:lineRule="auto" w:line="360"/>
        <w:ind w:firstLine="569" w:left="427" w:right="144"/>
        <w:rPr/>
      </w:pPr>
      <w:r>
        <w:rPr/>
        <w:t>Применение поквартирных систем отопления – систем с разводкой трубопроводов в пределах одной квартиры, обеспечивающая поддержание заданной температуры воздуха в помещениях этой квартиры – не применяется.</w:t>
      </w:r>
    </w:p>
    <w:p>
      <w:pPr>
        <w:pStyle w:val="BodyText"/>
        <w:spacing w:lineRule="auto" w:line="362"/>
        <w:ind w:firstLine="569" w:left="427" w:right="147"/>
        <w:rPr/>
      </w:pPr>
      <w:r>
        <w:rPr/>
        <w:t xml:space="preserve">Покрытие зоны перспективной тепловой нагрузки, не обеспеченной тепловой мощностью, ожидается от индивидуальных источников </w:t>
      </w:r>
      <w:r>
        <w:rPr>
          <w:spacing w:val="-2"/>
        </w:rPr>
        <w:t>теплоснабжения.</w:t>
      </w:r>
    </w:p>
    <w:p>
      <w:pPr>
        <w:pStyle w:val="ListParagraph"/>
        <w:numPr>
          <w:ilvl w:val="1"/>
          <w:numId w:val="16"/>
        </w:numPr>
        <w:tabs>
          <w:tab w:val="clear" w:pos="720"/>
          <w:tab w:val="left" w:pos="1270" w:leader="none"/>
          <w:tab w:val="left" w:pos="1548" w:leader="none"/>
        </w:tabs>
        <w:spacing w:lineRule="auto" w:line="235" w:before="243" w:after="0"/>
        <w:ind w:hanging="170" w:left="1247" w:right="283"/>
        <w:jc w:val="both"/>
        <w:rPr>
          <w:b/>
          <w:i/>
          <w:i/>
          <w:sz w:val="28"/>
        </w:rPr>
      </w:pPr>
      <w:r>
        <w:rPr>
          <w:b/>
          <w:i/>
          <w:sz w:val="28"/>
        </w:rPr>
        <w:t>Описание</w:t>
      </w:r>
      <w:r>
        <w:rPr>
          <w:b/>
          <w:i/>
          <w:spacing w:val="-8"/>
          <w:sz w:val="28"/>
        </w:rPr>
        <w:t xml:space="preserve"> </w:t>
      </w:r>
      <w:r>
        <w:rPr>
          <w:b/>
          <w:i/>
          <w:sz w:val="28"/>
        </w:rPr>
        <w:t>текущей</w:t>
      </w:r>
      <w:r>
        <w:rPr>
          <w:b/>
          <w:i/>
          <w:spacing w:val="-5"/>
          <w:sz w:val="28"/>
        </w:rPr>
        <w:t xml:space="preserve"> </w:t>
      </w:r>
      <w:r>
        <w:rPr>
          <w:b/>
          <w:i/>
          <w:sz w:val="28"/>
        </w:rPr>
        <w:t>ситуации,</w:t>
      </w:r>
      <w:r>
        <w:rPr>
          <w:b/>
          <w:i/>
          <w:spacing w:val="-5"/>
          <w:sz w:val="28"/>
        </w:rPr>
        <w:t xml:space="preserve"> </w:t>
      </w:r>
      <w:r>
        <w:rPr>
          <w:b/>
          <w:i/>
          <w:sz w:val="28"/>
        </w:rPr>
        <w:t>связанной</w:t>
      </w:r>
      <w:r>
        <w:rPr>
          <w:b/>
          <w:i/>
          <w:spacing w:val="-11"/>
          <w:sz w:val="28"/>
        </w:rPr>
        <w:t xml:space="preserve"> </w:t>
      </w:r>
      <w:r>
        <w:rPr>
          <w:b/>
          <w:i/>
          <w:sz w:val="28"/>
        </w:rPr>
        <w:t>с</w:t>
      </w:r>
      <w:r>
        <w:rPr>
          <w:b/>
          <w:i/>
          <w:spacing w:val="-8"/>
          <w:sz w:val="28"/>
        </w:rPr>
        <w:t xml:space="preserve"> </w:t>
      </w:r>
      <w:r>
        <w:rPr>
          <w:b/>
          <w:i/>
          <w:sz w:val="28"/>
        </w:rPr>
        <w:t>ранее</w:t>
      </w:r>
      <w:r>
        <w:rPr>
          <w:b/>
          <w:i/>
          <w:spacing w:val="-8"/>
          <w:sz w:val="28"/>
        </w:rPr>
        <w:t xml:space="preserve"> </w:t>
      </w:r>
      <w:r>
        <w:rPr>
          <w:b/>
          <w:i/>
          <w:sz w:val="28"/>
        </w:rPr>
        <w:t>принятыми</w:t>
      </w:r>
      <w:r>
        <w:rPr>
          <w:b/>
          <w:i/>
          <w:spacing w:val="-5"/>
          <w:sz w:val="28"/>
        </w:rPr>
        <w:t xml:space="preserve"> </w:t>
      </w:r>
      <w:r>
        <w:rPr>
          <w:b/>
          <w:i/>
          <w:sz w:val="28"/>
        </w:rPr>
        <w:t>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w:t>
      </w:r>
      <w:r>
        <w:rPr>
          <w:b/>
          <w:i/>
          <w:spacing w:val="-9"/>
          <w:sz w:val="28"/>
        </w:rPr>
        <w:t xml:space="preserve"> </w:t>
      </w:r>
      <w:r>
        <w:rPr>
          <w:b/>
          <w:i/>
          <w:sz w:val="28"/>
        </w:rPr>
        <w:t>режиме</w:t>
      </w:r>
      <w:r>
        <w:rPr>
          <w:b/>
          <w:i/>
          <w:spacing w:val="-6"/>
          <w:sz w:val="28"/>
        </w:rPr>
        <w:t xml:space="preserve"> </w:t>
      </w:r>
      <w:r>
        <w:rPr>
          <w:b/>
          <w:i/>
          <w:sz w:val="28"/>
        </w:rPr>
        <w:t>в</w:t>
      </w:r>
      <w:r>
        <w:rPr>
          <w:b/>
          <w:i/>
          <w:spacing w:val="-14"/>
          <w:sz w:val="28"/>
        </w:rPr>
        <w:t xml:space="preserve"> </w:t>
      </w:r>
      <w:r>
        <w:rPr>
          <w:b/>
          <w:i/>
          <w:sz w:val="28"/>
        </w:rPr>
        <w:t>целях</w:t>
      </w:r>
      <w:r>
        <w:rPr>
          <w:b/>
          <w:i/>
          <w:spacing w:val="-8"/>
          <w:sz w:val="28"/>
        </w:rPr>
        <w:t xml:space="preserve"> </w:t>
      </w:r>
      <w:r>
        <w:rPr>
          <w:b/>
          <w:i/>
          <w:sz w:val="28"/>
        </w:rPr>
        <w:t>обеспечения</w:t>
      </w:r>
      <w:r>
        <w:rPr>
          <w:b/>
          <w:i/>
          <w:spacing w:val="-4"/>
          <w:sz w:val="28"/>
        </w:rPr>
        <w:t xml:space="preserve"> </w:t>
      </w:r>
      <w:r>
        <w:rPr>
          <w:b/>
          <w:i/>
          <w:sz w:val="28"/>
        </w:rPr>
        <w:t>надежного</w:t>
      </w:r>
      <w:r>
        <w:rPr>
          <w:b/>
          <w:i/>
          <w:spacing w:val="-2"/>
          <w:sz w:val="28"/>
        </w:rPr>
        <w:t xml:space="preserve"> </w:t>
      </w:r>
      <w:r>
        <w:rPr>
          <w:b/>
          <w:i/>
          <w:sz w:val="28"/>
        </w:rPr>
        <w:t xml:space="preserve">теплоснабжения </w:t>
      </w:r>
      <w:r>
        <w:rPr>
          <w:b/>
          <w:i/>
          <w:spacing w:val="-2"/>
          <w:sz w:val="28"/>
        </w:rPr>
        <w:t>потребителей</w:t>
      </w:r>
    </w:p>
    <w:p>
      <w:pPr>
        <w:pStyle w:val="BodyText"/>
        <w:spacing w:lineRule="auto" w:line="360" w:before="147" w:after="0"/>
        <w:ind w:firstLine="569" w:left="427" w:right="146"/>
        <w:rPr/>
      </w:pPr>
      <w:r>
        <w:rPr/>
        <w:t>Решения об отнесении генерирующих объектов к генерирующим</w:t>
      </w:r>
      <w:r>
        <w:rPr>
          <w:spacing w:val="40"/>
        </w:rPr>
        <w:t xml:space="preserve"> </w:t>
      </w:r>
      <w:r>
        <w:rPr/>
        <w:t>объектам, мощность которых поставляется в вынужденном режиме в целях обеспечения</w:t>
      </w:r>
      <w:r>
        <w:rPr>
          <w:spacing w:val="51"/>
          <w:w w:val="150"/>
        </w:rPr>
        <w:t xml:space="preserve">  </w:t>
      </w:r>
      <w:r>
        <w:rPr/>
        <w:t>надежного</w:t>
      </w:r>
      <w:r>
        <w:rPr>
          <w:spacing w:val="49"/>
          <w:w w:val="150"/>
        </w:rPr>
        <w:t xml:space="preserve">  </w:t>
      </w:r>
      <w:r>
        <w:rPr/>
        <w:t>теплоснабжения</w:t>
      </w:r>
      <w:r>
        <w:rPr>
          <w:spacing w:val="51"/>
          <w:w w:val="150"/>
        </w:rPr>
        <w:t xml:space="preserve">  </w:t>
      </w:r>
      <w:r>
        <w:rPr/>
        <w:t>потребителей</w:t>
      </w:r>
      <w:r>
        <w:rPr>
          <w:spacing w:val="55"/>
          <w:w w:val="150"/>
        </w:rPr>
        <w:t xml:space="preserve">  </w:t>
      </w:r>
      <w:r>
        <w:rPr/>
        <w:t>на</w:t>
      </w:r>
      <w:r>
        <w:rPr>
          <w:spacing w:val="50"/>
          <w:w w:val="150"/>
        </w:rPr>
        <w:t xml:space="preserve">  </w:t>
      </w:r>
      <w:r>
        <w:rPr>
          <w:spacing w:val="-2"/>
        </w:rPr>
        <w:t>территории</w:t>
      </w:r>
    </w:p>
    <w:p>
      <w:pPr>
        <w:sectPr>
          <w:footerReference w:type="even" r:id="rId196"/>
          <w:footerReference w:type="default" r:id="rId197"/>
          <w:footerReference w:type="first" r:id="rId198"/>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exact" w:line="321"/>
        <w:ind w:left="427"/>
        <w:rPr/>
      </w:pPr>
      <w:r>
        <w:rPr/>
        <w:t>Восточного</w:t>
      </w:r>
      <w:r>
        <w:rPr>
          <w:spacing w:val="53"/>
        </w:rPr>
        <w:t xml:space="preserve">  </w:t>
      </w:r>
      <w:r>
        <w:rPr/>
        <w:t>сельского</w:t>
      </w:r>
      <w:r>
        <w:rPr>
          <w:spacing w:val="53"/>
        </w:rPr>
        <w:t xml:space="preserve">  </w:t>
      </w:r>
      <w:r>
        <w:rPr/>
        <w:t>поселения</w:t>
      </w:r>
      <w:r>
        <w:rPr>
          <w:spacing w:val="55"/>
        </w:rPr>
        <w:t xml:space="preserve">  </w:t>
      </w:r>
      <w:r>
        <w:rPr/>
        <w:t>Усть-Лабинского</w:t>
      </w:r>
      <w:r>
        <w:rPr>
          <w:spacing w:val="53"/>
        </w:rPr>
        <w:t xml:space="preserve">  </w:t>
      </w:r>
      <w:r>
        <w:rPr/>
        <w:t>района,</w:t>
      </w:r>
      <w:r>
        <w:rPr>
          <w:spacing w:val="56"/>
        </w:rPr>
        <w:t xml:space="preserve">  </w:t>
      </w:r>
      <w:r>
        <w:rPr>
          <w:spacing w:val="-2"/>
        </w:rPr>
        <w:t>отсутствуют.</w:t>
      </w:r>
    </w:p>
    <w:p>
      <w:pPr>
        <w:pStyle w:val="BodyText"/>
        <w:ind w:left="312" w:right="-15"/>
        <w:jc w:val="left"/>
        <w:rPr>
          <w:sz w:val="20"/>
        </w:rPr>
      </w:pPr>
      <w:r>
        <w:rPr/>
      </w:r>
      <w:r>
        <mc:AlternateContent>
          <mc:Choice Requires="wps">
            <w:drawing>
              <wp:inline distT="0" distB="0" distL="0" distR="0">
                <wp:extent cx="6267450" cy="379730"/>
                <wp:effectExtent l="0" t="0" r="0" b="0"/>
                <wp:docPr id="80" name="Врезка72"/>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6"/>
        </w:numPr>
        <w:tabs>
          <w:tab w:val="clear" w:pos="720"/>
          <w:tab w:val="left" w:pos="794" w:leader="none"/>
          <w:tab w:val="left" w:pos="856" w:leader="none"/>
        </w:tabs>
        <w:spacing w:before="299" w:after="0"/>
        <w:ind w:hanging="360" w:left="794" w:right="160"/>
        <w:jc w:val="both"/>
        <w:rPr>
          <w:b/>
          <w:i/>
          <w:i/>
          <w:sz w:val="28"/>
        </w:rPr>
      </w:pPr>
      <w:r>
        <w:rPr>
          <w:b/>
          <w:i/>
          <w:sz w:val="28"/>
        </w:rPr>
        <w:tab/>
        <w:t>Анализ</w:t>
      </w:r>
      <w:r>
        <w:rPr>
          <w:b/>
          <w:i/>
          <w:spacing w:val="-12"/>
          <w:sz w:val="28"/>
        </w:rPr>
        <w:t xml:space="preserve"> </w:t>
      </w:r>
      <w:r>
        <w:rPr>
          <w:b/>
          <w:i/>
          <w:sz w:val="28"/>
        </w:rPr>
        <w:t>надежности</w:t>
      </w:r>
      <w:r>
        <w:rPr>
          <w:b/>
          <w:i/>
          <w:spacing w:val="-3"/>
          <w:sz w:val="28"/>
        </w:rPr>
        <w:t xml:space="preserve"> </w:t>
      </w:r>
      <w:r>
        <w:rPr>
          <w:b/>
          <w:i/>
          <w:sz w:val="28"/>
        </w:rPr>
        <w:t>и</w:t>
      </w:r>
      <w:r>
        <w:rPr>
          <w:b/>
          <w:i/>
          <w:spacing w:val="-9"/>
          <w:sz w:val="28"/>
        </w:rPr>
        <w:t xml:space="preserve"> </w:t>
      </w:r>
      <w:r>
        <w:rPr>
          <w:b/>
          <w:i/>
          <w:sz w:val="28"/>
        </w:rPr>
        <w:t>качества</w:t>
      </w:r>
      <w:r>
        <w:rPr>
          <w:b/>
          <w:i/>
          <w:spacing w:val="-2"/>
          <w:sz w:val="28"/>
        </w:rPr>
        <w:t xml:space="preserve"> </w:t>
      </w:r>
      <w:r>
        <w:rPr>
          <w:b/>
          <w:i/>
          <w:sz w:val="28"/>
        </w:rPr>
        <w:t>теплоснабжения</w:t>
      </w:r>
      <w:r>
        <w:rPr>
          <w:b/>
          <w:i/>
          <w:spacing w:val="-5"/>
          <w:sz w:val="28"/>
        </w:rPr>
        <w:t xml:space="preserve"> </w:t>
      </w:r>
      <w:r>
        <w:rPr>
          <w:b/>
          <w:i/>
          <w:sz w:val="28"/>
        </w:rPr>
        <w:t>для</w:t>
      </w:r>
      <w:r>
        <w:rPr>
          <w:b/>
          <w:i/>
          <w:spacing w:val="-12"/>
          <w:sz w:val="28"/>
        </w:rPr>
        <w:t xml:space="preserve"> </w:t>
      </w:r>
      <w:r>
        <w:rPr>
          <w:b/>
          <w:i/>
          <w:sz w:val="28"/>
        </w:rPr>
        <w:t>случаев</w:t>
      </w:r>
      <w:r>
        <w:rPr>
          <w:b/>
          <w:i/>
          <w:spacing w:val="-7"/>
          <w:sz w:val="28"/>
        </w:rPr>
        <w:t xml:space="preserve"> </w:t>
      </w:r>
      <w:r>
        <w:rPr>
          <w:b/>
          <w:i/>
          <w:sz w:val="28"/>
        </w:rPr>
        <w:t>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w:t>
      </w:r>
      <w:r>
        <w:rPr>
          <w:b/>
          <w:i/>
          <w:spacing w:val="-6"/>
          <w:sz w:val="28"/>
        </w:rPr>
        <w:t xml:space="preserve"> </w:t>
      </w:r>
      <w:r>
        <w:rPr>
          <w:b/>
          <w:i/>
          <w:sz w:val="28"/>
        </w:rPr>
        <w:t>году</w:t>
      </w:r>
      <w:r>
        <w:rPr>
          <w:b/>
          <w:i/>
          <w:spacing w:val="-10"/>
          <w:sz w:val="28"/>
        </w:rPr>
        <w:t xml:space="preserve"> </w:t>
      </w:r>
      <w:r>
        <w:rPr>
          <w:b/>
          <w:i/>
          <w:sz w:val="28"/>
        </w:rPr>
        <w:t>долгосрочного</w:t>
      </w:r>
      <w:r>
        <w:rPr>
          <w:b/>
          <w:i/>
          <w:spacing w:val="-11"/>
          <w:sz w:val="28"/>
        </w:rPr>
        <w:t xml:space="preserve"> </w:t>
      </w:r>
      <w:r>
        <w:rPr>
          <w:b/>
          <w:i/>
          <w:sz w:val="28"/>
        </w:rPr>
        <w:t>конкурентного</w:t>
      </w:r>
      <w:r>
        <w:rPr>
          <w:b/>
          <w:i/>
          <w:spacing w:val="-5"/>
          <w:sz w:val="28"/>
        </w:rPr>
        <w:t xml:space="preserve"> </w:t>
      </w:r>
      <w:r>
        <w:rPr>
          <w:b/>
          <w:i/>
          <w:sz w:val="28"/>
        </w:rPr>
        <w:t>отбора</w:t>
      </w:r>
      <w:r>
        <w:rPr>
          <w:b/>
          <w:i/>
          <w:spacing w:val="-5"/>
          <w:sz w:val="28"/>
        </w:rPr>
        <w:t xml:space="preserve"> </w:t>
      </w:r>
      <w:r>
        <w:rPr>
          <w:b/>
          <w:i/>
          <w:sz w:val="28"/>
        </w:rPr>
        <w:t>мощности</w:t>
      </w:r>
      <w:r>
        <w:rPr>
          <w:b/>
          <w:i/>
          <w:spacing w:val="-12"/>
          <w:sz w:val="28"/>
        </w:rPr>
        <w:t xml:space="preserve"> </w:t>
      </w:r>
      <w:r>
        <w:rPr>
          <w:b/>
          <w:i/>
          <w:sz w:val="28"/>
        </w:rPr>
        <w:t xml:space="preserve">на оптовом рынке электрической энергии (мощности) на соответствующий период), в соответствии с методическими указаниями по разработке схем </w:t>
      </w:r>
      <w:r>
        <w:rPr>
          <w:b/>
          <w:i/>
          <w:spacing w:val="-2"/>
          <w:sz w:val="28"/>
        </w:rPr>
        <w:t>теплоснабжения</w:t>
      </w:r>
    </w:p>
    <w:p>
      <w:pPr>
        <w:pStyle w:val="BodyText"/>
        <w:spacing w:lineRule="auto" w:line="360" w:before="145" w:after="0"/>
        <w:ind w:firstLine="569" w:left="427" w:right="129"/>
        <w:rPr/>
      </w:pPr>
      <w:r>
        <w:rPr/>
        <w:t>До конца расчетного периода в Восточном сельском поселении Усть- Лабинского района случаев отнесения генерирующего объекта к объектам, вывод которых из эксплуатации может привести к нарушению надежности теплоснабжения, не ожидается.</w:t>
      </w:r>
    </w:p>
    <w:p>
      <w:pPr>
        <w:pStyle w:val="ListParagraph"/>
        <w:numPr>
          <w:ilvl w:val="1"/>
          <w:numId w:val="16"/>
        </w:numPr>
        <w:tabs>
          <w:tab w:val="clear" w:pos="720"/>
          <w:tab w:val="left" w:pos="1042" w:leader="none"/>
        </w:tabs>
        <w:spacing w:before="244" w:after="0"/>
        <w:ind w:firstLine="136" w:left="484" w:right="209"/>
        <w:rPr>
          <w:b/>
          <w:i/>
          <w:i/>
          <w:sz w:val="28"/>
        </w:rPr>
      </w:pPr>
      <w:r>
        <w:rPr>
          <w:b/>
          <w:i/>
          <w:sz w:val="28"/>
        </w:rPr>
        <w:t>Обоснование предлагаемых для строительства источников тепловой энергии</w:t>
      </w:r>
      <w:r>
        <w:rPr>
          <w:b/>
          <w:i/>
          <w:spacing w:val="-5"/>
          <w:sz w:val="28"/>
        </w:rPr>
        <w:t xml:space="preserve"> </w:t>
      </w:r>
      <w:r>
        <w:rPr>
          <w:b/>
          <w:i/>
          <w:sz w:val="28"/>
        </w:rPr>
        <w:t>с</w:t>
      </w:r>
      <w:r>
        <w:rPr>
          <w:b/>
          <w:i/>
          <w:spacing w:val="-13"/>
          <w:sz w:val="28"/>
        </w:rPr>
        <w:t xml:space="preserve"> </w:t>
      </w:r>
      <w:r>
        <w:rPr>
          <w:b/>
          <w:i/>
          <w:sz w:val="28"/>
        </w:rPr>
        <w:t>комбинированной</w:t>
      </w:r>
      <w:r>
        <w:rPr>
          <w:b/>
          <w:i/>
          <w:spacing w:val="-10"/>
          <w:sz w:val="28"/>
        </w:rPr>
        <w:t xml:space="preserve"> </w:t>
      </w:r>
      <w:r>
        <w:rPr>
          <w:b/>
          <w:i/>
          <w:sz w:val="28"/>
        </w:rPr>
        <w:t>выработкой</w:t>
      </w:r>
      <w:r>
        <w:rPr>
          <w:b/>
          <w:i/>
          <w:spacing w:val="-9"/>
          <w:sz w:val="28"/>
        </w:rPr>
        <w:t xml:space="preserve"> </w:t>
      </w:r>
      <w:r>
        <w:rPr>
          <w:b/>
          <w:i/>
          <w:sz w:val="28"/>
        </w:rPr>
        <w:t>тепловой</w:t>
      </w:r>
      <w:r>
        <w:rPr>
          <w:b/>
          <w:i/>
          <w:spacing w:val="-3"/>
          <w:sz w:val="28"/>
        </w:rPr>
        <w:t xml:space="preserve"> </w:t>
      </w:r>
      <w:r>
        <w:rPr>
          <w:b/>
          <w:i/>
          <w:sz w:val="28"/>
        </w:rPr>
        <w:t>и</w:t>
      </w:r>
      <w:r>
        <w:rPr>
          <w:b/>
          <w:i/>
          <w:spacing w:val="-9"/>
          <w:sz w:val="28"/>
        </w:rPr>
        <w:t xml:space="preserve"> </w:t>
      </w:r>
      <w:r>
        <w:rPr>
          <w:b/>
          <w:i/>
          <w:sz w:val="28"/>
        </w:rPr>
        <w:t>электрической</w:t>
      </w:r>
      <w:r>
        <w:rPr>
          <w:b/>
          <w:i/>
          <w:spacing w:val="-9"/>
          <w:sz w:val="28"/>
        </w:rPr>
        <w:t xml:space="preserve"> </w:t>
      </w:r>
      <w:r>
        <w:rPr>
          <w:b/>
          <w:i/>
          <w:spacing w:val="-2"/>
          <w:sz w:val="28"/>
        </w:rPr>
        <w:t>энергии</w:t>
      </w:r>
    </w:p>
    <w:p>
      <w:pPr>
        <w:pStyle w:val="Normal"/>
        <w:spacing w:lineRule="exact" w:line="320"/>
        <w:ind w:left="2005"/>
        <w:jc w:val="both"/>
        <w:rPr>
          <w:b/>
          <w:i/>
          <w:i/>
          <w:sz w:val="28"/>
        </w:rPr>
      </w:pPr>
      <w:r>
        <w:rPr>
          <w:b/>
          <w:i/>
          <w:sz w:val="28"/>
        </w:rPr>
        <w:t>для</w:t>
      </w:r>
      <w:r>
        <w:rPr>
          <w:b/>
          <w:i/>
          <w:spacing w:val="-13"/>
          <w:sz w:val="28"/>
        </w:rPr>
        <w:t xml:space="preserve"> </w:t>
      </w:r>
      <w:r>
        <w:rPr>
          <w:b/>
          <w:i/>
          <w:sz w:val="28"/>
        </w:rPr>
        <w:t>обеспечения</w:t>
      </w:r>
      <w:r>
        <w:rPr>
          <w:b/>
          <w:i/>
          <w:spacing w:val="-10"/>
          <w:sz w:val="28"/>
        </w:rPr>
        <w:t xml:space="preserve"> </w:t>
      </w:r>
      <w:r>
        <w:rPr>
          <w:b/>
          <w:i/>
          <w:sz w:val="28"/>
        </w:rPr>
        <w:t>перспективных</w:t>
      </w:r>
      <w:r>
        <w:rPr>
          <w:b/>
          <w:i/>
          <w:spacing w:val="-8"/>
          <w:sz w:val="28"/>
        </w:rPr>
        <w:t xml:space="preserve"> </w:t>
      </w:r>
      <w:r>
        <w:rPr>
          <w:b/>
          <w:i/>
          <w:sz w:val="28"/>
        </w:rPr>
        <w:t>тепловых</w:t>
      </w:r>
      <w:r>
        <w:rPr>
          <w:b/>
          <w:i/>
          <w:spacing w:val="-7"/>
          <w:sz w:val="28"/>
        </w:rPr>
        <w:t xml:space="preserve"> </w:t>
      </w:r>
      <w:r>
        <w:rPr>
          <w:b/>
          <w:i/>
          <w:spacing w:val="-2"/>
          <w:sz w:val="28"/>
        </w:rPr>
        <w:t>нагрузок</w:t>
      </w:r>
    </w:p>
    <w:p>
      <w:pPr>
        <w:pStyle w:val="BodyText"/>
        <w:spacing w:lineRule="auto" w:line="360" w:before="153" w:after="0"/>
        <w:ind w:firstLine="569" w:left="427" w:right="152"/>
        <w:rPr/>
      </w:pPr>
      <w:r>
        <w:rPr/>
        <w:t>Строительство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планируется.</w:t>
      </w:r>
    </w:p>
    <w:p>
      <w:pPr>
        <w:pStyle w:val="BodyText"/>
        <w:spacing w:lineRule="auto" w:line="362"/>
        <w:ind w:firstLine="569" w:left="427" w:right="141"/>
        <w:rPr/>
      </w:pPr>
      <w:r>
        <w:rPr/>
        <w:t>На территории Восточного сельского поселения Усть-Лабинского района отсутствуют источники, сооружаемые в технологически изолированной территориальной энергетической системе.</w:t>
      </w:r>
    </w:p>
    <w:p>
      <w:pPr>
        <w:pStyle w:val="BodyText"/>
        <w:spacing w:lineRule="auto" w:line="360"/>
        <w:ind w:firstLine="569" w:left="427" w:right="139"/>
        <w:rPr/>
      </w:pPr>
      <w:r>
        <w:rPr/>
        <w:t xml:space="preserve">Востребованность электрической энергии (мощности), вырабатываемой генерирующим оборудованием источников тепловой энергии, функционирующих в режиме комбинированной выработки электрической и тепловой энергии в Восточном сельском поселении Усть-Лабинского района </w:t>
      </w:r>
      <w:r>
        <w:rPr>
          <w:spacing w:val="-2"/>
        </w:rPr>
        <w:t>отсутствует.</w:t>
      </w:r>
    </w:p>
    <w:p>
      <w:pPr>
        <w:sectPr>
          <w:footerReference w:type="even" r:id="rId199"/>
          <w:footerReference w:type="default" r:id="rId200"/>
          <w:footerReference w:type="first" r:id="rId201"/>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ind w:firstLine="569" w:left="427" w:right="148"/>
        <w:rPr/>
      </w:pPr>
      <w:r>
        <w:rPr/>
        <w:t>Максимальная выработка электрической энергии на базе прироста теплового потребления на коллекторах существующих источников тепловой энергии</w:t>
      </w:r>
      <w:r>
        <w:rPr>
          <w:spacing w:val="40"/>
        </w:rPr>
        <w:t xml:space="preserve">  </w:t>
      </w:r>
      <w:r>
        <w:rPr/>
        <w:t>не</w:t>
      </w:r>
      <w:r>
        <w:rPr>
          <w:spacing w:val="40"/>
        </w:rPr>
        <w:t xml:space="preserve">  </w:t>
      </w:r>
      <w:r>
        <w:rPr/>
        <w:t>приведена</w:t>
      </w:r>
      <w:r>
        <w:rPr>
          <w:spacing w:val="40"/>
        </w:rPr>
        <w:t xml:space="preserve">  </w:t>
      </w:r>
      <w:r>
        <w:rPr/>
        <w:t>ввиду</w:t>
      </w:r>
      <w:r>
        <w:rPr>
          <w:spacing w:val="40"/>
        </w:rPr>
        <w:t xml:space="preserve">  </w:t>
      </w:r>
      <w:r>
        <w:rPr/>
        <w:t>отсутствия</w:t>
      </w:r>
      <w:r>
        <w:rPr>
          <w:spacing w:val="40"/>
        </w:rPr>
        <w:t xml:space="preserve">  </w:t>
      </w:r>
      <w:r>
        <w:rPr/>
        <w:t>источников</w:t>
      </w:r>
      <w:r>
        <w:rPr>
          <w:spacing w:val="40"/>
        </w:rPr>
        <w:t xml:space="preserve">  </w:t>
      </w:r>
      <w:r>
        <w:rPr/>
        <w:t>тепловой</w:t>
      </w:r>
      <w:r>
        <w:rPr>
          <w:spacing w:val="40"/>
        </w:rPr>
        <w:t xml:space="preserve">  </w:t>
      </w:r>
      <w:r>
        <w:rPr/>
        <w:t>энергии,</w:t>
      </w:r>
    </w:p>
    <w:p>
      <w:pPr>
        <w:pStyle w:val="BodyText"/>
        <w:ind w:left="312" w:right="-15"/>
        <w:jc w:val="left"/>
        <w:rPr>
          <w:sz w:val="20"/>
        </w:rPr>
      </w:pPr>
      <w:r>
        <w:rPr/>
      </w:r>
      <w:r>
        <mc:AlternateContent>
          <mc:Choice Requires="wps">
            <w:drawing>
              <wp:inline distT="0" distB="0" distL="0" distR="0">
                <wp:extent cx="6267450" cy="379730"/>
                <wp:effectExtent l="0" t="0" r="0" b="0"/>
                <wp:docPr id="81" name="Врезка73"/>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99" w:after="0"/>
        <w:ind w:left="427"/>
        <w:jc w:val="left"/>
        <w:rPr/>
      </w:pPr>
      <w:r>
        <w:rPr/>
        <w:t>функционирующих</w:t>
      </w:r>
      <w:r>
        <w:rPr>
          <w:spacing w:val="40"/>
        </w:rPr>
        <w:t xml:space="preserve"> </w:t>
      </w:r>
      <w:r>
        <w:rPr/>
        <w:t>в</w:t>
      </w:r>
      <w:r>
        <w:rPr>
          <w:spacing w:val="40"/>
        </w:rPr>
        <w:t xml:space="preserve"> </w:t>
      </w:r>
      <w:r>
        <w:rPr/>
        <w:t>режиме</w:t>
      </w:r>
      <w:r>
        <w:rPr>
          <w:spacing w:val="40"/>
        </w:rPr>
        <w:t xml:space="preserve"> </w:t>
      </w:r>
      <w:r>
        <w:rPr/>
        <w:t>комбинированной</w:t>
      </w:r>
      <w:r>
        <w:rPr>
          <w:spacing w:val="40"/>
        </w:rPr>
        <w:t xml:space="preserve"> </w:t>
      </w:r>
      <w:r>
        <w:rPr/>
        <w:t>выработки</w:t>
      </w:r>
      <w:r>
        <w:rPr>
          <w:spacing w:val="40"/>
        </w:rPr>
        <w:t xml:space="preserve"> </w:t>
      </w:r>
      <w:r>
        <w:rPr/>
        <w:t>электрической</w:t>
      </w:r>
      <w:r>
        <w:rPr>
          <w:spacing w:val="40"/>
        </w:rPr>
        <w:t xml:space="preserve"> </w:t>
      </w:r>
      <w:r>
        <w:rPr/>
        <w:t>и тепловой энергии.</w:t>
      </w:r>
    </w:p>
    <w:p>
      <w:pPr>
        <w:pStyle w:val="ListParagraph"/>
        <w:numPr>
          <w:ilvl w:val="1"/>
          <w:numId w:val="16"/>
        </w:numPr>
        <w:tabs>
          <w:tab w:val="clear" w:pos="720"/>
          <w:tab w:val="left" w:pos="1605" w:leader="none"/>
        </w:tabs>
        <w:spacing w:before="244" w:after="0"/>
        <w:ind w:firstLine="641" w:left="542" w:right="274"/>
        <w:rPr>
          <w:b/>
          <w:i/>
          <w:i/>
          <w:sz w:val="28"/>
        </w:rPr>
      </w:pPr>
      <w:r>
        <w:rPr>
          <w:b/>
          <w:i/>
          <w:sz w:val="28"/>
        </w:rPr>
        <w:t>Обоснование предлагаемых для реконструкции действующих источников</w:t>
      </w:r>
      <w:r>
        <w:rPr>
          <w:b/>
          <w:i/>
          <w:spacing w:val="-9"/>
          <w:sz w:val="28"/>
        </w:rPr>
        <w:t xml:space="preserve"> </w:t>
      </w:r>
      <w:r>
        <w:rPr>
          <w:b/>
          <w:i/>
          <w:sz w:val="28"/>
        </w:rPr>
        <w:t>тепловой</w:t>
      </w:r>
      <w:r>
        <w:rPr>
          <w:b/>
          <w:i/>
          <w:spacing w:val="-4"/>
          <w:sz w:val="28"/>
        </w:rPr>
        <w:t xml:space="preserve"> </w:t>
      </w:r>
      <w:r>
        <w:rPr>
          <w:b/>
          <w:i/>
          <w:sz w:val="28"/>
        </w:rPr>
        <w:t>энергии</w:t>
      </w:r>
      <w:r>
        <w:rPr>
          <w:b/>
          <w:i/>
          <w:spacing w:val="-4"/>
          <w:sz w:val="28"/>
        </w:rPr>
        <w:t xml:space="preserve"> </w:t>
      </w:r>
      <w:r>
        <w:rPr>
          <w:b/>
          <w:i/>
          <w:sz w:val="28"/>
        </w:rPr>
        <w:t>с</w:t>
      </w:r>
      <w:r>
        <w:rPr>
          <w:b/>
          <w:i/>
          <w:spacing w:val="-8"/>
          <w:sz w:val="28"/>
        </w:rPr>
        <w:t xml:space="preserve"> </w:t>
      </w:r>
      <w:r>
        <w:rPr>
          <w:b/>
          <w:i/>
          <w:sz w:val="28"/>
        </w:rPr>
        <w:t>комбинированной</w:t>
      </w:r>
      <w:r>
        <w:rPr>
          <w:b/>
          <w:i/>
          <w:spacing w:val="-4"/>
          <w:sz w:val="28"/>
        </w:rPr>
        <w:t xml:space="preserve"> </w:t>
      </w:r>
      <w:r>
        <w:rPr>
          <w:b/>
          <w:i/>
          <w:sz w:val="28"/>
        </w:rPr>
        <w:t>выработкой</w:t>
      </w:r>
      <w:r>
        <w:rPr>
          <w:b/>
          <w:i/>
          <w:spacing w:val="-4"/>
          <w:sz w:val="28"/>
        </w:rPr>
        <w:t xml:space="preserve"> </w:t>
      </w:r>
      <w:r>
        <w:rPr>
          <w:b/>
          <w:i/>
          <w:sz w:val="28"/>
        </w:rPr>
        <w:t>тепловой</w:t>
      </w:r>
      <w:r>
        <w:rPr>
          <w:b/>
          <w:i/>
          <w:spacing w:val="-11"/>
          <w:sz w:val="28"/>
        </w:rPr>
        <w:t xml:space="preserve"> </w:t>
      </w:r>
      <w:r>
        <w:rPr>
          <w:b/>
          <w:i/>
          <w:sz w:val="28"/>
        </w:rPr>
        <w:t>и электрической</w:t>
      </w:r>
      <w:r>
        <w:rPr>
          <w:b/>
          <w:i/>
          <w:spacing w:val="-5"/>
          <w:sz w:val="28"/>
        </w:rPr>
        <w:t xml:space="preserve"> </w:t>
      </w:r>
      <w:r>
        <w:rPr>
          <w:b/>
          <w:i/>
          <w:sz w:val="28"/>
        </w:rPr>
        <w:t>энергии</w:t>
      </w:r>
      <w:r>
        <w:rPr>
          <w:b/>
          <w:i/>
          <w:spacing w:val="-5"/>
          <w:sz w:val="28"/>
        </w:rPr>
        <w:t xml:space="preserve"> </w:t>
      </w:r>
      <w:r>
        <w:rPr>
          <w:b/>
          <w:i/>
          <w:sz w:val="28"/>
        </w:rPr>
        <w:t>для</w:t>
      </w:r>
      <w:r>
        <w:rPr>
          <w:b/>
          <w:i/>
          <w:spacing w:val="-13"/>
          <w:sz w:val="28"/>
        </w:rPr>
        <w:t xml:space="preserve"> </w:t>
      </w:r>
      <w:r>
        <w:rPr>
          <w:b/>
          <w:i/>
          <w:sz w:val="28"/>
        </w:rPr>
        <w:t>обеспечения</w:t>
      </w:r>
      <w:r>
        <w:rPr>
          <w:b/>
          <w:i/>
          <w:spacing w:val="-7"/>
          <w:sz w:val="28"/>
        </w:rPr>
        <w:t xml:space="preserve"> </w:t>
      </w:r>
      <w:r>
        <w:rPr>
          <w:b/>
          <w:i/>
          <w:sz w:val="28"/>
        </w:rPr>
        <w:t>перспективных</w:t>
      </w:r>
      <w:r>
        <w:rPr>
          <w:b/>
          <w:i/>
          <w:spacing w:val="-11"/>
          <w:sz w:val="28"/>
        </w:rPr>
        <w:t xml:space="preserve"> </w:t>
      </w:r>
      <w:r>
        <w:rPr>
          <w:b/>
          <w:i/>
          <w:sz w:val="28"/>
        </w:rPr>
        <w:t>приростов тепловых нагрузок</w:t>
      </w:r>
    </w:p>
    <w:p>
      <w:pPr>
        <w:pStyle w:val="BodyText"/>
        <w:spacing w:lineRule="auto" w:line="362" w:before="152" w:after="0"/>
        <w:ind w:firstLine="569" w:left="427" w:right="132"/>
        <w:rPr/>
      </w:pPr>
      <w:r>
        <w:rPr/>
        <w:t xml:space="preserve">Реконструкция действующих источников тепловой энергии с комбинированной выработкой тепловой и электрической энергии для обеспечения перспективных тепловых нагрузок на расчетный период не </w:t>
      </w:r>
      <w:r>
        <w:rPr>
          <w:spacing w:val="-2"/>
        </w:rPr>
        <w:t>планируется.</w:t>
      </w:r>
    </w:p>
    <w:p>
      <w:pPr>
        <w:pStyle w:val="BodyText"/>
        <w:spacing w:lineRule="auto" w:line="360"/>
        <w:ind w:firstLine="569" w:left="427" w:right="148"/>
        <w:rPr/>
      </w:pPr>
      <w:r>
        <w:rPr/>
        <w:t>Источники тепловой энергии, функционирующие в режиме комбинированной выработки электрической и тепловой энергии на территории Восточного сельского поселения Усть-Лабинского района, отсутствуют.</w:t>
      </w:r>
    </w:p>
    <w:p>
      <w:pPr>
        <w:pStyle w:val="BodyText"/>
        <w:spacing w:lineRule="auto" w:line="360" w:before="2" w:after="0"/>
        <w:ind w:firstLine="569" w:left="427" w:right="146"/>
        <w:rPr/>
      </w:pPr>
      <w:r>
        <w:rPr/>
        <w:t>Перспективные потребители тепловой нагрузки будут обеспечиваться тепловой энергией от существующих источников тепловой энергии.</w:t>
      </w:r>
    </w:p>
    <w:p>
      <w:pPr>
        <w:pStyle w:val="ListParagraph"/>
        <w:numPr>
          <w:ilvl w:val="1"/>
          <w:numId w:val="16"/>
        </w:numPr>
        <w:tabs>
          <w:tab w:val="clear" w:pos="720"/>
          <w:tab w:val="left" w:pos="870" w:leader="none"/>
          <w:tab w:val="left" w:pos="1097" w:leader="none"/>
        </w:tabs>
        <w:spacing w:before="254" w:after="0"/>
        <w:ind w:hanging="649" w:left="1097" w:right="173"/>
        <w:jc w:val="center"/>
        <w:rPr/>
      </w:pPr>
      <w:r>
        <w:rPr>
          <w:b/>
          <w:i/>
          <w:sz w:val="28"/>
        </w:rPr>
        <w:t>Обоснование</w:t>
      </w:r>
      <w:r>
        <w:rPr>
          <w:b/>
          <w:i/>
          <w:spacing w:val="-14"/>
          <w:sz w:val="28"/>
        </w:rPr>
        <w:t xml:space="preserve"> </w:t>
      </w:r>
      <w:r>
        <w:rPr>
          <w:b/>
          <w:i/>
          <w:sz w:val="28"/>
        </w:rPr>
        <w:t>предложений</w:t>
      </w:r>
      <w:r>
        <w:rPr>
          <w:b/>
          <w:i/>
          <w:spacing w:val="-10"/>
          <w:sz w:val="28"/>
        </w:rPr>
        <w:t xml:space="preserve"> </w:t>
      </w:r>
      <w:r>
        <w:rPr>
          <w:b/>
          <w:i/>
          <w:sz w:val="28"/>
        </w:rPr>
        <w:t>по</w:t>
      </w:r>
      <w:r>
        <w:rPr>
          <w:b/>
          <w:i/>
          <w:spacing w:val="-3"/>
          <w:sz w:val="28"/>
        </w:rPr>
        <w:t xml:space="preserve"> </w:t>
      </w:r>
      <w:r>
        <w:rPr>
          <w:b/>
          <w:i/>
          <w:sz w:val="28"/>
        </w:rPr>
        <w:t>переоборудованию</w:t>
      </w:r>
      <w:r>
        <w:rPr>
          <w:b/>
          <w:i/>
          <w:spacing w:val="-8"/>
          <w:sz w:val="28"/>
        </w:rPr>
        <w:t xml:space="preserve"> </w:t>
      </w:r>
      <w:r>
        <w:rPr>
          <w:b/>
          <w:i/>
          <w:sz w:val="28"/>
        </w:rPr>
        <w:t>котельной</w:t>
      </w:r>
      <w:r>
        <w:rPr>
          <w:b/>
          <w:i/>
          <w:spacing w:val="-4"/>
          <w:sz w:val="28"/>
        </w:rPr>
        <w:t xml:space="preserve"> </w:t>
      </w:r>
      <w:r>
        <w:rPr>
          <w:b/>
          <w:i/>
          <w:sz w:val="28"/>
        </w:rPr>
        <w:t>в</w:t>
      </w:r>
      <w:r>
        <w:rPr>
          <w:b/>
          <w:i/>
          <w:spacing w:val="-8"/>
          <w:sz w:val="28"/>
        </w:rPr>
        <w:t xml:space="preserve"> </w:t>
      </w:r>
      <w:r>
        <w:rPr>
          <w:b/>
          <w:i/>
          <w:sz w:val="28"/>
        </w:rPr>
        <w:t>источники тепловой энергии, функционирующие в режиме комбинированной выработки электрической и тепловой энергии, с выработкой электроэнергии</w:t>
      </w:r>
      <w:r>
        <w:rPr>
          <w:b/>
          <w:i/>
          <w:spacing w:val="-5"/>
          <w:sz w:val="28"/>
        </w:rPr>
        <w:t xml:space="preserve"> </w:t>
      </w:r>
      <w:r>
        <w:rPr>
          <w:b/>
          <w:i/>
          <w:sz w:val="28"/>
        </w:rPr>
        <w:t>на</w:t>
      </w:r>
      <w:r>
        <w:rPr>
          <w:b/>
          <w:i/>
          <w:spacing w:val="-4"/>
          <w:sz w:val="28"/>
        </w:rPr>
        <w:t xml:space="preserve"> </w:t>
      </w:r>
      <w:r>
        <w:rPr>
          <w:b/>
          <w:i/>
          <w:sz w:val="28"/>
        </w:rPr>
        <w:t>собственные</w:t>
      </w:r>
      <w:r>
        <w:rPr>
          <w:b/>
          <w:i/>
          <w:spacing w:val="-10"/>
          <w:sz w:val="28"/>
        </w:rPr>
        <w:t xml:space="preserve"> </w:t>
      </w:r>
      <w:r>
        <w:rPr>
          <w:b/>
          <w:i/>
          <w:sz w:val="28"/>
        </w:rPr>
        <w:t>нужды</w:t>
      </w:r>
      <w:r>
        <w:rPr>
          <w:b/>
          <w:i/>
          <w:spacing w:val="-7"/>
          <w:sz w:val="28"/>
        </w:rPr>
        <w:t xml:space="preserve"> </w:t>
      </w:r>
      <w:r>
        <w:rPr>
          <w:b/>
          <w:i/>
          <w:sz w:val="28"/>
        </w:rPr>
        <w:t>теплоснабжающей</w:t>
      </w:r>
      <w:r>
        <w:rPr>
          <w:b/>
          <w:i/>
          <w:spacing w:val="-5"/>
          <w:sz w:val="28"/>
        </w:rPr>
        <w:t xml:space="preserve"> </w:t>
      </w:r>
      <w:r>
        <w:rPr>
          <w:b/>
          <w:i/>
          <w:sz w:val="28"/>
        </w:rPr>
        <w:t>организации</w:t>
      </w:r>
      <w:r>
        <w:rPr>
          <w:b/>
          <w:i/>
          <w:spacing w:val="-11"/>
          <w:sz w:val="28"/>
        </w:rPr>
        <w:t xml:space="preserve"> </w:t>
      </w:r>
      <w:r>
        <w:rPr>
          <w:b/>
          <w:i/>
          <w:sz w:val="28"/>
        </w:rPr>
        <w:t>в отношении источника тепловой энергии, на базе существующих и перспективных тепловых нагрузок</w:t>
      </w:r>
    </w:p>
    <w:p>
      <w:pPr>
        <w:pStyle w:val="BodyText"/>
        <w:spacing w:lineRule="auto" w:line="360" w:before="156" w:after="0"/>
        <w:ind w:firstLine="569" w:left="427" w:right="144"/>
        <w:rPr/>
      </w:pPr>
      <w:r>
        <w:rPr/>
        <w:t>Реконструкция котельной для выработки электроэнергии в комбинированном цикле на базе существующих и перспективных нагрузок на расчетный период не планируется.</w:t>
      </w:r>
    </w:p>
    <w:p>
      <w:pPr>
        <w:sectPr>
          <w:footerReference w:type="even" r:id="rId202"/>
          <w:footerReference w:type="default" r:id="rId203"/>
          <w:footerReference w:type="first" r:id="rId204"/>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2"/>
        <w:ind w:firstLine="569" w:left="427" w:right="133"/>
        <w:rPr/>
      </w:pPr>
      <w:r>
        <w:rPr/>
        <w:t>Перспективные режимы загрузки источников тепловой энергии по присоединенной тепловой нагрузке останутся без изменений до конца расчетного периода.</w:t>
      </w:r>
    </w:p>
    <w:p>
      <w:pPr>
        <w:pStyle w:val="BodyText"/>
        <w:ind w:left="312" w:right="-15"/>
        <w:jc w:val="left"/>
        <w:rPr>
          <w:sz w:val="20"/>
        </w:rPr>
      </w:pPr>
      <w:r>
        <w:rPr/>
      </w:r>
      <w:r>
        <mc:AlternateContent>
          <mc:Choice Requires="wps">
            <w:drawing>
              <wp:inline distT="0" distB="0" distL="0" distR="0">
                <wp:extent cx="6267450" cy="379730"/>
                <wp:effectExtent l="0" t="0" r="0" b="0"/>
                <wp:docPr id="82" name="Врезка74"/>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6"/>
        </w:numPr>
        <w:tabs>
          <w:tab w:val="clear" w:pos="720"/>
          <w:tab w:val="left" w:pos="787" w:leader="none"/>
          <w:tab w:val="left" w:pos="885" w:leader="none"/>
        </w:tabs>
        <w:spacing w:before="299" w:after="0"/>
        <w:ind w:hanging="324" w:left="787" w:right="186"/>
        <w:rPr>
          <w:b/>
          <w:i/>
          <w:i/>
          <w:sz w:val="28"/>
        </w:rPr>
      </w:pPr>
      <w:r>
        <w:rPr>
          <w:b/>
          <w:i/>
          <w:sz w:val="28"/>
        </w:rPr>
        <w:t>Обоснование</w:t>
      </w:r>
      <w:r>
        <w:rPr>
          <w:b/>
          <w:i/>
          <w:spacing w:val="-13"/>
          <w:sz w:val="28"/>
        </w:rPr>
        <w:t xml:space="preserve"> </w:t>
      </w:r>
      <w:r>
        <w:rPr>
          <w:b/>
          <w:i/>
          <w:sz w:val="28"/>
        </w:rPr>
        <w:t>предлагаемых</w:t>
      </w:r>
      <w:r>
        <w:rPr>
          <w:b/>
          <w:i/>
          <w:spacing w:val="-8"/>
          <w:sz w:val="28"/>
        </w:rPr>
        <w:t xml:space="preserve"> </w:t>
      </w:r>
      <w:r>
        <w:rPr>
          <w:b/>
          <w:i/>
          <w:sz w:val="28"/>
        </w:rPr>
        <w:t>для</w:t>
      </w:r>
      <w:r>
        <w:rPr>
          <w:b/>
          <w:i/>
          <w:spacing w:val="-4"/>
          <w:sz w:val="28"/>
        </w:rPr>
        <w:t xml:space="preserve"> </w:t>
      </w:r>
      <w:r>
        <w:rPr>
          <w:b/>
          <w:i/>
          <w:sz w:val="28"/>
        </w:rPr>
        <w:t>реконструкции</w:t>
      </w:r>
      <w:r>
        <w:rPr>
          <w:b/>
          <w:i/>
          <w:spacing w:val="-9"/>
          <w:sz w:val="28"/>
        </w:rPr>
        <w:t xml:space="preserve"> </w:t>
      </w:r>
      <w:r>
        <w:rPr>
          <w:b/>
          <w:i/>
          <w:sz w:val="28"/>
        </w:rPr>
        <w:t>котельной</w:t>
      </w:r>
      <w:r>
        <w:rPr>
          <w:b/>
          <w:i/>
          <w:spacing w:val="-9"/>
          <w:sz w:val="28"/>
        </w:rPr>
        <w:t xml:space="preserve"> </w:t>
      </w:r>
      <w:r>
        <w:rPr>
          <w:b/>
          <w:i/>
          <w:sz w:val="28"/>
        </w:rPr>
        <w:t>с</w:t>
      </w:r>
      <w:r>
        <w:rPr>
          <w:b/>
          <w:i/>
          <w:spacing w:val="-6"/>
          <w:sz w:val="28"/>
        </w:rPr>
        <w:t xml:space="preserve"> </w:t>
      </w:r>
      <w:r>
        <w:rPr>
          <w:b/>
          <w:i/>
          <w:sz w:val="28"/>
        </w:rPr>
        <w:t>увеличением зоны их действия путем включения в нее зон действия существующих источников</w:t>
      </w:r>
      <w:r>
        <w:rPr>
          <w:b/>
          <w:i/>
          <w:spacing w:val="-10"/>
          <w:sz w:val="28"/>
        </w:rPr>
        <w:t xml:space="preserve"> </w:t>
      </w:r>
      <w:r>
        <w:rPr>
          <w:b/>
          <w:i/>
          <w:sz w:val="28"/>
        </w:rPr>
        <w:t>тепловой</w:t>
      </w:r>
      <w:r>
        <w:rPr>
          <w:b/>
          <w:i/>
          <w:spacing w:val="-5"/>
          <w:sz w:val="28"/>
        </w:rPr>
        <w:t xml:space="preserve"> </w:t>
      </w:r>
      <w:r>
        <w:rPr>
          <w:b/>
          <w:i/>
          <w:spacing w:val="-2"/>
          <w:sz w:val="28"/>
        </w:rPr>
        <w:t>энергии</w:t>
      </w:r>
    </w:p>
    <w:p>
      <w:pPr>
        <w:pStyle w:val="BodyText"/>
        <w:spacing w:lineRule="auto" w:line="360" w:before="153" w:after="0"/>
        <w:ind w:firstLine="569" w:left="427" w:right="141"/>
        <w:rPr/>
      </w:pPr>
      <w:r>
        <w:rPr/>
        <w:t>На территории Восточного сельского поселения Усть-Лабинского района увеличение зоны действия централизованных источников теплоснабжения путем включения в нее зон действия существующих источников тепловой энергии не планируется.</w:t>
      </w:r>
    </w:p>
    <w:p>
      <w:pPr>
        <w:pStyle w:val="ListParagraph"/>
        <w:numPr>
          <w:ilvl w:val="2"/>
          <w:numId w:val="16"/>
        </w:numPr>
        <w:tabs>
          <w:tab w:val="clear" w:pos="720"/>
          <w:tab w:val="left" w:pos="1250" w:leader="none"/>
          <w:tab w:val="left" w:pos="1538" w:leader="none"/>
          <w:tab w:val="left" w:pos="2613" w:leader="none"/>
          <w:tab w:val="left" w:pos="4577" w:leader="none"/>
        </w:tabs>
        <w:spacing w:before="244" w:after="0"/>
        <w:ind w:hanging="567" w:left="1077" w:right="227"/>
        <w:rPr>
          <w:b/>
          <w:i/>
          <w:i/>
          <w:sz w:val="28"/>
        </w:rPr>
      </w:pPr>
      <w:r>
        <w:rPr>
          <w:b/>
          <w:i/>
          <w:sz w:val="28"/>
        </w:rPr>
        <w:t xml:space="preserve"> </w:t>
      </w:r>
      <w:r>
        <w:rPr>
          <w:b/>
          <w:i/>
          <w:sz w:val="28"/>
        </w:rPr>
        <w:t>Предлагаемые</w:t>
      </w:r>
      <w:r>
        <w:rPr>
          <w:b/>
          <w:i/>
          <w:spacing w:val="-16"/>
          <w:sz w:val="28"/>
        </w:rPr>
        <w:t xml:space="preserve"> </w:t>
      </w:r>
      <w:r>
        <w:rPr>
          <w:b/>
          <w:i/>
          <w:sz w:val="28"/>
        </w:rPr>
        <w:t>мероприятия</w:t>
      </w:r>
      <w:r>
        <w:rPr>
          <w:b/>
          <w:i/>
          <w:spacing w:val="-2"/>
          <w:sz w:val="28"/>
        </w:rPr>
        <w:t xml:space="preserve"> </w:t>
      </w:r>
      <w:r>
        <w:rPr>
          <w:b/>
          <w:i/>
          <w:sz w:val="28"/>
        </w:rPr>
        <w:t>для</w:t>
      </w:r>
      <w:r>
        <w:rPr>
          <w:b/>
          <w:i/>
          <w:spacing w:val="-16"/>
          <w:sz w:val="28"/>
        </w:rPr>
        <w:t xml:space="preserve"> </w:t>
      </w:r>
      <w:r>
        <w:rPr>
          <w:b/>
          <w:i/>
          <w:sz w:val="28"/>
        </w:rPr>
        <w:t>реконструкции и (или) модернизации</w:t>
      </w:r>
      <w:r>
        <w:rPr>
          <w:b/>
          <w:i/>
          <w:spacing w:val="-7"/>
          <w:sz w:val="28"/>
        </w:rPr>
        <w:t xml:space="preserve"> </w:t>
      </w:r>
      <w:r>
        <w:rPr>
          <w:b/>
          <w:i/>
          <w:sz w:val="28"/>
        </w:rPr>
        <w:t xml:space="preserve">существующих </w:t>
      </w:r>
      <w:r>
        <w:rPr>
          <w:b/>
          <w:i/>
          <w:spacing w:val="-2"/>
          <w:sz w:val="28"/>
        </w:rPr>
        <w:t>котельной</w:t>
      </w:r>
    </w:p>
    <w:p>
      <w:pPr>
        <w:pStyle w:val="BodyText"/>
        <w:spacing w:lineRule="auto" w:line="362" w:before="228" w:after="0"/>
        <w:ind w:firstLine="706" w:left="427" w:right="147"/>
        <w:rPr/>
      </w:pPr>
      <w:r>
        <w:rPr/>
        <w:t>В настоящее время в связи с исчерпанием эксплуатационного ресурса, а также в целях повышения надежности и энергетической эффективности системы теплоснабжения имеется необходимость выполнения мероприятий по техническому перевооружению (модернизации) котельной СОШ №15 с заменой котельного оборудования, автоматики безопасности и регулирования.</w:t>
      </w:r>
    </w:p>
    <w:tbl>
      <w:tblPr>
        <w:tblW w:w="10088" w:type="dxa"/>
        <w:jc w:val="left"/>
        <w:tblInd w:w="-187" w:type="dxa"/>
        <w:tblLayout w:type="fixed"/>
        <w:tblCellMar>
          <w:top w:w="55" w:type="dxa"/>
          <w:left w:w="55" w:type="dxa"/>
          <w:bottom w:w="55" w:type="dxa"/>
          <w:right w:w="55" w:type="dxa"/>
        </w:tblCellMar>
        <w:tblLook w:firstRow="0" w:noVBand="0" w:lastRow="0" w:firstColumn="0" w:lastColumn="0" w:noHBand="0" w:val="0000"/>
      </w:tblPr>
      <w:tblGrid>
        <w:gridCol w:w="2200"/>
        <w:gridCol w:w="1649"/>
        <w:gridCol w:w="551"/>
        <w:gridCol w:w="350"/>
        <w:gridCol w:w="624"/>
        <w:gridCol w:w="688"/>
        <w:gridCol w:w="726"/>
        <w:gridCol w:w="749"/>
        <w:gridCol w:w="626"/>
        <w:gridCol w:w="611"/>
        <w:gridCol w:w="514"/>
        <w:gridCol w:w="799"/>
      </w:tblGrid>
      <w:tr>
        <w:trPr>
          <w:trHeight w:val="633" w:hRule="atLeast"/>
        </w:trPr>
        <w:tc>
          <w:tcPr>
            <w:tcW w:w="2200" w:type="dxa"/>
            <w:vMerge w:val="restart"/>
            <w:tcBorders>
              <w:top w:val="single" w:sz="4" w:space="0" w:color="000000"/>
              <w:left w:val="single" w:sz="4" w:space="0" w:color="000000"/>
              <w:bottom w:val="single" w:sz="4" w:space="0" w:color="000000"/>
            </w:tcBorders>
          </w:tcPr>
          <w:p>
            <w:pPr>
              <w:pStyle w:val="Style18"/>
              <w:rPr>
                <w:sz w:val="16"/>
                <w:szCs w:val="16"/>
              </w:rPr>
            </w:pPr>
            <w:r>
              <w:rPr>
                <w:sz w:val="16"/>
                <w:szCs w:val="16"/>
              </w:rPr>
              <w:t>Наименование мероприятия</w:t>
            </w:r>
          </w:p>
        </w:tc>
        <w:tc>
          <w:tcPr>
            <w:tcW w:w="1649" w:type="dxa"/>
            <w:vMerge w:val="restart"/>
            <w:tcBorders>
              <w:top w:val="single" w:sz="4" w:space="0" w:color="000000"/>
              <w:left w:val="single" w:sz="4" w:space="0" w:color="000000"/>
              <w:bottom w:val="single" w:sz="4" w:space="0" w:color="000000"/>
            </w:tcBorders>
          </w:tcPr>
          <w:p>
            <w:pPr>
              <w:pStyle w:val="Style18"/>
              <w:rPr>
                <w:sz w:val="16"/>
                <w:szCs w:val="16"/>
              </w:rPr>
            </w:pPr>
            <w:r>
              <w:rPr>
                <w:sz w:val="16"/>
                <w:szCs w:val="16"/>
              </w:rPr>
              <w:t>Источник теплоснабжения</w:t>
            </w:r>
          </w:p>
        </w:tc>
        <w:tc>
          <w:tcPr>
            <w:tcW w:w="4314" w:type="dxa"/>
            <w:gridSpan w:val="7"/>
            <w:tcBorders>
              <w:top w:val="single" w:sz="4" w:space="0" w:color="000000"/>
              <w:left w:val="single" w:sz="4" w:space="0" w:color="000000"/>
              <w:bottom w:val="single" w:sz="4" w:space="0" w:color="000000"/>
            </w:tcBorders>
          </w:tcPr>
          <w:p>
            <w:pPr>
              <w:pStyle w:val="Style18"/>
              <w:tabs>
                <w:tab w:val="clear" w:pos="720"/>
                <w:tab w:val="left" w:pos="4075" w:leader="none"/>
              </w:tabs>
              <w:rPr>
                <w:sz w:val="16"/>
                <w:szCs w:val="16"/>
              </w:rPr>
            </w:pPr>
            <w:r>
              <w:rPr>
                <w:sz w:val="16"/>
                <w:szCs w:val="16"/>
              </w:rPr>
              <w:t>Основные технические характеристики</w:t>
            </w:r>
          </w:p>
        </w:tc>
        <w:tc>
          <w:tcPr>
            <w:tcW w:w="611" w:type="dxa"/>
            <w:vMerge w:val="restart"/>
            <w:tcBorders>
              <w:top w:val="single" w:sz="4" w:space="0" w:color="000000"/>
              <w:left w:val="single" w:sz="4" w:space="0" w:color="000000"/>
              <w:bottom w:val="single" w:sz="4" w:space="0" w:color="000000"/>
            </w:tcBorders>
            <w:textDirection w:val="btLr"/>
          </w:tcPr>
          <w:p>
            <w:pPr>
              <w:pStyle w:val="Style18"/>
              <w:tabs>
                <w:tab w:val="clear" w:pos="720"/>
                <w:tab w:val="left" w:pos="4075" w:leader="none"/>
              </w:tabs>
              <w:rPr>
                <w:sz w:val="16"/>
                <w:szCs w:val="16"/>
              </w:rPr>
            </w:pPr>
            <w:r>
              <w:rPr>
                <w:sz w:val="16"/>
                <w:szCs w:val="16"/>
              </w:rPr>
              <w:t>Год начала реализации</w:t>
            </w:r>
          </w:p>
        </w:tc>
        <w:tc>
          <w:tcPr>
            <w:tcW w:w="514" w:type="dxa"/>
            <w:vMerge w:val="restart"/>
            <w:tcBorders>
              <w:top w:val="single" w:sz="4" w:space="0" w:color="000000"/>
              <w:left w:val="single" w:sz="4" w:space="0" w:color="000000"/>
              <w:bottom w:val="single" w:sz="4" w:space="0" w:color="000000"/>
            </w:tcBorders>
            <w:textDirection w:val="btLr"/>
          </w:tcPr>
          <w:p>
            <w:pPr>
              <w:pStyle w:val="Style18"/>
              <w:rPr>
                <w:sz w:val="16"/>
                <w:szCs w:val="16"/>
              </w:rPr>
            </w:pPr>
            <w:r>
              <w:rPr>
                <w:sz w:val="16"/>
                <w:szCs w:val="16"/>
              </w:rPr>
              <w:t>Год окончания реализации</w:t>
            </w:r>
          </w:p>
        </w:tc>
        <w:tc>
          <w:tcPr>
            <w:tcW w:w="799" w:type="dxa"/>
            <w:vMerge w:val="restart"/>
            <w:tcBorders>
              <w:top w:val="single" w:sz="4" w:space="0" w:color="000000"/>
              <w:left w:val="single" w:sz="4" w:space="0" w:color="000000"/>
              <w:bottom w:val="single" w:sz="4" w:space="0" w:color="000000"/>
              <w:right w:val="single" w:sz="4" w:space="0" w:color="000000"/>
            </w:tcBorders>
            <w:textDirection w:val="btLr"/>
          </w:tcPr>
          <w:p>
            <w:pPr>
              <w:pStyle w:val="Style18"/>
              <w:rPr>
                <w:sz w:val="16"/>
                <w:szCs w:val="16"/>
              </w:rPr>
            </w:pPr>
            <w:r>
              <w:rPr>
                <w:sz w:val="16"/>
                <w:szCs w:val="16"/>
              </w:rPr>
              <w:t>Расходы на реализацию  в прогнозных ценах, тыс.руб (без НДС)</w:t>
            </w:r>
          </w:p>
        </w:tc>
      </w:tr>
      <w:tr>
        <w:trPr>
          <w:trHeight w:val="115" w:hRule="exact"/>
        </w:trPr>
        <w:tc>
          <w:tcPr>
            <w:tcW w:w="2200" w:type="dxa"/>
            <w:vMerge w:val="continue"/>
            <w:tcBorders>
              <w:top w:val="single" w:sz="4" w:space="0" w:color="000000"/>
              <w:left w:val="single" w:sz="4" w:space="0" w:color="000000"/>
              <w:bottom w:val="single" w:sz="4" w:space="0" w:color="000000"/>
            </w:tcBorders>
          </w:tcPr>
          <w:p>
            <w:pPr>
              <w:pStyle w:val="Style18"/>
              <w:rPr>
                <w:sz w:val="16"/>
                <w:szCs w:val="16"/>
              </w:rPr>
            </w:pPr>
            <w:r>
              <w:rPr>
                <w:sz w:val="16"/>
                <w:szCs w:val="16"/>
              </w:rPr>
            </w:r>
          </w:p>
        </w:tc>
        <w:tc>
          <w:tcPr>
            <w:tcW w:w="1649" w:type="dxa"/>
            <w:vMerge w:val="continue"/>
            <w:tcBorders>
              <w:top w:val="single" w:sz="4" w:space="0" w:color="000000"/>
              <w:left w:val="single" w:sz="4" w:space="0" w:color="000000"/>
              <w:bottom w:val="single" w:sz="4" w:space="0" w:color="000000"/>
            </w:tcBorders>
          </w:tcPr>
          <w:p>
            <w:pPr>
              <w:pStyle w:val="Style18"/>
              <w:rPr>
                <w:sz w:val="16"/>
                <w:szCs w:val="16"/>
              </w:rPr>
            </w:pPr>
            <w:r>
              <w:rPr>
                <w:sz w:val="16"/>
                <w:szCs w:val="16"/>
              </w:rPr>
            </w:r>
          </w:p>
        </w:tc>
        <w:tc>
          <w:tcPr>
            <w:tcW w:w="551" w:type="dxa"/>
            <w:vMerge w:val="restart"/>
            <w:tcBorders>
              <w:left w:val="single" w:sz="4" w:space="0" w:color="000000"/>
              <w:bottom w:val="single" w:sz="4" w:space="0" w:color="000000"/>
            </w:tcBorders>
            <w:textDirection w:val="btLr"/>
            <w:vAlign w:val="center"/>
          </w:tcPr>
          <w:p>
            <w:pPr>
              <w:pStyle w:val="Style18"/>
              <w:rPr>
                <w:sz w:val="16"/>
                <w:szCs w:val="16"/>
              </w:rPr>
            </w:pPr>
            <w:r>
              <w:rPr>
                <w:sz w:val="16"/>
                <w:szCs w:val="16"/>
              </w:rPr>
              <w:t>Наименование показателя</w:t>
            </w:r>
          </w:p>
        </w:tc>
        <w:tc>
          <w:tcPr>
            <w:tcW w:w="350" w:type="dxa"/>
            <w:vMerge w:val="restart"/>
            <w:tcBorders>
              <w:left w:val="single" w:sz="4" w:space="0" w:color="000000"/>
              <w:bottom w:val="single" w:sz="4" w:space="0" w:color="000000"/>
            </w:tcBorders>
            <w:textDirection w:val="btLr"/>
          </w:tcPr>
          <w:p>
            <w:pPr>
              <w:pStyle w:val="Style18"/>
              <w:rPr>
                <w:sz w:val="16"/>
                <w:szCs w:val="16"/>
              </w:rPr>
            </w:pPr>
            <w:r>
              <w:rPr>
                <w:sz w:val="16"/>
                <w:szCs w:val="16"/>
              </w:rPr>
              <w:t>Ед.измерения</w:t>
            </w:r>
          </w:p>
        </w:tc>
        <w:tc>
          <w:tcPr>
            <w:tcW w:w="1312" w:type="dxa"/>
            <w:gridSpan w:val="2"/>
            <w:tcBorders>
              <w:left w:val="single" w:sz="4" w:space="0" w:color="000000"/>
              <w:bottom w:val="single" w:sz="4" w:space="0" w:color="000000"/>
            </w:tcBorders>
          </w:tcPr>
          <w:p>
            <w:pPr>
              <w:pStyle w:val="Style18"/>
              <w:rPr>
                <w:sz w:val="16"/>
                <w:szCs w:val="16"/>
              </w:rPr>
            </w:pPr>
            <w:r>
              <w:rPr>
                <w:sz w:val="16"/>
                <w:szCs w:val="16"/>
              </w:rPr>
              <w:t>Значение показателя</w:t>
            </w:r>
          </w:p>
        </w:tc>
        <w:tc>
          <w:tcPr>
            <w:tcW w:w="726" w:type="dxa"/>
            <w:vMerge w:val="restart"/>
            <w:tcBorders>
              <w:left w:val="single" w:sz="4" w:space="0" w:color="000000"/>
              <w:bottom w:val="single" w:sz="4" w:space="0" w:color="000000"/>
            </w:tcBorders>
            <w:textDirection w:val="btLr"/>
          </w:tcPr>
          <w:p>
            <w:pPr>
              <w:pStyle w:val="Style18"/>
              <w:rPr>
                <w:sz w:val="16"/>
                <w:szCs w:val="16"/>
              </w:rPr>
            </w:pPr>
            <w:r>
              <w:rPr>
                <w:sz w:val="16"/>
                <w:szCs w:val="16"/>
              </w:rPr>
              <w:t>Наименование показателя</w:t>
            </w:r>
          </w:p>
        </w:tc>
        <w:tc>
          <w:tcPr>
            <w:tcW w:w="1375" w:type="dxa"/>
            <w:gridSpan w:val="2"/>
            <w:tcBorders>
              <w:left w:val="single" w:sz="4" w:space="0" w:color="000000"/>
              <w:bottom w:val="single" w:sz="4" w:space="0" w:color="000000"/>
            </w:tcBorders>
          </w:tcPr>
          <w:p>
            <w:pPr>
              <w:pStyle w:val="Style18"/>
              <w:tabs>
                <w:tab w:val="clear" w:pos="720"/>
                <w:tab w:val="left" w:pos="4075" w:leader="none"/>
              </w:tabs>
              <w:rPr>
                <w:sz w:val="16"/>
                <w:szCs w:val="16"/>
              </w:rPr>
            </w:pPr>
            <w:r>
              <w:rPr>
                <w:sz w:val="16"/>
                <w:szCs w:val="16"/>
              </w:rPr>
              <w:t>Значение показателя</w:t>
            </w:r>
          </w:p>
        </w:tc>
        <w:tc>
          <w:tcPr>
            <w:tcW w:w="611" w:type="dxa"/>
            <w:vMerge w:val="continue"/>
            <w:tcBorders>
              <w:top w:val="single" w:sz="4" w:space="0" w:color="000000"/>
              <w:left w:val="single" w:sz="4" w:space="0" w:color="000000"/>
              <w:bottom w:val="single" w:sz="4" w:space="0" w:color="000000"/>
            </w:tcBorders>
            <w:textDirection w:val="btLr"/>
          </w:tcPr>
          <w:p>
            <w:pPr>
              <w:pStyle w:val="Style18"/>
              <w:tabs>
                <w:tab w:val="clear" w:pos="720"/>
                <w:tab w:val="left" w:pos="4075" w:leader="none"/>
              </w:tabs>
              <w:rPr>
                <w:sz w:val="16"/>
                <w:szCs w:val="16"/>
              </w:rPr>
            </w:pPr>
            <w:r>
              <w:rPr>
                <w:sz w:val="16"/>
                <w:szCs w:val="16"/>
              </w:rPr>
            </w:r>
          </w:p>
        </w:tc>
        <w:tc>
          <w:tcPr>
            <w:tcW w:w="514" w:type="dxa"/>
            <w:vMerge w:val="continue"/>
            <w:tcBorders>
              <w:top w:val="single" w:sz="4" w:space="0" w:color="000000"/>
              <w:left w:val="single" w:sz="4" w:space="0" w:color="000000"/>
              <w:bottom w:val="single" w:sz="4" w:space="0" w:color="000000"/>
            </w:tcBorders>
            <w:textDirection w:val="btLr"/>
          </w:tcPr>
          <w:p>
            <w:pPr>
              <w:pStyle w:val="Style18"/>
              <w:rPr>
                <w:sz w:val="16"/>
                <w:szCs w:val="16"/>
              </w:rPr>
            </w:pPr>
            <w:r>
              <w:rPr>
                <w:sz w:val="16"/>
                <w:szCs w:val="16"/>
              </w:rPr>
            </w:r>
          </w:p>
        </w:tc>
        <w:tc>
          <w:tcPr>
            <w:tcW w:w="799" w:type="dxa"/>
            <w:vMerge w:val="continue"/>
            <w:tcBorders>
              <w:top w:val="single" w:sz="4" w:space="0" w:color="000000"/>
              <w:left w:val="single" w:sz="4" w:space="0" w:color="000000"/>
              <w:bottom w:val="single" w:sz="4" w:space="0" w:color="000000"/>
              <w:right w:val="single" w:sz="4" w:space="0" w:color="000000"/>
            </w:tcBorders>
            <w:textDirection w:val="btLr"/>
          </w:tcPr>
          <w:p>
            <w:pPr>
              <w:pStyle w:val="Style18"/>
              <w:rPr>
                <w:sz w:val="16"/>
                <w:szCs w:val="16"/>
              </w:rPr>
            </w:pPr>
            <w:r>
              <w:rPr>
                <w:sz w:val="16"/>
                <w:szCs w:val="16"/>
              </w:rPr>
            </w:r>
          </w:p>
        </w:tc>
      </w:tr>
      <w:tr>
        <w:trPr>
          <w:trHeight w:val="1375" w:hRule="atLeast"/>
        </w:trPr>
        <w:tc>
          <w:tcPr>
            <w:tcW w:w="2200" w:type="dxa"/>
            <w:vMerge w:val="continue"/>
            <w:tcBorders>
              <w:top w:val="single" w:sz="4" w:space="0" w:color="000000"/>
              <w:left w:val="single" w:sz="4" w:space="0" w:color="000000"/>
              <w:bottom w:val="single" w:sz="4" w:space="0" w:color="000000"/>
            </w:tcBorders>
          </w:tcPr>
          <w:p>
            <w:pPr>
              <w:pStyle w:val="Style18"/>
              <w:rPr>
                <w:sz w:val="16"/>
                <w:szCs w:val="16"/>
              </w:rPr>
            </w:pPr>
            <w:r>
              <w:rPr>
                <w:sz w:val="16"/>
                <w:szCs w:val="16"/>
              </w:rPr>
            </w:r>
          </w:p>
        </w:tc>
        <w:tc>
          <w:tcPr>
            <w:tcW w:w="1649" w:type="dxa"/>
            <w:vMerge w:val="continue"/>
            <w:tcBorders>
              <w:top w:val="single" w:sz="4" w:space="0" w:color="000000"/>
              <w:left w:val="single" w:sz="4" w:space="0" w:color="000000"/>
              <w:bottom w:val="single" w:sz="4" w:space="0" w:color="000000"/>
            </w:tcBorders>
          </w:tcPr>
          <w:p>
            <w:pPr>
              <w:pStyle w:val="Style18"/>
              <w:rPr>
                <w:sz w:val="16"/>
                <w:szCs w:val="16"/>
              </w:rPr>
            </w:pPr>
            <w:r>
              <w:rPr>
                <w:sz w:val="16"/>
                <w:szCs w:val="16"/>
              </w:rPr>
            </w:r>
          </w:p>
        </w:tc>
        <w:tc>
          <w:tcPr>
            <w:tcW w:w="551" w:type="dxa"/>
            <w:vMerge w:val="continue"/>
            <w:tcBorders>
              <w:left w:val="single" w:sz="4" w:space="0" w:color="000000"/>
              <w:bottom w:val="single" w:sz="4" w:space="0" w:color="000000"/>
            </w:tcBorders>
          </w:tcPr>
          <w:p>
            <w:pPr>
              <w:pStyle w:val="Style18"/>
              <w:rPr>
                <w:sz w:val="16"/>
                <w:szCs w:val="16"/>
              </w:rPr>
            </w:pPr>
            <w:r>
              <w:rPr>
                <w:sz w:val="16"/>
                <w:szCs w:val="16"/>
              </w:rPr>
            </w:r>
          </w:p>
        </w:tc>
        <w:tc>
          <w:tcPr>
            <w:tcW w:w="350" w:type="dxa"/>
            <w:vMerge w:val="continue"/>
            <w:tcBorders>
              <w:left w:val="single" w:sz="4" w:space="0" w:color="000000"/>
              <w:bottom w:val="single" w:sz="4" w:space="0" w:color="000000"/>
            </w:tcBorders>
          </w:tcPr>
          <w:p>
            <w:pPr>
              <w:pStyle w:val="Style18"/>
              <w:rPr>
                <w:sz w:val="16"/>
                <w:szCs w:val="16"/>
              </w:rPr>
            </w:pPr>
            <w:r>
              <w:rPr>
                <w:sz w:val="16"/>
                <w:szCs w:val="16"/>
              </w:rPr>
            </w:r>
          </w:p>
        </w:tc>
        <w:tc>
          <w:tcPr>
            <w:tcW w:w="624" w:type="dxa"/>
            <w:tcBorders>
              <w:left w:val="single" w:sz="4" w:space="0" w:color="000000"/>
              <w:bottom w:val="single" w:sz="4" w:space="0" w:color="000000"/>
            </w:tcBorders>
            <w:textDirection w:val="btLr"/>
          </w:tcPr>
          <w:p>
            <w:pPr>
              <w:pStyle w:val="Style18"/>
              <w:rPr>
                <w:sz w:val="16"/>
                <w:szCs w:val="16"/>
              </w:rPr>
            </w:pPr>
            <w:r>
              <w:rPr>
                <w:sz w:val="16"/>
                <w:szCs w:val="16"/>
              </w:rPr>
              <w:t>До реализации мероприятия</w:t>
            </w:r>
          </w:p>
        </w:tc>
        <w:tc>
          <w:tcPr>
            <w:tcW w:w="688" w:type="dxa"/>
            <w:tcBorders>
              <w:left w:val="single" w:sz="4" w:space="0" w:color="000000"/>
              <w:bottom w:val="single" w:sz="4" w:space="0" w:color="000000"/>
            </w:tcBorders>
            <w:textDirection w:val="btLr"/>
          </w:tcPr>
          <w:p>
            <w:pPr>
              <w:pStyle w:val="Style18"/>
              <w:rPr>
                <w:sz w:val="16"/>
                <w:szCs w:val="16"/>
              </w:rPr>
            </w:pPr>
            <w:r>
              <w:rPr>
                <w:sz w:val="16"/>
                <w:szCs w:val="16"/>
              </w:rPr>
              <w:t>После реализации мероприятия</w:t>
            </w:r>
          </w:p>
        </w:tc>
        <w:tc>
          <w:tcPr>
            <w:tcW w:w="726" w:type="dxa"/>
            <w:vMerge w:val="continue"/>
            <w:tcBorders>
              <w:left w:val="single" w:sz="4" w:space="0" w:color="000000"/>
              <w:bottom w:val="single" w:sz="4" w:space="0" w:color="000000"/>
            </w:tcBorders>
          </w:tcPr>
          <w:p>
            <w:pPr>
              <w:pStyle w:val="Style18"/>
              <w:rPr>
                <w:sz w:val="16"/>
                <w:szCs w:val="16"/>
              </w:rPr>
            </w:pPr>
            <w:r>
              <w:rPr>
                <w:sz w:val="16"/>
                <w:szCs w:val="16"/>
              </w:rPr>
            </w:r>
          </w:p>
        </w:tc>
        <w:tc>
          <w:tcPr>
            <w:tcW w:w="749" w:type="dxa"/>
            <w:tcBorders>
              <w:left w:val="single" w:sz="4" w:space="0" w:color="000000"/>
              <w:bottom w:val="single" w:sz="4" w:space="0" w:color="000000"/>
            </w:tcBorders>
            <w:textDirection w:val="btLr"/>
          </w:tcPr>
          <w:p>
            <w:pPr>
              <w:pStyle w:val="Style18"/>
              <w:tabs>
                <w:tab w:val="clear" w:pos="720"/>
                <w:tab w:val="left" w:pos="4075" w:leader="none"/>
              </w:tabs>
              <w:rPr>
                <w:sz w:val="16"/>
                <w:szCs w:val="16"/>
              </w:rPr>
            </w:pPr>
            <w:r>
              <w:rPr>
                <w:sz w:val="16"/>
                <w:szCs w:val="16"/>
              </w:rPr>
              <w:t>До реализации мероприятия</w:t>
            </w:r>
          </w:p>
        </w:tc>
        <w:tc>
          <w:tcPr>
            <w:tcW w:w="626" w:type="dxa"/>
            <w:tcBorders>
              <w:left w:val="single" w:sz="4" w:space="0" w:color="000000"/>
              <w:bottom w:val="single" w:sz="4" w:space="0" w:color="000000"/>
            </w:tcBorders>
            <w:textDirection w:val="btLr"/>
          </w:tcPr>
          <w:p>
            <w:pPr>
              <w:pStyle w:val="Style18"/>
              <w:tabs>
                <w:tab w:val="clear" w:pos="720"/>
                <w:tab w:val="left" w:pos="4075" w:leader="none"/>
              </w:tabs>
              <w:rPr>
                <w:sz w:val="16"/>
                <w:szCs w:val="16"/>
              </w:rPr>
            </w:pPr>
            <w:r>
              <w:rPr>
                <w:sz w:val="16"/>
                <w:szCs w:val="16"/>
              </w:rPr>
              <w:t>После реализации мероприятия</w:t>
            </w:r>
          </w:p>
        </w:tc>
        <w:tc>
          <w:tcPr>
            <w:tcW w:w="611" w:type="dxa"/>
            <w:vMerge w:val="continue"/>
            <w:tcBorders>
              <w:top w:val="single" w:sz="4" w:space="0" w:color="000000"/>
              <w:left w:val="single" w:sz="4" w:space="0" w:color="000000"/>
              <w:bottom w:val="single" w:sz="4" w:space="0" w:color="000000"/>
            </w:tcBorders>
            <w:textDirection w:val="btLr"/>
          </w:tcPr>
          <w:p>
            <w:pPr>
              <w:pStyle w:val="Style18"/>
              <w:tabs>
                <w:tab w:val="clear" w:pos="720"/>
                <w:tab w:val="left" w:pos="4075" w:leader="none"/>
              </w:tabs>
              <w:rPr>
                <w:sz w:val="16"/>
                <w:szCs w:val="16"/>
              </w:rPr>
            </w:pPr>
            <w:r>
              <w:rPr>
                <w:sz w:val="16"/>
                <w:szCs w:val="16"/>
              </w:rPr>
            </w:r>
          </w:p>
        </w:tc>
        <w:tc>
          <w:tcPr>
            <w:tcW w:w="514" w:type="dxa"/>
            <w:vMerge w:val="continue"/>
            <w:tcBorders>
              <w:top w:val="single" w:sz="4" w:space="0" w:color="000000"/>
              <w:left w:val="single" w:sz="4" w:space="0" w:color="000000"/>
              <w:bottom w:val="single" w:sz="4" w:space="0" w:color="000000"/>
            </w:tcBorders>
            <w:textDirection w:val="btLr"/>
          </w:tcPr>
          <w:p>
            <w:pPr>
              <w:pStyle w:val="Style18"/>
              <w:rPr>
                <w:sz w:val="16"/>
                <w:szCs w:val="16"/>
              </w:rPr>
            </w:pPr>
            <w:r>
              <w:rPr>
                <w:sz w:val="16"/>
                <w:szCs w:val="16"/>
              </w:rPr>
            </w:r>
          </w:p>
        </w:tc>
        <w:tc>
          <w:tcPr>
            <w:tcW w:w="799" w:type="dxa"/>
            <w:vMerge w:val="continue"/>
            <w:tcBorders>
              <w:top w:val="single" w:sz="4" w:space="0" w:color="000000"/>
              <w:left w:val="single" w:sz="4" w:space="0" w:color="000000"/>
              <w:bottom w:val="single" w:sz="4" w:space="0" w:color="000000"/>
              <w:right w:val="single" w:sz="4" w:space="0" w:color="000000"/>
            </w:tcBorders>
            <w:textDirection w:val="btLr"/>
          </w:tcPr>
          <w:p>
            <w:pPr>
              <w:pStyle w:val="Style18"/>
              <w:rPr>
                <w:sz w:val="16"/>
                <w:szCs w:val="16"/>
              </w:rPr>
            </w:pPr>
            <w:r>
              <w:rPr>
                <w:sz w:val="16"/>
                <w:szCs w:val="16"/>
              </w:rPr>
            </w:r>
          </w:p>
        </w:tc>
      </w:tr>
      <w:tr>
        <w:trPr>
          <w:trHeight w:val="1292" w:hRule="atLeast"/>
        </w:trPr>
        <w:tc>
          <w:tcPr>
            <w:tcW w:w="2200" w:type="dxa"/>
            <w:tcBorders>
              <w:left w:val="single" w:sz="4" w:space="0" w:color="000000"/>
              <w:bottom w:val="single" w:sz="4" w:space="0" w:color="000000"/>
            </w:tcBorders>
          </w:tcPr>
          <w:p>
            <w:pPr>
              <w:pStyle w:val="Style18"/>
              <w:rPr>
                <w:sz w:val="16"/>
                <w:szCs w:val="16"/>
              </w:rPr>
            </w:pPr>
            <w:r>
              <w:rPr>
                <w:sz w:val="16"/>
                <w:szCs w:val="16"/>
              </w:rPr>
              <w:t>Техническое перевооружение (модернизация) котельной по ул. Школьная, 1А Замена котельного оборудования, автоматики безопасности и регулирования</w:t>
            </w:r>
          </w:p>
        </w:tc>
        <w:tc>
          <w:tcPr>
            <w:tcW w:w="1649" w:type="dxa"/>
            <w:tcBorders>
              <w:left w:val="single" w:sz="4" w:space="0" w:color="000000"/>
              <w:bottom w:val="single" w:sz="4" w:space="0" w:color="000000"/>
            </w:tcBorders>
          </w:tcPr>
          <w:p>
            <w:pPr>
              <w:pStyle w:val="Style18"/>
              <w:rPr>
                <w:sz w:val="16"/>
                <w:szCs w:val="16"/>
              </w:rPr>
            </w:pPr>
            <w:r>
              <w:rPr>
                <w:sz w:val="16"/>
                <w:szCs w:val="16"/>
              </w:rPr>
              <w:t>Котельная СОШ №15,</w:t>
            </w:r>
          </w:p>
          <w:p>
            <w:pPr>
              <w:pStyle w:val="Style18"/>
              <w:rPr>
                <w:sz w:val="16"/>
                <w:szCs w:val="16"/>
              </w:rPr>
            </w:pPr>
            <w:r>
              <w:rPr>
                <w:sz w:val="16"/>
                <w:szCs w:val="16"/>
              </w:rPr>
              <w:t>ст. Восточная, ул. Школьная, 1А</w:t>
            </w:r>
          </w:p>
        </w:tc>
        <w:tc>
          <w:tcPr>
            <w:tcW w:w="551" w:type="dxa"/>
            <w:tcBorders>
              <w:left w:val="single" w:sz="4" w:space="0" w:color="000000"/>
              <w:bottom w:val="single" w:sz="4" w:space="0" w:color="000000"/>
            </w:tcBorders>
            <w:textDirection w:val="btLr"/>
            <w:vAlign w:val="center"/>
          </w:tcPr>
          <w:p>
            <w:pPr>
              <w:pStyle w:val="Style18"/>
              <w:jc w:val="right"/>
              <w:rPr>
                <w:sz w:val="16"/>
                <w:szCs w:val="16"/>
              </w:rPr>
            </w:pPr>
            <w:r>
              <w:rPr>
                <w:sz w:val="16"/>
                <w:szCs w:val="16"/>
              </w:rPr>
              <w:t>мощность</w:t>
            </w:r>
          </w:p>
        </w:tc>
        <w:tc>
          <w:tcPr>
            <w:tcW w:w="350" w:type="dxa"/>
            <w:tcBorders>
              <w:left w:val="single" w:sz="4" w:space="0" w:color="000000"/>
              <w:bottom w:val="single" w:sz="4" w:space="0" w:color="000000"/>
            </w:tcBorders>
            <w:textDirection w:val="btLr"/>
            <w:vAlign w:val="center"/>
          </w:tcPr>
          <w:p>
            <w:pPr>
              <w:pStyle w:val="Style18"/>
              <w:jc w:val="right"/>
              <w:rPr>
                <w:sz w:val="16"/>
                <w:szCs w:val="16"/>
              </w:rPr>
            </w:pPr>
            <w:r>
              <w:rPr>
                <w:sz w:val="16"/>
                <w:szCs w:val="16"/>
              </w:rPr>
              <w:t>Гкал/час</w:t>
            </w:r>
          </w:p>
        </w:tc>
        <w:tc>
          <w:tcPr>
            <w:tcW w:w="624" w:type="dxa"/>
            <w:tcBorders>
              <w:left w:val="single" w:sz="4" w:space="0" w:color="000000"/>
              <w:bottom w:val="single" w:sz="4" w:space="0" w:color="000000"/>
            </w:tcBorders>
          </w:tcPr>
          <w:p>
            <w:pPr>
              <w:pStyle w:val="Style18"/>
              <w:rPr>
                <w:sz w:val="16"/>
                <w:szCs w:val="16"/>
              </w:rPr>
            </w:pPr>
            <w:r>
              <w:rPr>
                <w:sz w:val="16"/>
                <w:szCs w:val="16"/>
              </w:rPr>
              <w:t>0,84</w:t>
            </w:r>
          </w:p>
        </w:tc>
        <w:tc>
          <w:tcPr>
            <w:tcW w:w="688" w:type="dxa"/>
            <w:tcBorders>
              <w:left w:val="single" w:sz="4" w:space="0" w:color="000000"/>
              <w:bottom w:val="single" w:sz="4" w:space="0" w:color="000000"/>
            </w:tcBorders>
          </w:tcPr>
          <w:p>
            <w:pPr>
              <w:pStyle w:val="Style18"/>
              <w:rPr>
                <w:sz w:val="16"/>
                <w:szCs w:val="16"/>
              </w:rPr>
            </w:pPr>
            <w:r>
              <w:rPr>
                <w:sz w:val="16"/>
                <w:szCs w:val="16"/>
              </w:rPr>
              <w:t>0,69</w:t>
            </w:r>
          </w:p>
        </w:tc>
        <w:tc>
          <w:tcPr>
            <w:tcW w:w="726" w:type="dxa"/>
            <w:tcBorders>
              <w:left w:val="single" w:sz="4" w:space="0" w:color="000000"/>
              <w:bottom w:val="single" w:sz="4" w:space="0" w:color="000000"/>
            </w:tcBorders>
            <w:textDirection w:val="btLr"/>
          </w:tcPr>
          <w:p>
            <w:pPr>
              <w:pStyle w:val="Style18"/>
              <w:jc w:val="right"/>
              <w:rPr>
                <w:sz w:val="16"/>
                <w:szCs w:val="16"/>
              </w:rPr>
            </w:pPr>
            <w:r>
              <w:rPr>
                <w:sz w:val="16"/>
                <w:szCs w:val="16"/>
              </w:rPr>
              <w:t>топливо</w:t>
            </w:r>
          </w:p>
        </w:tc>
        <w:tc>
          <w:tcPr>
            <w:tcW w:w="749" w:type="dxa"/>
            <w:tcBorders>
              <w:left w:val="single" w:sz="4" w:space="0" w:color="000000"/>
              <w:bottom w:val="single" w:sz="4" w:space="0" w:color="000000"/>
            </w:tcBorders>
          </w:tcPr>
          <w:p>
            <w:pPr>
              <w:pStyle w:val="Style18"/>
              <w:tabs>
                <w:tab w:val="clear" w:pos="720"/>
                <w:tab w:val="left" w:pos="4075" w:leader="none"/>
              </w:tabs>
              <w:rPr>
                <w:sz w:val="16"/>
                <w:szCs w:val="16"/>
              </w:rPr>
            </w:pPr>
            <w:r>
              <w:rPr>
                <w:sz w:val="16"/>
                <w:szCs w:val="16"/>
              </w:rPr>
              <w:t>Печное топливо</w:t>
            </w:r>
          </w:p>
        </w:tc>
        <w:tc>
          <w:tcPr>
            <w:tcW w:w="626" w:type="dxa"/>
            <w:tcBorders>
              <w:left w:val="single" w:sz="4" w:space="0" w:color="000000"/>
              <w:bottom w:val="single" w:sz="4" w:space="0" w:color="000000"/>
            </w:tcBorders>
          </w:tcPr>
          <w:p>
            <w:pPr>
              <w:pStyle w:val="Style18"/>
              <w:tabs>
                <w:tab w:val="clear" w:pos="720"/>
                <w:tab w:val="left" w:pos="4075" w:leader="none"/>
              </w:tabs>
              <w:rPr>
                <w:sz w:val="16"/>
                <w:szCs w:val="16"/>
              </w:rPr>
            </w:pPr>
            <w:r>
              <w:rPr>
                <w:sz w:val="16"/>
                <w:szCs w:val="16"/>
              </w:rPr>
              <w:t>газ</w:t>
            </w:r>
          </w:p>
        </w:tc>
        <w:tc>
          <w:tcPr>
            <w:tcW w:w="611" w:type="dxa"/>
            <w:tcBorders>
              <w:left w:val="single" w:sz="4" w:space="0" w:color="000000"/>
              <w:bottom w:val="single" w:sz="4" w:space="0" w:color="000000"/>
            </w:tcBorders>
          </w:tcPr>
          <w:p>
            <w:pPr>
              <w:pStyle w:val="Style18"/>
              <w:tabs>
                <w:tab w:val="clear" w:pos="720"/>
                <w:tab w:val="left" w:pos="4075" w:leader="none"/>
              </w:tabs>
              <w:rPr>
                <w:sz w:val="16"/>
                <w:szCs w:val="16"/>
              </w:rPr>
            </w:pPr>
            <w:r>
              <w:rPr>
                <w:sz w:val="16"/>
                <w:szCs w:val="16"/>
              </w:rPr>
              <w:t>2027</w:t>
            </w:r>
          </w:p>
        </w:tc>
        <w:tc>
          <w:tcPr>
            <w:tcW w:w="514" w:type="dxa"/>
            <w:tcBorders>
              <w:left w:val="single" w:sz="4" w:space="0" w:color="000000"/>
              <w:bottom w:val="single" w:sz="4" w:space="0" w:color="000000"/>
            </w:tcBorders>
          </w:tcPr>
          <w:p>
            <w:pPr>
              <w:pStyle w:val="Style18"/>
              <w:rPr>
                <w:sz w:val="16"/>
                <w:szCs w:val="16"/>
              </w:rPr>
            </w:pPr>
            <w:r>
              <w:rPr>
                <w:sz w:val="16"/>
                <w:szCs w:val="16"/>
              </w:rPr>
              <w:t>2027</w:t>
            </w:r>
          </w:p>
        </w:tc>
        <w:tc>
          <w:tcPr>
            <w:tcW w:w="799" w:type="dxa"/>
            <w:tcBorders>
              <w:left w:val="single" w:sz="4" w:space="0" w:color="000000"/>
              <w:bottom w:val="single" w:sz="4" w:space="0" w:color="000000"/>
              <w:right w:val="single" w:sz="4" w:space="0" w:color="000000"/>
            </w:tcBorders>
          </w:tcPr>
          <w:p>
            <w:pPr>
              <w:pStyle w:val="Style18"/>
              <w:ind w:left="113" w:right="57"/>
              <w:rPr>
                <w:sz w:val="16"/>
                <w:szCs w:val="16"/>
              </w:rPr>
            </w:pPr>
            <w:r>
              <w:rPr>
                <w:sz w:val="16"/>
                <w:szCs w:val="16"/>
              </w:rPr>
              <w:t>8055</w:t>
            </w:r>
          </w:p>
        </w:tc>
      </w:tr>
    </w:tbl>
    <w:p>
      <w:pPr>
        <w:pStyle w:val="ListParagraph"/>
        <w:numPr>
          <w:ilvl w:val="1"/>
          <w:numId w:val="16"/>
        </w:numPr>
        <w:tabs>
          <w:tab w:val="clear" w:pos="720"/>
          <w:tab w:val="left" w:pos="1259" w:leader="none"/>
          <w:tab w:val="left" w:pos="1486" w:leader="none"/>
        </w:tabs>
        <w:spacing w:lineRule="auto" w:line="235" w:before="241" w:after="0"/>
        <w:ind w:hanging="649" w:left="1486" w:right="565"/>
        <w:rPr>
          <w:b/>
          <w:i/>
          <w:i/>
          <w:sz w:val="28"/>
        </w:rPr>
      </w:pPr>
      <w:r>
        <w:rPr>
          <w:b/>
          <w:i/>
          <w:sz w:val="28"/>
        </w:rPr>
        <w:t>Обоснование</w:t>
      </w:r>
      <w:r>
        <w:rPr>
          <w:b/>
          <w:i/>
          <w:spacing w:val="-12"/>
          <w:sz w:val="28"/>
        </w:rPr>
        <w:t xml:space="preserve"> </w:t>
      </w:r>
      <w:r>
        <w:rPr>
          <w:b/>
          <w:i/>
          <w:sz w:val="28"/>
        </w:rPr>
        <w:t>предлагаемых</w:t>
      </w:r>
      <w:r>
        <w:rPr>
          <w:b/>
          <w:i/>
          <w:spacing w:val="-7"/>
          <w:sz w:val="28"/>
        </w:rPr>
        <w:t xml:space="preserve"> </w:t>
      </w:r>
      <w:r>
        <w:rPr>
          <w:b/>
          <w:i/>
          <w:sz w:val="28"/>
        </w:rPr>
        <w:t>для</w:t>
      </w:r>
      <w:r>
        <w:rPr>
          <w:b/>
          <w:i/>
          <w:spacing w:val="-3"/>
          <w:sz w:val="28"/>
        </w:rPr>
        <w:t xml:space="preserve"> </w:t>
      </w:r>
      <w:r>
        <w:rPr>
          <w:b/>
          <w:i/>
          <w:sz w:val="28"/>
        </w:rPr>
        <w:t>перевода в</w:t>
      </w:r>
      <w:r>
        <w:rPr>
          <w:b/>
          <w:i/>
          <w:spacing w:val="-6"/>
          <w:sz w:val="28"/>
        </w:rPr>
        <w:t xml:space="preserve"> </w:t>
      </w:r>
      <w:r>
        <w:rPr>
          <w:b/>
          <w:i/>
          <w:sz w:val="28"/>
        </w:rPr>
        <w:t>пиковый</w:t>
      </w:r>
      <w:r>
        <w:rPr>
          <w:b/>
          <w:i/>
          <w:spacing w:val="-8"/>
          <w:sz w:val="28"/>
        </w:rPr>
        <w:t xml:space="preserve"> </w:t>
      </w:r>
      <w:r>
        <w:rPr>
          <w:b/>
          <w:i/>
          <w:sz w:val="28"/>
        </w:rPr>
        <w:t>режим</w:t>
      </w:r>
      <w:r>
        <w:rPr>
          <w:b/>
          <w:i/>
          <w:spacing w:val="-8"/>
          <w:sz w:val="28"/>
        </w:rPr>
        <w:t xml:space="preserve"> </w:t>
      </w:r>
      <w:r>
        <w:rPr>
          <w:b/>
          <w:i/>
          <w:sz w:val="28"/>
        </w:rPr>
        <w:t>работы котельной по отношению к источникам тепловой энергии, функционирующим</w:t>
      </w:r>
      <w:r>
        <w:rPr>
          <w:b/>
          <w:i/>
          <w:spacing w:val="-3"/>
          <w:sz w:val="28"/>
        </w:rPr>
        <w:t xml:space="preserve"> </w:t>
      </w:r>
      <w:r>
        <w:rPr>
          <w:b/>
          <w:i/>
          <w:sz w:val="28"/>
        </w:rPr>
        <w:t>в</w:t>
      </w:r>
      <w:r>
        <w:rPr>
          <w:b/>
          <w:i/>
          <w:spacing w:val="-14"/>
          <w:sz w:val="28"/>
        </w:rPr>
        <w:t xml:space="preserve"> </w:t>
      </w:r>
      <w:r>
        <w:rPr>
          <w:b/>
          <w:i/>
          <w:sz w:val="28"/>
        </w:rPr>
        <w:t>режиме</w:t>
      </w:r>
      <w:r>
        <w:rPr>
          <w:b/>
          <w:i/>
          <w:spacing w:val="-7"/>
          <w:sz w:val="28"/>
        </w:rPr>
        <w:t xml:space="preserve"> </w:t>
      </w:r>
      <w:r>
        <w:rPr>
          <w:b/>
          <w:i/>
          <w:sz w:val="28"/>
        </w:rPr>
        <w:t>комбинированной</w:t>
      </w:r>
      <w:r>
        <w:rPr>
          <w:b/>
          <w:i/>
          <w:spacing w:val="-9"/>
          <w:sz w:val="28"/>
        </w:rPr>
        <w:t xml:space="preserve"> </w:t>
      </w:r>
      <w:r>
        <w:rPr>
          <w:b/>
          <w:i/>
          <w:sz w:val="28"/>
        </w:rPr>
        <w:t>выработки</w:t>
      </w:r>
      <w:r>
        <w:rPr>
          <w:b/>
          <w:i/>
          <w:spacing w:val="-3"/>
          <w:sz w:val="28"/>
        </w:rPr>
        <w:t xml:space="preserve"> </w:t>
      </w:r>
      <w:r>
        <w:rPr>
          <w:b/>
          <w:i/>
          <w:sz w:val="28"/>
        </w:rPr>
        <w:t>электрической</w:t>
      </w:r>
      <w:r>
        <w:rPr>
          <w:b/>
          <w:i/>
          <w:spacing w:val="-3"/>
          <w:sz w:val="28"/>
        </w:rPr>
        <w:t xml:space="preserve"> </w:t>
      </w:r>
      <w:r>
        <w:rPr>
          <w:b/>
          <w:i/>
          <w:sz w:val="28"/>
        </w:rPr>
        <w:t>и тепловой энергии</w:t>
      </w:r>
    </w:p>
    <w:p>
      <w:pPr>
        <w:pStyle w:val="BodyText"/>
        <w:spacing w:lineRule="auto" w:line="360" w:before="149" w:after="0"/>
        <w:ind w:firstLine="569" w:left="427" w:right="138"/>
        <w:rPr/>
      </w:pPr>
      <w:r>
        <w:rPr/>
        <w:t>Источников тепловой энергии с комбинированной выработкой тепловой и электрической энергии в Восточном сельском поселении Усть-Лабинского района нет, перевод в пиковый режим работы котельной не требуется.</w:t>
      </w:r>
    </w:p>
    <w:p>
      <w:pPr>
        <w:pStyle w:val="BodyText"/>
        <w:spacing w:lineRule="auto" w:line="360" w:before="149" w:after="0"/>
        <w:ind w:firstLine="569" w:left="427" w:right="138"/>
        <w:rPr/>
      </w:pPr>
      <w:r>
        <w:rPr/>
      </w:r>
    </w:p>
    <w:p>
      <w:pPr>
        <w:pStyle w:val="Normal"/>
        <w:spacing w:lineRule="auto" w:line="360" w:before="149" w:after="0"/>
        <w:ind w:hanging="227" w:left="454" w:right="397"/>
        <w:rPr/>
      </w:pPr>
      <w:r>
        <w:rPr/>
      </w:r>
      <w:r>
        <mc:AlternateContent>
          <mc:Choice Requires="wps">
            <w:drawing>
              <wp:inline distT="0" distB="0" distL="0" distR="0">
                <wp:extent cx="6267450" cy="379730"/>
                <wp:effectExtent l="0" t="0" r="0" b="0"/>
                <wp:docPr id="83" name="Врезка75"/>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6"/>
        </w:numPr>
        <w:tabs>
          <w:tab w:val="clear" w:pos="720"/>
          <w:tab w:val="left" w:pos="1000" w:leader="none"/>
          <w:tab w:val="left" w:pos="1450" w:leader="none"/>
        </w:tabs>
        <w:spacing w:before="7" w:after="0"/>
        <w:ind w:hanging="872" w:left="1450" w:right="302"/>
        <w:rPr>
          <w:b/>
          <w:i/>
          <w:i/>
          <w:sz w:val="28"/>
        </w:rPr>
      </w:pPr>
      <w:r>
        <w:rPr>
          <w:b/>
          <w:i/>
          <w:sz w:val="28"/>
        </w:rPr>
        <w:t>Обоснование</w:t>
      </w:r>
      <w:r>
        <w:rPr>
          <w:b/>
          <w:i/>
          <w:spacing w:val="-15"/>
          <w:sz w:val="28"/>
        </w:rPr>
        <w:t xml:space="preserve"> </w:t>
      </w:r>
      <w:r>
        <w:rPr>
          <w:b/>
          <w:i/>
          <w:sz w:val="28"/>
        </w:rPr>
        <w:t>предложений</w:t>
      </w:r>
      <w:r>
        <w:rPr>
          <w:b/>
          <w:i/>
          <w:spacing w:val="-12"/>
          <w:sz w:val="28"/>
        </w:rPr>
        <w:t xml:space="preserve"> </w:t>
      </w:r>
      <w:r>
        <w:rPr>
          <w:b/>
          <w:i/>
          <w:sz w:val="28"/>
        </w:rPr>
        <w:t>по</w:t>
      </w:r>
      <w:r>
        <w:rPr>
          <w:b/>
          <w:i/>
          <w:spacing w:val="-5"/>
          <w:sz w:val="28"/>
        </w:rPr>
        <w:t xml:space="preserve"> </w:t>
      </w:r>
      <w:r>
        <w:rPr>
          <w:b/>
          <w:i/>
          <w:sz w:val="28"/>
        </w:rPr>
        <w:t>расширению</w:t>
      </w:r>
      <w:r>
        <w:rPr>
          <w:b/>
          <w:i/>
          <w:spacing w:val="-10"/>
          <w:sz w:val="28"/>
        </w:rPr>
        <w:t xml:space="preserve"> </w:t>
      </w:r>
      <w:r>
        <w:rPr>
          <w:b/>
          <w:i/>
          <w:sz w:val="28"/>
        </w:rPr>
        <w:t>зон</w:t>
      </w:r>
      <w:r>
        <w:rPr>
          <w:b/>
          <w:i/>
          <w:spacing w:val="-12"/>
          <w:sz w:val="28"/>
        </w:rPr>
        <w:t xml:space="preserve"> </w:t>
      </w:r>
      <w:r>
        <w:rPr>
          <w:b/>
          <w:i/>
          <w:sz w:val="28"/>
        </w:rPr>
        <w:t>действия</w:t>
      </w:r>
      <w:r>
        <w:rPr>
          <w:b/>
          <w:i/>
          <w:spacing w:val="-7"/>
          <w:sz w:val="28"/>
        </w:rPr>
        <w:t xml:space="preserve"> </w:t>
      </w:r>
      <w:r>
        <w:rPr>
          <w:b/>
          <w:i/>
          <w:sz w:val="28"/>
        </w:rPr>
        <w:t>действующих источников тепловой энергии, функционирующих в режиме комбинированной</w:t>
      </w:r>
      <w:r>
        <w:rPr>
          <w:b/>
          <w:i/>
          <w:spacing w:val="-10"/>
          <w:sz w:val="28"/>
        </w:rPr>
        <w:t xml:space="preserve"> </w:t>
      </w:r>
      <w:r>
        <w:rPr>
          <w:b/>
          <w:i/>
          <w:sz w:val="28"/>
        </w:rPr>
        <w:t>выработки</w:t>
      </w:r>
      <w:r>
        <w:rPr>
          <w:b/>
          <w:i/>
          <w:spacing w:val="-8"/>
          <w:sz w:val="28"/>
        </w:rPr>
        <w:t xml:space="preserve"> </w:t>
      </w:r>
      <w:r>
        <w:rPr>
          <w:b/>
          <w:i/>
          <w:sz w:val="28"/>
        </w:rPr>
        <w:t>электрической</w:t>
      </w:r>
      <w:r>
        <w:rPr>
          <w:b/>
          <w:i/>
          <w:spacing w:val="-14"/>
          <w:sz w:val="28"/>
        </w:rPr>
        <w:t xml:space="preserve"> </w:t>
      </w:r>
      <w:r>
        <w:rPr>
          <w:b/>
          <w:i/>
          <w:sz w:val="28"/>
        </w:rPr>
        <w:t>и</w:t>
      </w:r>
      <w:r>
        <w:rPr>
          <w:b/>
          <w:i/>
          <w:spacing w:val="-8"/>
          <w:sz w:val="28"/>
        </w:rPr>
        <w:t xml:space="preserve"> </w:t>
      </w:r>
      <w:r>
        <w:rPr>
          <w:b/>
          <w:i/>
          <w:sz w:val="28"/>
        </w:rPr>
        <w:t>тепловой</w:t>
      </w:r>
      <w:r>
        <w:rPr>
          <w:b/>
          <w:i/>
          <w:spacing w:val="-7"/>
          <w:sz w:val="28"/>
        </w:rPr>
        <w:t xml:space="preserve"> </w:t>
      </w:r>
      <w:r>
        <w:rPr>
          <w:b/>
          <w:i/>
          <w:spacing w:val="-2"/>
          <w:sz w:val="28"/>
        </w:rPr>
        <w:t>энергии</w:t>
      </w:r>
    </w:p>
    <w:p>
      <w:pPr>
        <w:pStyle w:val="BodyText"/>
        <w:spacing w:lineRule="auto" w:line="360" w:before="153" w:after="0"/>
        <w:ind w:firstLine="569" w:left="427" w:right="138"/>
        <w:rPr/>
      </w:pPr>
      <w:r>
        <w:rPr/>
        <w:t>Источники тепловой энергии с комбинированной выработкой тепловой и электрической энергии в Восточном сельском поселении Усть-Лабинского района отсутствуют.</w:t>
      </w:r>
    </w:p>
    <w:p>
      <w:pPr>
        <w:pStyle w:val="ListParagraph"/>
        <w:numPr>
          <w:ilvl w:val="1"/>
          <w:numId w:val="16"/>
        </w:numPr>
        <w:tabs>
          <w:tab w:val="clear" w:pos="720"/>
          <w:tab w:val="left" w:pos="982" w:leader="none"/>
          <w:tab w:val="left" w:pos="1488" w:leader="none"/>
        </w:tabs>
        <w:spacing w:lineRule="auto" w:line="235" w:before="8" w:after="0"/>
        <w:ind w:hanging="59" w:left="982" w:right="650"/>
        <w:rPr>
          <w:b/>
          <w:i/>
          <w:i/>
          <w:sz w:val="28"/>
        </w:rPr>
      </w:pPr>
      <w:r>
        <w:rPr>
          <w:b/>
          <w:i/>
          <w:sz w:val="28"/>
        </w:rPr>
        <w:t>Обоснование</w:t>
      </w:r>
      <w:r>
        <w:rPr>
          <w:b/>
          <w:i/>
          <w:spacing w:val="-5"/>
          <w:sz w:val="28"/>
        </w:rPr>
        <w:t xml:space="preserve"> </w:t>
      </w:r>
      <w:r>
        <w:rPr>
          <w:b/>
          <w:i/>
          <w:sz w:val="28"/>
        </w:rPr>
        <w:t>предлагаемых для</w:t>
      </w:r>
      <w:r>
        <w:rPr>
          <w:b/>
          <w:i/>
          <w:spacing w:val="-3"/>
          <w:sz w:val="28"/>
        </w:rPr>
        <w:t xml:space="preserve"> </w:t>
      </w:r>
      <w:r>
        <w:rPr>
          <w:b/>
          <w:i/>
          <w:sz w:val="28"/>
        </w:rPr>
        <w:t>вывода</w:t>
      </w:r>
      <w:r>
        <w:rPr>
          <w:b/>
          <w:i/>
          <w:spacing w:val="-7"/>
          <w:sz w:val="28"/>
        </w:rPr>
        <w:t xml:space="preserve"> </w:t>
      </w:r>
      <w:r>
        <w:rPr>
          <w:b/>
          <w:i/>
          <w:sz w:val="28"/>
        </w:rPr>
        <w:t>в</w:t>
      </w:r>
      <w:r>
        <w:rPr>
          <w:b/>
          <w:i/>
          <w:spacing w:val="-6"/>
          <w:sz w:val="28"/>
        </w:rPr>
        <w:t xml:space="preserve"> </w:t>
      </w:r>
      <w:r>
        <w:rPr>
          <w:b/>
          <w:i/>
          <w:sz w:val="28"/>
        </w:rPr>
        <w:t>резерв</w:t>
      </w:r>
      <w:r>
        <w:rPr>
          <w:b/>
          <w:i/>
          <w:spacing w:val="-6"/>
          <w:sz w:val="28"/>
        </w:rPr>
        <w:t xml:space="preserve"> </w:t>
      </w:r>
      <w:r>
        <w:rPr>
          <w:b/>
          <w:i/>
          <w:sz w:val="28"/>
        </w:rPr>
        <w:t>и</w:t>
      </w:r>
      <w:r>
        <w:rPr>
          <w:b/>
          <w:i/>
          <w:spacing w:val="-8"/>
          <w:sz w:val="28"/>
        </w:rPr>
        <w:t xml:space="preserve"> </w:t>
      </w:r>
      <w:r>
        <w:rPr>
          <w:b/>
          <w:i/>
          <w:sz w:val="28"/>
        </w:rPr>
        <w:t>(или)</w:t>
      </w:r>
      <w:r>
        <w:rPr>
          <w:b/>
          <w:i/>
          <w:spacing w:val="-10"/>
          <w:sz w:val="28"/>
        </w:rPr>
        <w:t xml:space="preserve"> </w:t>
      </w:r>
      <w:r>
        <w:rPr>
          <w:b/>
          <w:i/>
          <w:sz w:val="28"/>
        </w:rPr>
        <w:t>вывода из эксплуатации котельной при передаче тепловых нагрузок на другие источники</w:t>
      </w:r>
      <w:r>
        <w:rPr>
          <w:b/>
          <w:i/>
          <w:spacing w:val="-10"/>
          <w:sz w:val="28"/>
        </w:rPr>
        <w:t xml:space="preserve"> </w:t>
      </w:r>
      <w:r>
        <w:rPr>
          <w:b/>
          <w:i/>
          <w:sz w:val="28"/>
        </w:rPr>
        <w:t>тепловой</w:t>
      </w:r>
      <w:r>
        <w:rPr>
          <w:b/>
          <w:i/>
          <w:spacing w:val="-3"/>
          <w:sz w:val="28"/>
        </w:rPr>
        <w:t xml:space="preserve"> </w:t>
      </w:r>
      <w:r>
        <w:rPr>
          <w:b/>
          <w:i/>
          <w:spacing w:val="-2"/>
          <w:sz w:val="28"/>
        </w:rPr>
        <w:t>энергии.</w:t>
      </w:r>
    </w:p>
    <w:p>
      <w:pPr>
        <w:pStyle w:val="BodyText"/>
        <w:spacing w:lineRule="auto" w:line="360" w:before="153" w:after="0"/>
        <w:ind w:firstLine="569" w:left="427" w:right="146"/>
        <w:rPr/>
      </w:pPr>
      <w:r>
        <w:rPr/>
        <w:t>Передача тепловых нагрузок на другие источники тепловой энергии на расчетный период не предполагается. Вывод в резерв и (или) вывода из эксплуатации котельной не требуется.</w:t>
      </w:r>
    </w:p>
    <w:p>
      <w:pPr>
        <w:pStyle w:val="ListParagraph"/>
        <w:numPr>
          <w:ilvl w:val="1"/>
          <w:numId w:val="16"/>
        </w:numPr>
        <w:tabs>
          <w:tab w:val="clear" w:pos="720"/>
          <w:tab w:val="left" w:pos="1229" w:leader="none"/>
          <w:tab w:val="left" w:pos="1637" w:leader="none"/>
        </w:tabs>
        <w:spacing w:before="299" w:after="0"/>
        <w:ind w:hanging="973" w:left="1637" w:right="389"/>
        <w:rPr>
          <w:b/>
          <w:i/>
          <w:i/>
          <w:sz w:val="28"/>
        </w:rPr>
      </w:pPr>
      <w:r>
        <w:rPr>
          <w:b/>
          <w:i/>
          <w:sz w:val="28"/>
        </w:rPr>
        <w:t>Обоснование</w:t>
      </w:r>
      <w:r>
        <w:rPr>
          <w:b/>
          <w:i/>
          <w:spacing w:val="-16"/>
          <w:sz w:val="28"/>
        </w:rPr>
        <w:t xml:space="preserve"> </w:t>
      </w:r>
      <w:r>
        <w:rPr>
          <w:b/>
          <w:i/>
          <w:sz w:val="28"/>
        </w:rPr>
        <w:t>организации</w:t>
      </w:r>
      <w:r>
        <w:rPr>
          <w:b/>
          <w:i/>
          <w:spacing w:val="-6"/>
          <w:sz w:val="28"/>
        </w:rPr>
        <w:t xml:space="preserve"> </w:t>
      </w:r>
      <w:r>
        <w:rPr>
          <w:b/>
          <w:i/>
          <w:sz w:val="28"/>
        </w:rPr>
        <w:t>индивидуального</w:t>
      </w:r>
      <w:r>
        <w:rPr>
          <w:b/>
          <w:i/>
          <w:spacing w:val="-11"/>
          <w:sz w:val="28"/>
        </w:rPr>
        <w:t xml:space="preserve"> </w:t>
      </w:r>
      <w:r>
        <w:rPr>
          <w:b/>
          <w:i/>
          <w:sz w:val="28"/>
        </w:rPr>
        <w:t>теплоснабжения</w:t>
      </w:r>
      <w:r>
        <w:rPr>
          <w:b/>
          <w:i/>
          <w:spacing w:val="-8"/>
          <w:sz w:val="28"/>
        </w:rPr>
        <w:t xml:space="preserve"> </w:t>
      </w:r>
      <w:r>
        <w:rPr>
          <w:b/>
          <w:i/>
          <w:sz w:val="28"/>
        </w:rPr>
        <w:t>в</w:t>
      </w:r>
      <w:r>
        <w:rPr>
          <w:b/>
          <w:i/>
          <w:spacing w:val="-10"/>
          <w:sz w:val="28"/>
        </w:rPr>
        <w:t xml:space="preserve"> </w:t>
      </w:r>
      <w:r>
        <w:rPr>
          <w:b/>
          <w:i/>
          <w:sz w:val="28"/>
        </w:rPr>
        <w:t>зонах застройки поселения малоэтажными жилыми зданиями</w:t>
      </w:r>
    </w:p>
    <w:p>
      <w:pPr>
        <w:pStyle w:val="BodyText"/>
        <w:spacing w:lineRule="auto" w:line="360" w:before="149" w:after="0"/>
        <w:ind w:firstLine="569" w:left="427" w:right="147"/>
        <w:rPr/>
      </w:pPr>
      <w:r>
        <w:rPr/>
        <w:t>Покрытие возможной перспективной тепловой нагрузки в Восточном сельском поселении Усть-Лабинского района, малоэтажная застройка, не обеспеченной тепловой мощностью централизованных источников, планируется</w:t>
      </w:r>
      <w:r>
        <w:rPr>
          <w:spacing w:val="-3"/>
        </w:rPr>
        <w:t xml:space="preserve"> </w:t>
      </w:r>
      <w:r>
        <w:rPr/>
        <w:t>индивидуальным</w:t>
      </w:r>
      <w:r>
        <w:rPr>
          <w:spacing w:val="-2"/>
        </w:rPr>
        <w:t xml:space="preserve"> </w:t>
      </w:r>
      <w:r>
        <w:rPr/>
        <w:t>теплоснабжением,</w:t>
      </w:r>
      <w:r>
        <w:rPr>
          <w:spacing w:val="-2"/>
        </w:rPr>
        <w:t xml:space="preserve"> </w:t>
      </w:r>
      <w:r>
        <w:rPr/>
        <w:t>так</w:t>
      </w:r>
      <w:r>
        <w:rPr>
          <w:spacing w:val="-3"/>
        </w:rPr>
        <w:t xml:space="preserve"> </w:t>
      </w:r>
      <w:r>
        <w:rPr/>
        <w:t>как</w:t>
      </w:r>
      <w:r>
        <w:rPr>
          <w:spacing w:val="-3"/>
        </w:rPr>
        <w:t xml:space="preserve"> </w:t>
      </w:r>
      <w:r>
        <w:rPr/>
        <w:t>эти</w:t>
      </w:r>
      <w:r>
        <w:rPr>
          <w:spacing w:val="-3"/>
        </w:rPr>
        <w:t xml:space="preserve"> </w:t>
      </w:r>
      <w:r>
        <w:rPr/>
        <w:t>зоны</w:t>
      </w:r>
      <w:r>
        <w:rPr>
          <w:spacing w:val="-5"/>
        </w:rPr>
        <w:t xml:space="preserve"> </w:t>
      </w:r>
      <w:r>
        <w:rPr/>
        <w:t>на</w:t>
      </w:r>
      <w:r>
        <w:rPr>
          <w:spacing w:val="-6"/>
        </w:rPr>
        <w:t xml:space="preserve"> </w:t>
      </w:r>
      <w:r>
        <w:rPr/>
        <w:t>расчетный период не планируется отапливать от централизованных систем.</w:t>
      </w:r>
    </w:p>
    <w:p>
      <w:pPr>
        <w:pStyle w:val="BodyText"/>
        <w:spacing w:lineRule="auto" w:line="360" w:before="149" w:after="0"/>
        <w:ind w:firstLine="569" w:left="427" w:right="147"/>
        <w:rPr/>
      </w:pPr>
      <w:r>
        <w:rPr/>
      </w:r>
    </w:p>
    <w:p>
      <w:pPr>
        <w:pStyle w:val="ListParagraph"/>
        <w:numPr>
          <w:ilvl w:val="1"/>
          <w:numId w:val="16"/>
        </w:numPr>
        <w:tabs>
          <w:tab w:val="clear" w:pos="720"/>
          <w:tab w:val="left" w:pos="528" w:leader="none"/>
          <w:tab w:val="left" w:pos="992" w:leader="none"/>
        </w:tabs>
        <w:spacing w:before="5" w:after="0"/>
        <w:ind w:hanging="113" w:left="680" w:right="397"/>
        <w:jc w:val="center"/>
        <w:rPr>
          <w:b/>
          <w:i/>
          <w:i/>
          <w:sz w:val="28"/>
        </w:rPr>
      </w:pPr>
      <w:r>
        <w:rPr>
          <w:b/>
          <w:i/>
          <w:sz w:val="28"/>
        </w:rPr>
        <w:t>Обоснование</w:t>
      </w:r>
      <w:r>
        <w:rPr>
          <w:b/>
          <w:i/>
          <w:spacing w:val="-11"/>
          <w:sz w:val="28"/>
        </w:rPr>
        <w:t xml:space="preserve"> </w:t>
      </w:r>
      <w:r>
        <w:rPr>
          <w:b/>
          <w:i/>
          <w:sz w:val="28"/>
        </w:rPr>
        <w:t>перспективных</w:t>
      </w:r>
      <w:r>
        <w:rPr>
          <w:b/>
          <w:i/>
          <w:spacing w:val="-6"/>
          <w:sz w:val="28"/>
        </w:rPr>
        <w:t xml:space="preserve"> </w:t>
      </w:r>
      <w:r>
        <w:rPr>
          <w:b/>
          <w:i/>
          <w:sz w:val="28"/>
        </w:rPr>
        <w:t>балансов</w:t>
      </w:r>
      <w:r>
        <w:rPr>
          <w:b/>
          <w:i/>
          <w:spacing w:val="-12"/>
          <w:sz w:val="28"/>
        </w:rPr>
        <w:t xml:space="preserve"> </w:t>
      </w:r>
      <w:r>
        <w:rPr>
          <w:b/>
          <w:i/>
          <w:sz w:val="28"/>
        </w:rPr>
        <w:t>тепловой</w:t>
      </w:r>
      <w:r>
        <w:rPr>
          <w:b/>
          <w:i/>
          <w:spacing w:val="-13"/>
          <w:sz w:val="28"/>
        </w:rPr>
        <w:t xml:space="preserve"> </w:t>
      </w:r>
      <w:r>
        <w:rPr>
          <w:b/>
          <w:i/>
          <w:sz w:val="28"/>
        </w:rPr>
        <w:t>мощности</w:t>
      </w:r>
      <w:r>
        <w:rPr>
          <w:b/>
          <w:i/>
          <w:spacing w:val="-7"/>
          <w:sz w:val="28"/>
        </w:rPr>
        <w:t xml:space="preserve"> </w:t>
      </w:r>
      <w:r>
        <w:rPr>
          <w:b/>
          <w:i/>
          <w:sz w:val="28"/>
        </w:rPr>
        <w:t>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w:t>
      </w:r>
      <w:r>
        <w:rPr>
          <w:b/>
          <w:i/>
          <w:spacing w:val="-10"/>
          <w:sz w:val="28"/>
        </w:rPr>
        <w:t xml:space="preserve"> </w:t>
      </w:r>
      <w:r>
        <w:rPr>
          <w:b/>
          <w:i/>
          <w:sz w:val="28"/>
        </w:rPr>
        <w:t>тепловой</w:t>
      </w:r>
      <w:r>
        <w:rPr>
          <w:b/>
          <w:i/>
          <w:spacing w:val="-10"/>
          <w:sz w:val="28"/>
        </w:rPr>
        <w:t xml:space="preserve"> </w:t>
      </w:r>
      <w:r>
        <w:rPr>
          <w:b/>
          <w:i/>
          <w:sz w:val="28"/>
        </w:rPr>
        <w:t>нагрузки</w:t>
      </w:r>
      <w:r>
        <w:rPr>
          <w:b/>
          <w:i/>
          <w:spacing w:val="-10"/>
          <w:sz w:val="28"/>
        </w:rPr>
        <w:t xml:space="preserve"> </w:t>
      </w:r>
      <w:r>
        <w:rPr>
          <w:b/>
          <w:i/>
          <w:sz w:val="28"/>
        </w:rPr>
        <w:t>между</w:t>
      </w:r>
      <w:r>
        <w:rPr>
          <w:b/>
          <w:i/>
          <w:spacing w:val="-7"/>
          <w:sz w:val="28"/>
        </w:rPr>
        <w:t xml:space="preserve"> </w:t>
      </w:r>
      <w:r>
        <w:rPr>
          <w:b/>
          <w:i/>
          <w:sz w:val="28"/>
        </w:rPr>
        <w:t>источниками</w:t>
      </w:r>
      <w:r>
        <w:rPr>
          <w:b/>
          <w:i/>
          <w:spacing w:val="-10"/>
          <w:sz w:val="28"/>
        </w:rPr>
        <w:t xml:space="preserve"> </w:t>
      </w:r>
      <w:r>
        <w:rPr>
          <w:b/>
          <w:i/>
          <w:sz w:val="28"/>
        </w:rPr>
        <w:t>тепловой</w:t>
      </w:r>
      <w:r>
        <w:rPr>
          <w:b/>
          <w:i/>
          <w:spacing w:val="-3"/>
          <w:sz w:val="28"/>
        </w:rPr>
        <w:t xml:space="preserve"> </w:t>
      </w:r>
      <w:r>
        <w:rPr>
          <w:b/>
          <w:i/>
          <w:spacing w:val="-2"/>
          <w:sz w:val="28"/>
        </w:rPr>
        <w:t>энергии</w:t>
      </w:r>
    </w:p>
    <w:p>
      <w:pPr>
        <w:pStyle w:val="BodyText"/>
        <w:spacing w:before="154" w:after="0"/>
        <w:ind w:left="996"/>
        <w:jc w:val="left"/>
        <w:rPr/>
      </w:pPr>
      <w:r>
        <w:rPr/>
        <w:t>Увеличение</w:t>
      </w:r>
      <w:r>
        <w:rPr>
          <w:spacing w:val="-13"/>
        </w:rPr>
        <w:t xml:space="preserve"> </w:t>
      </w:r>
      <w:r>
        <w:rPr/>
        <w:t>перспективной</w:t>
      </w:r>
      <w:r>
        <w:rPr>
          <w:spacing w:val="-8"/>
        </w:rPr>
        <w:t xml:space="preserve"> </w:t>
      </w:r>
      <w:r>
        <w:rPr/>
        <w:t>тепловой</w:t>
      </w:r>
      <w:r>
        <w:rPr>
          <w:spacing w:val="-9"/>
        </w:rPr>
        <w:t xml:space="preserve"> </w:t>
      </w:r>
      <w:r>
        <w:rPr/>
        <w:t>нагрузки</w:t>
      </w:r>
      <w:r>
        <w:rPr>
          <w:spacing w:val="-8"/>
        </w:rPr>
        <w:t xml:space="preserve"> </w:t>
      </w:r>
      <w:r>
        <w:rPr/>
        <w:t>не</w:t>
      </w:r>
      <w:r>
        <w:rPr>
          <w:spacing w:val="-10"/>
        </w:rPr>
        <w:t xml:space="preserve"> </w:t>
      </w:r>
      <w:r>
        <w:rPr>
          <w:spacing w:val="-2"/>
        </w:rPr>
        <w:t>предполагается.</w:t>
      </w:r>
    </w:p>
    <w:p>
      <w:pPr>
        <w:sectPr>
          <w:footerReference w:type="even" r:id="rId205"/>
          <w:footerReference w:type="default" r:id="rId206"/>
          <w:footerReference w:type="first" r:id="rId207"/>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before="160" w:after="0"/>
        <w:ind w:firstLine="569" w:left="427" w:right="147"/>
        <w:rPr/>
      </w:pPr>
      <w:r>
        <w:rPr/>
        <w:t>Перспективные</w:t>
      </w:r>
      <w:r>
        <w:rPr>
          <w:spacing w:val="-3"/>
        </w:rPr>
        <w:t xml:space="preserve"> </w:t>
      </w:r>
      <w:r>
        <w:rPr/>
        <w:t>балансы</w:t>
      </w:r>
      <w:r>
        <w:rPr>
          <w:spacing w:val="-2"/>
        </w:rPr>
        <w:t xml:space="preserve"> </w:t>
      </w:r>
      <w:r>
        <w:rPr/>
        <w:t>тепловой мощности источников</w:t>
      </w:r>
      <w:r>
        <w:rPr>
          <w:spacing w:val="-3"/>
        </w:rPr>
        <w:t xml:space="preserve"> </w:t>
      </w:r>
      <w:r>
        <w:rPr/>
        <w:t>тепловой энергии и теплоносителя и присоединенной тепловой нагрузки в системе теплоснабжения остаются неизменными на расчетный период.</w:t>
      </w:r>
    </w:p>
    <w:p>
      <w:pPr>
        <w:pStyle w:val="BodyText"/>
        <w:ind w:left="312" w:right="-15"/>
        <w:jc w:val="left"/>
        <w:rPr>
          <w:sz w:val="20"/>
        </w:rPr>
      </w:pPr>
      <w:r>
        <w:rPr/>
      </w:r>
      <w:r>
        <mc:AlternateContent>
          <mc:Choice Requires="wps">
            <w:drawing>
              <wp:inline distT="0" distB="0" distL="0" distR="0">
                <wp:extent cx="6267450" cy="379730"/>
                <wp:effectExtent l="0" t="0" r="0" b="0"/>
                <wp:docPr id="84" name="Врезка76"/>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6"/>
        </w:numPr>
        <w:tabs>
          <w:tab w:val="clear" w:pos="720"/>
          <w:tab w:val="left" w:pos="1229" w:leader="none"/>
          <w:tab w:val="left" w:pos="1637" w:leader="none"/>
        </w:tabs>
        <w:spacing w:before="299" w:after="0"/>
        <w:ind w:hanging="973" w:left="1637" w:right="389"/>
        <w:rPr>
          <w:b/>
          <w:i/>
          <w:i/>
          <w:sz w:val="28"/>
        </w:rPr>
      </w:pPr>
      <w:r>
        <w:rPr>
          <w:b/>
          <w:i/>
          <w:sz w:val="28"/>
        </w:rPr>
        <w:t>Обоснование</w:t>
      </w:r>
      <w:r>
        <w:rPr>
          <w:b/>
          <w:i/>
          <w:spacing w:val="-16"/>
          <w:sz w:val="28"/>
        </w:rPr>
        <w:t xml:space="preserve"> </w:t>
      </w:r>
      <w:r>
        <w:rPr>
          <w:b/>
          <w:i/>
          <w:sz w:val="28"/>
        </w:rPr>
        <w:t>организации</w:t>
      </w:r>
      <w:r>
        <w:rPr>
          <w:b/>
          <w:i/>
          <w:spacing w:val="-6"/>
          <w:sz w:val="28"/>
        </w:rPr>
        <w:t xml:space="preserve"> </w:t>
      </w:r>
      <w:r>
        <w:rPr>
          <w:b/>
          <w:i/>
          <w:sz w:val="28"/>
        </w:rPr>
        <w:t>индивидуального</w:t>
      </w:r>
      <w:r>
        <w:rPr>
          <w:b/>
          <w:i/>
          <w:spacing w:val="-11"/>
          <w:sz w:val="28"/>
        </w:rPr>
        <w:t xml:space="preserve"> </w:t>
      </w:r>
      <w:r>
        <w:rPr>
          <w:b/>
          <w:i/>
          <w:sz w:val="28"/>
        </w:rPr>
        <w:t>теплоснабжения</w:t>
      </w:r>
      <w:r>
        <w:rPr>
          <w:b/>
          <w:i/>
          <w:spacing w:val="-8"/>
          <w:sz w:val="28"/>
        </w:rPr>
        <w:t xml:space="preserve"> </w:t>
      </w:r>
      <w:r>
        <w:rPr>
          <w:b/>
          <w:i/>
          <w:sz w:val="28"/>
        </w:rPr>
        <w:t>в</w:t>
      </w:r>
      <w:r>
        <w:rPr>
          <w:b/>
          <w:i/>
          <w:spacing w:val="-10"/>
          <w:sz w:val="28"/>
        </w:rPr>
        <w:t xml:space="preserve"> </w:t>
      </w:r>
      <w:r>
        <w:rPr>
          <w:b/>
          <w:i/>
          <w:sz w:val="28"/>
        </w:rPr>
        <w:t>зонах застройки поселения малоэтажными жилыми зданиями</w:t>
      </w:r>
    </w:p>
    <w:p>
      <w:pPr>
        <w:pStyle w:val="BodyText"/>
        <w:spacing w:lineRule="auto" w:line="360" w:before="149" w:after="0"/>
        <w:ind w:firstLine="569" w:left="427" w:right="147"/>
        <w:rPr/>
      </w:pPr>
      <w:r>
        <w:rPr/>
        <w:t>Покрытие возможной перспективной тепловой нагрузки в Восточном сельском поселении Усть-Лабинского района, малоэтажная застройка, не обеспеченной тепловой мощностью централизованных источников, планируется</w:t>
      </w:r>
      <w:r>
        <w:rPr>
          <w:spacing w:val="-3"/>
        </w:rPr>
        <w:t xml:space="preserve"> </w:t>
      </w:r>
      <w:r>
        <w:rPr/>
        <w:t>индивидуальным</w:t>
      </w:r>
      <w:r>
        <w:rPr>
          <w:spacing w:val="-2"/>
        </w:rPr>
        <w:t xml:space="preserve"> </w:t>
      </w:r>
      <w:r>
        <w:rPr/>
        <w:t>теплоснабжением,</w:t>
      </w:r>
      <w:r>
        <w:rPr>
          <w:spacing w:val="-2"/>
        </w:rPr>
        <w:t xml:space="preserve"> </w:t>
      </w:r>
      <w:r>
        <w:rPr/>
        <w:t>так</w:t>
      </w:r>
      <w:r>
        <w:rPr>
          <w:spacing w:val="-3"/>
        </w:rPr>
        <w:t xml:space="preserve"> </w:t>
      </w:r>
      <w:r>
        <w:rPr/>
        <w:t>как</w:t>
      </w:r>
      <w:r>
        <w:rPr>
          <w:spacing w:val="-3"/>
        </w:rPr>
        <w:t xml:space="preserve"> </w:t>
      </w:r>
      <w:r>
        <w:rPr/>
        <w:t>эти</w:t>
      </w:r>
      <w:r>
        <w:rPr>
          <w:spacing w:val="-3"/>
        </w:rPr>
        <w:t xml:space="preserve"> </w:t>
      </w:r>
      <w:r>
        <w:rPr/>
        <w:t>зоны</w:t>
      </w:r>
      <w:r>
        <w:rPr>
          <w:spacing w:val="-5"/>
        </w:rPr>
        <w:t xml:space="preserve"> </w:t>
      </w:r>
      <w:r>
        <w:rPr/>
        <w:t>на</w:t>
      </w:r>
      <w:r>
        <w:rPr>
          <w:spacing w:val="-6"/>
        </w:rPr>
        <w:t xml:space="preserve"> </w:t>
      </w:r>
      <w:r>
        <w:rPr/>
        <w:t>расчетный период не планируется отапливать от централизованных систем.</w:t>
      </w:r>
    </w:p>
    <w:p>
      <w:pPr>
        <w:pStyle w:val="ListParagraph"/>
        <w:numPr>
          <w:ilvl w:val="1"/>
          <w:numId w:val="16"/>
        </w:numPr>
        <w:tabs>
          <w:tab w:val="clear" w:pos="720"/>
          <w:tab w:val="left" w:pos="528" w:leader="none"/>
          <w:tab w:val="left" w:pos="992" w:leader="none"/>
        </w:tabs>
        <w:spacing w:before="5" w:after="0"/>
        <w:ind w:hanging="113" w:left="680" w:right="397"/>
        <w:jc w:val="center"/>
        <w:rPr>
          <w:b/>
          <w:i/>
          <w:i/>
          <w:sz w:val="28"/>
        </w:rPr>
      </w:pPr>
      <w:r>
        <w:rPr>
          <w:b/>
          <w:i/>
          <w:sz w:val="28"/>
        </w:rPr>
        <w:t>Обоснование</w:t>
      </w:r>
      <w:r>
        <w:rPr>
          <w:b/>
          <w:i/>
          <w:spacing w:val="-11"/>
          <w:sz w:val="28"/>
        </w:rPr>
        <w:t xml:space="preserve"> </w:t>
      </w:r>
      <w:r>
        <w:rPr>
          <w:b/>
          <w:i/>
          <w:sz w:val="28"/>
        </w:rPr>
        <w:t>перспективных</w:t>
      </w:r>
      <w:r>
        <w:rPr>
          <w:b/>
          <w:i/>
          <w:spacing w:val="-6"/>
          <w:sz w:val="28"/>
        </w:rPr>
        <w:t xml:space="preserve"> </w:t>
      </w:r>
      <w:r>
        <w:rPr>
          <w:b/>
          <w:i/>
          <w:sz w:val="28"/>
        </w:rPr>
        <w:t>балансов</w:t>
      </w:r>
      <w:r>
        <w:rPr>
          <w:b/>
          <w:i/>
          <w:spacing w:val="-12"/>
          <w:sz w:val="28"/>
        </w:rPr>
        <w:t xml:space="preserve"> </w:t>
      </w:r>
      <w:r>
        <w:rPr>
          <w:b/>
          <w:i/>
          <w:sz w:val="28"/>
        </w:rPr>
        <w:t>тепловой</w:t>
      </w:r>
      <w:r>
        <w:rPr>
          <w:b/>
          <w:i/>
          <w:spacing w:val="-13"/>
          <w:sz w:val="28"/>
        </w:rPr>
        <w:t xml:space="preserve"> </w:t>
      </w:r>
      <w:r>
        <w:rPr>
          <w:b/>
          <w:i/>
          <w:sz w:val="28"/>
        </w:rPr>
        <w:t>мощности</w:t>
      </w:r>
      <w:r>
        <w:rPr>
          <w:b/>
          <w:i/>
          <w:spacing w:val="-7"/>
          <w:sz w:val="28"/>
        </w:rPr>
        <w:t xml:space="preserve"> </w:t>
      </w:r>
      <w:r>
        <w:rPr>
          <w:b/>
          <w:i/>
          <w:sz w:val="28"/>
        </w:rPr>
        <w:t>источников тепловой энергии и теплоносителя и присоединенной тепловой нагрузки в каждой из систем теплоснабжения поселения и ежегодное распределение объемов</w:t>
      </w:r>
      <w:r>
        <w:rPr>
          <w:b/>
          <w:i/>
          <w:spacing w:val="-10"/>
          <w:sz w:val="28"/>
        </w:rPr>
        <w:t xml:space="preserve"> </w:t>
      </w:r>
      <w:r>
        <w:rPr>
          <w:b/>
          <w:i/>
          <w:sz w:val="28"/>
        </w:rPr>
        <w:t>тепловой</w:t>
      </w:r>
      <w:r>
        <w:rPr>
          <w:b/>
          <w:i/>
          <w:spacing w:val="-10"/>
          <w:sz w:val="28"/>
        </w:rPr>
        <w:t xml:space="preserve"> </w:t>
      </w:r>
      <w:r>
        <w:rPr>
          <w:b/>
          <w:i/>
          <w:sz w:val="28"/>
        </w:rPr>
        <w:t>нагрузки</w:t>
      </w:r>
      <w:r>
        <w:rPr>
          <w:b/>
          <w:i/>
          <w:spacing w:val="-10"/>
          <w:sz w:val="28"/>
        </w:rPr>
        <w:t xml:space="preserve"> </w:t>
      </w:r>
      <w:r>
        <w:rPr>
          <w:b/>
          <w:i/>
          <w:sz w:val="28"/>
        </w:rPr>
        <w:t>между</w:t>
      </w:r>
      <w:r>
        <w:rPr>
          <w:b/>
          <w:i/>
          <w:spacing w:val="-7"/>
          <w:sz w:val="28"/>
        </w:rPr>
        <w:t xml:space="preserve"> </w:t>
      </w:r>
      <w:r>
        <w:rPr>
          <w:b/>
          <w:i/>
          <w:sz w:val="28"/>
        </w:rPr>
        <w:t>источниками</w:t>
      </w:r>
      <w:r>
        <w:rPr>
          <w:b/>
          <w:i/>
          <w:spacing w:val="-10"/>
          <w:sz w:val="28"/>
        </w:rPr>
        <w:t xml:space="preserve"> </w:t>
      </w:r>
      <w:r>
        <w:rPr>
          <w:b/>
          <w:i/>
          <w:sz w:val="28"/>
        </w:rPr>
        <w:t>тепловой</w:t>
      </w:r>
      <w:r>
        <w:rPr>
          <w:b/>
          <w:i/>
          <w:spacing w:val="-3"/>
          <w:sz w:val="28"/>
        </w:rPr>
        <w:t xml:space="preserve"> </w:t>
      </w:r>
      <w:r>
        <w:rPr>
          <w:b/>
          <w:i/>
          <w:spacing w:val="-2"/>
          <w:sz w:val="28"/>
        </w:rPr>
        <w:t>энергии</w:t>
      </w:r>
    </w:p>
    <w:p>
      <w:pPr>
        <w:pStyle w:val="BodyText"/>
        <w:spacing w:before="154" w:after="0"/>
        <w:ind w:left="996"/>
        <w:jc w:val="left"/>
        <w:rPr/>
      </w:pPr>
      <w:r>
        <w:rPr/>
        <w:t>Увеличение</w:t>
      </w:r>
      <w:r>
        <w:rPr>
          <w:spacing w:val="-13"/>
        </w:rPr>
        <w:t xml:space="preserve"> </w:t>
      </w:r>
      <w:r>
        <w:rPr/>
        <w:t>перспективной</w:t>
      </w:r>
      <w:r>
        <w:rPr>
          <w:spacing w:val="-8"/>
        </w:rPr>
        <w:t xml:space="preserve"> </w:t>
      </w:r>
      <w:r>
        <w:rPr/>
        <w:t>тепловой</w:t>
      </w:r>
      <w:r>
        <w:rPr>
          <w:spacing w:val="-9"/>
        </w:rPr>
        <w:t xml:space="preserve"> </w:t>
      </w:r>
      <w:r>
        <w:rPr/>
        <w:t>нагрузки</w:t>
      </w:r>
      <w:r>
        <w:rPr>
          <w:spacing w:val="-8"/>
        </w:rPr>
        <w:t xml:space="preserve"> </w:t>
      </w:r>
      <w:r>
        <w:rPr/>
        <w:t>не</w:t>
      </w:r>
      <w:r>
        <w:rPr>
          <w:spacing w:val="-10"/>
        </w:rPr>
        <w:t xml:space="preserve"> </w:t>
      </w:r>
      <w:r>
        <w:rPr>
          <w:spacing w:val="-2"/>
        </w:rPr>
        <w:t>предполагается.</w:t>
      </w:r>
    </w:p>
    <w:p>
      <w:pPr>
        <w:pStyle w:val="BodyText"/>
        <w:spacing w:lineRule="auto" w:line="360" w:before="160" w:after="0"/>
        <w:ind w:firstLine="569" w:left="427" w:right="147"/>
        <w:rPr/>
      </w:pPr>
      <w:r>
        <w:rPr/>
        <w:t>Перспективные</w:t>
      </w:r>
      <w:r>
        <w:rPr>
          <w:spacing w:val="-3"/>
        </w:rPr>
        <w:t xml:space="preserve"> </w:t>
      </w:r>
      <w:r>
        <w:rPr/>
        <w:t>балансы</w:t>
      </w:r>
      <w:r>
        <w:rPr>
          <w:spacing w:val="-2"/>
        </w:rPr>
        <w:t xml:space="preserve"> </w:t>
      </w:r>
      <w:r>
        <w:rPr/>
        <w:t>тепловой мощности источников</w:t>
      </w:r>
      <w:r>
        <w:rPr>
          <w:spacing w:val="-3"/>
        </w:rPr>
        <w:t xml:space="preserve"> </w:t>
      </w:r>
      <w:r>
        <w:rPr/>
        <w:t>тепловой энергии и теплоносителя и присоединенной тепловой нагрузки в системе теплоснабжения остаются неизменными на расчетный период.</w:t>
      </w:r>
    </w:p>
    <w:p>
      <w:pPr>
        <w:pStyle w:val="ListParagraph"/>
        <w:numPr>
          <w:ilvl w:val="1"/>
          <w:numId w:val="16"/>
        </w:numPr>
        <w:tabs>
          <w:tab w:val="clear" w:pos="720"/>
          <w:tab w:val="left" w:pos="1027" w:leader="none"/>
          <w:tab w:val="left" w:pos="1176" w:leader="none"/>
        </w:tabs>
        <w:spacing w:before="244" w:after="0"/>
        <w:ind w:hanging="714" w:left="1176" w:right="187"/>
        <w:rPr>
          <w:b/>
          <w:i/>
          <w:i/>
          <w:sz w:val="28"/>
        </w:rPr>
      </w:pPr>
      <w:r>
        <w:rPr>
          <w:b/>
          <w:i/>
          <w:sz w:val="28"/>
        </w:rPr>
        <w:t>Анализ</w:t>
      </w:r>
      <w:r>
        <w:rPr>
          <w:b/>
          <w:i/>
          <w:spacing w:val="-10"/>
          <w:sz w:val="28"/>
        </w:rPr>
        <w:t xml:space="preserve"> </w:t>
      </w:r>
      <w:r>
        <w:rPr>
          <w:b/>
          <w:i/>
          <w:sz w:val="28"/>
        </w:rPr>
        <w:t>целесообразности</w:t>
      </w:r>
      <w:r>
        <w:rPr>
          <w:b/>
          <w:i/>
          <w:spacing w:val="-8"/>
          <w:sz w:val="28"/>
        </w:rPr>
        <w:t xml:space="preserve"> </w:t>
      </w:r>
      <w:r>
        <w:rPr>
          <w:b/>
          <w:i/>
          <w:sz w:val="28"/>
        </w:rPr>
        <w:t>ввода</w:t>
      </w:r>
      <w:r>
        <w:rPr>
          <w:b/>
          <w:i/>
          <w:spacing w:val="-13"/>
          <w:sz w:val="28"/>
        </w:rPr>
        <w:t xml:space="preserve"> </w:t>
      </w:r>
      <w:r>
        <w:rPr>
          <w:b/>
          <w:i/>
          <w:sz w:val="28"/>
        </w:rPr>
        <w:t>новых</w:t>
      </w:r>
      <w:r>
        <w:rPr>
          <w:b/>
          <w:i/>
          <w:spacing w:val="-7"/>
          <w:sz w:val="28"/>
        </w:rPr>
        <w:t xml:space="preserve"> </w:t>
      </w:r>
      <w:r>
        <w:rPr>
          <w:b/>
          <w:i/>
          <w:sz w:val="28"/>
        </w:rPr>
        <w:t>и</w:t>
      </w:r>
      <w:r>
        <w:rPr>
          <w:b/>
          <w:i/>
          <w:spacing w:val="-14"/>
          <w:sz w:val="28"/>
        </w:rPr>
        <w:t xml:space="preserve"> </w:t>
      </w:r>
      <w:r>
        <w:rPr>
          <w:b/>
          <w:i/>
          <w:sz w:val="28"/>
        </w:rPr>
        <w:t>реконструкции</w:t>
      </w:r>
      <w:r>
        <w:rPr>
          <w:b/>
          <w:i/>
          <w:spacing w:val="-8"/>
          <w:sz w:val="28"/>
        </w:rPr>
        <w:t xml:space="preserve"> </w:t>
      </w:r>
      <w:r>
        <w:rPr>
          <w:b/>
          <w:i/>
          <w:sz w:val="28"/>
        </w:rPr>
        <w:t>существующих источников тепловой энергии с использованием возобновляемых источников</w:t>
      </w:r>
      <w:r>
        <w:rPr>
          <w:b/>
          <w:i/>
          <w:spacing w:val="-8"/>
          <w:sz w:val="28"/>
        </w:rPr>
        <w:t xml:space="preserve"> </w:t>
      </w:r>
      <w:r>
        <w:rPr>
          <w:b/>
          <w:i/>
          <w:sz w:val="28"/>
        </w:rPr>
        <w:t>энергии,</w:t>
      </w:r>
      <w:r>
        <w:rPr>
          <w:b/>
          <w:i/>
          <w:spacing w:val="-10"/>
          <w:sz w:val="28"/>
        </w:rPr>
        <w:t xml:space="preserve"> </w:t>
      </w:r>
      <w:r>
        <w:rPr>
          <w:b/>
          <w:i/>
          <w:sz w:val="28"/>
        </w:rPr>
        <w:t>а</w:t>
      </w:r>
      <w:r>
        <w:rPr>
          <w:b/>
          <w:i/>
          <w:spacing w:val="-2"/>
          <w:sz w:val="28"/>
        </w:rPr>
        <w:t xml:space="preserve"> </w:t>
      </w:r>
      <w:r>
        <w:rPr>
          <w:b/>
          <w:i/>
          <w:sz w:val="28"/>
        </w:rPr>
        <w:t>также</w:t>
      </w:r>
      <w:r>
        <w:rPr>
          <w:b/>
          <w:i/>
          <w:spacing w:val="-7"/>
          <w:sz w:val="28"/>
        </w:rPr>
        <w:t xml:space="preserve"> </w:t>
      </w:r>
      <w:r>
        <w:rPr>
          <w:b/>
          <w:i/>
          <w:sz w:val="28"/>
        </w:rPr>
        <w:t>местных</w:t>
      </w:r>
      <w:r>
        <w:rPr>
          <w:b/>
          <w:i/>
          <w:spacing w:val="-3"/>
          <w:sz w:val="28"/>
        </w:rPr>
        <w:t xml:space="preserve"> </w:t>
      </w:r>
      <w:r>
        <w:rPr>
          <w:b/>
          <w:i/>
          <w:sz w:val="28"/>
        </w:rPr>
        <w:t>видов</w:t>
      </w:r>
      <w:r>
        <w:rPr>
          <w:b/>
          <w:i/>
          <w:spacing w:val="-7"/>
          <w:sz w:val="28"/>
        </w:rPr>
        <w:t xml:space="preserve"> </w:t>
      </w:r>
      <w:r>
        <w:rPr>
          <w:b/>
          <w:i/>
          <w:spacing w:val="-2"/>
          <w:sz w:val="28"/>
        </w:rPr>
        <w:t>топлива</w:t>
      </w:r>
    </w:p>
    <w:p>
      <w:pPr>
        <w:pStyle w:val="BodyText"/>
        <w:spacing w:lineRule="auto" w:line="360" w:before="154" w:after="0"/>
        <w:ind w:firstLine="569" w:left="427" w:right="141"/>
        <w:rPr/>
      </w:pPr>
      <w:r>
        <w:rPr/>
        <w:t>К</w:t>
      </w:r>
      <w:r>
        <w:rPr/>
        <w:t>отельная Восточного сельского поселения Усть-Лабинского района в качестве основного топлива использу</w:t>
      </w:r>
      <w:r>
        <w:rPr/>
        <w:t>е</w:t>
      </w:r>
      <w:r>
        <w:rPr/>
        <w:t>т печное топливо.</w:t>
      </w:r>
    </w:p>
    <w:p>
      <w:pPr>
        <w:sectPr>
          <w:footerReference w:type="even" r:id="rId208"/>
          <w:footerReference w:type="default" r:id="rId209"/>
          <w:footerReference w:type="first" r:id="rId210"/>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ind w:firstLine="569" w:left="427" w:right="141"/>
        <w:rPr/>
      </w:pPr>
      <w:r>
        <w:rPr/>
        <w:t>Источники тепловой энергии с использованием возобновляемых источников энергии в Восточном сельском поселении Усть-Лабинского района отсутствуют. Ввод новых источников тепловой энергии с использованием возобновляемых источников энергии не целесообразен ввиду отсутствия необходимых условий.</w:t>
      </w:r>
    </w:p>
    <w:p>
      <w:pPr>
        <w:pStyle w:val="BodyText"/>
        <w:ind w:left="312" w:right="-15"/>
        <w:jc w:val="left"/>
        <w:rPr>
          <w:sz w:val="20"/>
        </w:rPr>
      </w:pPr>
      <w:r>
        <w:rPr/>
      </w:r>
      <w:r>
        <mc:AlternateContent>
          <mc:Choice Requires="wps">
            <w:drawing>
              <wp:inline distT="0" distB="0" distL="0" distR="0">
                <wp:extent cx="6267450" cy="379730"/>
                <wp:effectExtent l="0" t="0" r="0" b="0"/>
                <wp:docPr id="85" name="Врезка77"/>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63" w:after="0"/>
        <w:jc w:val="left"/>
        <w:rPr/>
      </w:pPr>
      <w:r>
        <w:rPr/>
      </w:r>
    </w:p>
    <w:p>
      <w:pPr>
        <w:pStyle w:val="ListParagraph"/>
        <w:numPr>
          <w:ilvl w:val="1"/>
          <w:numId w:val="16"/>
        </w:numPr>
        <w:tabs>
          <w:tab w:val="clear" w:pos="720"/>
          <w:tab w:val="left" w:pos="1107" w:leader="none"/>
          <w:tab w:val="left" w:pos="3604" w:leader="none"/>
        </w:tabs>
        <w:ind w:hanging="3062" w:left="3604" w:right="266"/>
        <w:jc w:val="left"/>
        <w:rPr>
          <w:b/>
          <w:i/>
          <w:i/>
          <w:sz w:val="28"/>
        </w:rPr>
      </w:pPr>
      <w:r>
        <w:rPr>
          <w:b/>
          <w:i/>
          <w:sz w:val="28"/>
        </w:rPr>
        <w:t>Обоснование</w:t>
      </w:r>
      <w:r>
        <w:rPr>
          <w:b/>
          <w:i/>
          <w:spacing w:val="-15"/>
          <w:sz w:val="28"/>
        </w:rPr>
        <w:t xml:space="preserve"> </w:t>
      </w:r>
      <w:r>
        <w:rPr>
          <w:b/>
          <w:i/>
          <w:sz w:val="28"/>
        </w:rPr>
        <w:t>организации</w:t>
      </w:r>
      <w:r>
        <w:rPr>
          <w:b/>
          <w:i/>
          <w:spacing w:val="-5"/>
          <w:sz w:val="28"/>
        </w:rPr>
        <w:t xml:space="preserve"> </w:t>
      </w:r>
      <w:r>
        <w:rPr>
          <w:b/>
          <w:i/>
          <w:sz w:val="28"/>
        </w:rPr>
        <w:t>теплоснабжения</w:t>
      </w:r>
      <w:r>
        <w:rPr>
          <w:b/>
          <w:i/>
          <w:spacing w:val="-7"/>
          <w:sz w:val="28"/>
        </w:rPr>
        <w:t xml:space="preserve"> </w:t>
      </w:r>
      <w:r>
        <w:rPr>
          <w:b/>
          <w:i/>
          <w:sz w:val="28"/>
        </w:rPr>
        <w:t>в</w:t>
      </w:r>
      <w:r>
        <w:rPr>
          <w:b/>
          <w:i/>
          <w:spacing w:val="-16"/>
          <w:sz w:val="28"/>
        </w:rPr>
        <w:t xml:space="preserve"> </w:t>
      </w:r>
      <w:r>
        <w:rPr>
          <w:b/>
          <w:i/>
          <w:sz w:val="28"/>
        </w:rPr>
        <w:t>производственных</w:t>
      </w:r>
      <w:r>
        <w:rPr>
          <w:b/>
          <w:i/>
          <w:spacing w:val="-4"/>
          <w:sz w:val="28"/>
        </w:rPr>
        <w:t xml:space="preserve"> </w:t>
      </w:r>
      <w:r>
        <w:rPr>
          <w:b/>
          <w:i/>
          <w:sz w:val="28"/>
        </w:rPr>
        <w:t>зонах на территории поселения</w:t>
      </w:r>
    </w:p>
    <w:p>
      <w:pPr>
        <w:pStyle w:val="BodyText"/>
        <w:spacing w:lineRule="auto" w:line="360" w:before="149" w:after="0"/>
        <w:ind w:firstLine="569" w:left="427" w:right="152"/>
        <w:rPr/>
      </w:pPr>
      <w:r>
        <w:rPr/>
        <w:t>Организация теплоснабжения в производственных зонах на территории поселения на расчетный период не требуется.</w:t>
      </w:r>
    </w:p>
    <w:p>
      <w:pPr>
        <w:pStyle w:val="ListParagraph"/>
        <w:numPr>
          <w:ilvl w:val="1"/>
          <w:numId w:val="16"/>
        </w:numPr>
        <w:tabs>
          <w:tab w:val="clear" w:pos="720"/>
          <w:tab w:val="left" w:pos="1540" w:leader="none"/>
        </w:tabs>
        <w:spacing w:before="244" w:after="0"/>
        <w:ind w:hanging="565" w:left="1540"/>
        <w:rPr>
          <w:b/>
          <w:i/>
          <w:i/>
          <w:sz w:val="28"/>
        </w:rPr>
      </w:pPr>
      <w:r>
        <w:rPr>
          <w:b/>
          <w:i/>
          <w:sz w:val="28"/>
        </w:rPr>
        <w:t>Результаты</w:t>
      </w:r>
      <w:r>
        <w:rPr>
          <w:b/>
          <w:i/>
          <w:spacing w:val="-19"/>
          <w:sz w:val="28"/>
        </w:rPr>
        <w:t xml:space="preserve"> </w:t>
      </w:r>
      <w:r>
        <w:rPr>
          <w:b/>
          <w:i/>
          <w:sz w:val="28"/>
        </w:rPr>
        <w:t>расчетов</w:t>
      </w:r>
      <w:r>
        <w:rPr>
          <w:b/>
          <w:i/>
          <w:spacing w:val="-13"/>
          <w:sz w:val="28"/>
        </w:rPr>
        <w:t xml:space="preserve"> </w:t>
      </w:r>
      <w:r>
        <w:rPr>
          <w:b/>
          <w:i/>
          <w:sz w:val="28"/>
        </w:rPr>
        <w:t>радиуса</w:t>
      </w:r>
      <w:r>
        <w:rPr>
          <w:b/>
          <w:i/>
          <w:spacing w:val="-8"/>
          <w:sz w:val="28"/>
        </w:rPr>
        <w:t xml:space="preserve"> </w:t>
      </w:r>
      <w:r>
        <w:rPr>
          <w:b/>
          <w:i/>
          <w:sz w:val="28"/>
        </w:rPr>
        <w:t>эффективного</w:t>
      </w:r>
      <w:r>
        <w:rPr>
          <w:b/>
          <w:i/>
          <w:spacing w:val="-8"/>
          <w:sz w:val="28"/>
        </w:rPr>
        <w:t xml:space="preserve"> </w:t>
      </w:r>
      <w:r>
        <w:rPr>
          <w:b/>
          <w:i/>
          <w:spacing w:val="-2"/>
          <w:sz w:val="28"/>
        </w:rPr>
        <w:t>теплоснабжения</w:t>
      </w:r>
    </w:p>
    <w:p>
      <w:pPr>
        <w:pStyle w:val="BodyText"/>
        <w:spacing w:lineRule="auto" w:line="360" w:before="154" w:after="0"/>
        <w:ind w:firstLine="569" w:left="427" w:right="145"/>
        <w:rPr/>
      </w:pPr>
      <w:r>
        <w:rPr/>
        <w:t xml:space="preserve">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w:t>
      </w:r>
      <w:r>
        <w:rPr>
          <w:spacing w:val="-2"/>
        </w:rPr>
        <w:t>теплоснабжения.</w:t>
      </w:r>
    </w:p>
    <w:p>
      <w:pPr>
        <w:pStyle w:val="BodyText"/>
        <w:spacing w:lineRule="auto" w:line="360" w:before="4" w:after="0"/>
        <w:ind w:firstLine="569" w:left="427" w:right="137"/>
        <w:rPr/>
      </w:pPr>
      <w:r>
        <w:rPr/>
        <w:t>Подключение дополнительной тепловой нагрузки с увеличением радиуса действия источника тепловой энергии приводит к возрастанию затрат на производство и транспорт тепловой энергии и одновременно к увеличению доходов от дополнительного объема ее реализации. Радиус эффективного теплоснабжения предполагает расстояние, при котором увеличение доходов равно по величине возрастанию затрат. Для действующих источников тепловой энергии это означает, что удельные затраты (на единицу отпущенной потребителям тепловой энергии) являются минимальными.</w:t>
      </w:r>
    </w:p>
    <w:p>
      <w:pPr>
        <w:pStyle w:val="BodyText"/>
        <w:spacing w:lineRule="auto" w:line="360"/>
        <w:ind w:firstLine="569" w:left="427" w:right="143"/>
        <w:rPr/>
      </w:pPr>
      <w:r>
        <w:rPr/>
        <w:t>Расчет эффективного радиуса теплоснабжения произведен на базе методики, предложенной Шубиным Е.П., основанной на рассмотрении тепловых нагрузок как сосредоточенных в точках их присоединения к</w:t>
      </w:r>
      <w:r>
        <w:rPr>
          <w:spacing w:val="40"/>
        </w:rPr>
        <w:t xml:space="preserve"> </w:t>
      </w:r>
      <w:r>
        <w:rPr/>
        <w:t>тепловым сетям. Этот показатель был назван оборотом тепла.</w:t>
      </w:r>
    </w:p>
    <w:p>
      <w:pPr>
        <w:pStyle w:val="BodyText"/>
        <w:spacing w:lineRule="auto" w:line="360" w:before="4" w:after="0"/>
        <w:ind w:firstLine="569" w:left="427" w:right="146"/>
        <w:rPr/>
      </w:pPr>
      <w:r>
        <w:rPr/>
        <w:t>Обоснование введения этого показателя производится с точки зрения транспорта тепловой энергии. Каждая точечная тепловая нагрузка характеризуется двумя величинами:</w:t>
      </w:r>
    </w:p>
    <w:p>
      <w:pPr>
        <w:pStyle w:val="ListParagraph"/>
        <w:numPr>
          <w:ilvl w:val="0"/>
          <w:numId w:val="15"/>
        </w:numPr>
        <w:tabs>
          <w:tab w:val="clear" w:pos="720"/>
          <w:tab w:val="left" w:pos="1276" w:leader="none"/>
        </w:tabs>
        <w:ind w:hanging="280" w:left="1276"/>
        <w:rPr>
          <w:sz w:val="28"/>
        </w:rPr>
      </w:pPr>
      <w:r>
        <w:rPr>
          <w:sz w:val="28"/>
        </w:rPr>
        <w:t>Расчетной</w:t>
      </w:r>
      <w:r>
        <w:rPr>
          <w:spacing w:val="-9"/>
          <w:sz w:val="28"/>
        </w:rPr>
        <w:t xml:space="preserve"> </w:t>
      </w:r>
      <w:r>
        <w:rPr>
          <w:sz w:val="28"/>
        </w:rPr>
        <w:t>тепловой</w:t>
      </w:r>
      <w:r>
        <w:rPr>
          <w:spacing w:val="-8"/>
          <w:sz w:val="28"/>
        </w:rPr>
        <w:t xml:space="preserve"> </w:t>
      </w:r>
      <w:r>
        <w:rPr>
          <w:sz w:val="28"/>
        </w:rPr>
        <w:t>нагрузкой</w:t>
      </w:r>
      <w:r>
        <w:rPr>
          <w:spacing w:val="-2"/>
          <w:sz w:val="28"/>
        </w:rPr>
        <w:t xml:space="preserve"> </w:t>
      </w:r>
      <w:r>
        <w:rPr>
          <w:rFonts w:eastAsia="Cambria Math" w:ascii="Cambria Math" w:hAnsi="Cambria Math"/>
          <w:spacing w:val="-5"/>
          <w:sz w:val="23"/>
        </w:rPr>
        <w:t>𝑄</w:t>
      </w:r>
      <w:r>
        <w:rPr>
          <w:rFonts w:eastAsia="Cambria Math" w:ascii="Cambria Math" w:hAnsi="Cambria Math"/>
          <w:spacing w:val="-5"/>
          <w:sz w:val="23"/>
          <w:vertAlign w:val="superscript"/>
        </w:rPr>
        <w:t>𝑝</w:t>
      </w:r>
      <w:r>
        <w:rPr>
          <w:spacing w:val="-5"/>
          <w:sz w:val="28"/>
        </w:rPr>
        <w:t>;</w:t>
      </w:r>
      <w:r>
        <mc:AlternateContent>
          <mc:Choice Requires="wps">
            <w:drawing>
              <wp:anchor behindDoc="1" distT="635" distB="0" distL="635" distR="0" simplePos="0" locked="0" layoutInCell="0" allowOverlap="1" relativeHeight="14">
                <wp:simplePos x="0" y="0"/>
                <wp:positionH relativeFrom="page">
                  <wp:posOffset>3916045</wp:posOffset>
                </wp:positionH>
                <wp:positionV relativeFrom="paragraph">
                  <wp:posOffset>139065</wp:posOffset>
                </wp:positionV>
                <wp:extent cx="38735" cy="109855"/>
                <wp:effectExtent l="0" t="0" r="0" b="0"/>
                <wp:wrapNone/>
                <wp:docPr id="86" name="Врезка78"/>
                <a:graphic xmlns:a="http://schemas.openxmlformats.org/drawingml/2006/main">
                  <a:graphicData uri="http://schemas.microsoft.com/office/word/2010/wordprocessingShape">
                    <wps:wsp>
                      <wps:cNvSpPr txBox="1"/>
                      <wps:spPr>
                        <a:xfrm>
                          <a:off x="0" y="0"/>
                          <a:ext cx="38735" cy="109855"/>
                        </a:xfrm>
                        <a:prstGeom prst="rect"/>
                        <a:solidFill>
                          <a:srgbClr val="FFFFFF">
                            <a:alpha val="0"/>
                          </a:srgbClr>
                        </a:solidFill>
                      </wps:spPr>
                      <wps:txbx>
                        <w:txbxContent>
                          <w:p>
                            <w:pPr>
                              <w:pStyle w:val="Style17"/>
                              <w:spacing w:lineRule="exact" w:line="172"/>
                              <w:rPr>
                                <w:rFonts w:ascii="Cambria Math" w:hAnsi="Cambria Math" w:eastAsia="Cambria Math"/>
                                <w:sz w:val="17"/>
                              </w:rPr>
                            </w:pPr>
                            <w:r>
                              <w:rPr>
                                <w:rFonts w:eastAsia="Cambria Math" w:ascii="Cambria Math" w:hAnsi="Cambria Math"/>
                                <w:color w:val="000000"/>
                                <w:spacing w:val="-10"/>
                                <w:w w:val="110"/>
                                <w:sz w:val="17"/>
                              </w:rPr>
                              <w:t>𝑖</w:t>
                            </w:r>
                          </w:p>
                        </w:txbxContent>
                      </wps:txbx>
                      <wps:bodyPr anchor="t" lIns="0" tIns="0" rIns="0" bIns="0">
                        <a:noAutofit/>
                      </wps:bodyPr>
                    </wps:wsp>
                  </a:graphicData>
                </a:graphic>
              </wp:anchor>
            </w:drawing>
          </mc:Choice>
          <mc:Fallback>
            <w:pict>
              <v:rect stroked="f" strokeweight="0pt" style="position:absolute;rotation:-0;width:3.05pt;height:8.65pt;mso-wrap-distance-left:0.05pt;mso-wrap-distance-right:0pt;mso-wrap-distance-top:0.05pt;mso-wrap-distance-bottom:0pt;margin-top:10.95pt;mso-position-vertical-relative:text;margin-left:308.35pt;mso-position-horizontal-relative:page">
                <v:textbox inset="0in,0in,0in,0in">
                  <w:txbxContent>
                    <w:p>
                      <w:pPr>
                        <w:pStyle w:val="Style17"/>
                        <w:spacing w:lineRule="exact" w:line="172"/>
                        <w:rPr>
                          <w:rFonts w:ascii="Cambria Math" w:hAnsi="Cambria Math" w:eastAsia="Cambria Math"/>
                          <w:sz w:val="17"/>
                        </w:rPr>
                      </w:pPr>
                      <w:r>
                        <w:rPr>
                          <w:rFonts w:eastAsia="Cambria Math" w:ascii="Cambria Math" w:hAnsi="Cambria Math"/>
                          <w:color w:val="000000"/>
                          <w:spacing w:val="-10"/>
                          <w:w w:val="110"/>
                          <w:sz w:val="17"/>
                        </w:rPr>
                        <w:t>𝑖</w:t>
                      </w:r>
                    </w:p>
                  </w:txbxContent>
                </v:textbox>
                <w10:wrap type="none"/>
              </v:rect>
            </w:pict>
          </mc:Fallback>
        </mc:AlternateContent>
      </w:r>
    </w:p>
    <w:p>
      <w:pPr>
        <w:sectPr>
          <w:footerReference w:type="even" r:id="rId211"/>
          <w:footerReference w:type="default" r:id="rId212"/>
          <w:footerReference w:type="first" r:id="rId213"/>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ListParagraph"/>
        <w:numPr>
          <w:ilvl w:val="0"/>
          <w:numId w:val="15"/>
        </w:numPr>
        <w:tabs>
          <w:tab w:val="clear" w:pos="720"/>
          <w:tab w:val="left" w:pos="1276" w:leader="none"/>
        </w:tabs>
        <w:spacing w:lineRule="auto" w:line="348" w:before="136" w:after="0"/>
        <w:ind w:firstLine="569" w:left="427" w:right="140"/>
        <w:rPr>
          <w:sz w:val="28"/>
        </w:rPr>
      </w:pPr>
      <w:r>
        <w:rPr>
          <w:sz w:val="28"/>
        </w:rPr>
        <w:t xml:space="preserve">Расстоянием от источника тепла до точки ее присоединения, принятой по трассе тепловой сети (по вектору расстояния от точки до точки) - </w:t>
      </w:r>
      <w:r>
        <w:rPr>
          <w:rFonts w:eastAsia="Cambria Math" w:ascii="Cambria Math" w:hAnsi="Cambria Math"/>
          <w:sz w:val="23"/>
        </w:rPr>
        <w:t>𝑙</w:t>
      </w:r>
      <w:r>
        <w:rPr>
          <w:rFonts w:eastAsia="Cambria Math" w:ascii="Cambria Math" w:hAnsi="Cambria Math"/>
          <w:position w:val="-4"/>
          <w:sz w:val="17"/>
        </w:rPr>
        <w:t>𝑖</w:t>
      </w:r>
      <w:r>
        <w:rPr>
          <w:sz w:val="28"/>
        </w:rPr>
        <w:t>.</w:t>
      </w:r>
    </w:p>
    <w:p>
      <w:pPr>
        <w:pStyle w:val="BodyText"/>
        <w:ind w:left="312" w:right="-15"/>
        <w:jc w:val="left"/>
        <w:rPr>
          <w:sz w:val="20"/>
        </w:rPr>
      </w:pPr>
      <w:r>
        <w:rPr/>
      </w:r>
      <w:r>
        <mc:AlternateContent>
          <mc:Choice Requires="wps">
            <w:drawing>
              <wp:inline distT="0" distB="0" distL="0" distR="0">
                <wp:extent cx="6267450" cy="379730"/>
                <wp:effectExtent l="0" t="0" r="0" b="0"/>
                <wp:docPr id="87" name="Врезка79"/>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3" w:after="0"/>
        <w:jc w:val="left"/>
        <w:rPr>
          <w:sz w:val="18"/>
        </w:rPr>
      </w:pPr>
      <w:r>
        <w:rPr>
          <w:sz w:val="18"/>
        </w:rPr>
      </w:r>
    </w:p>
    <w:p>
      <w:pPr>
        <w:sectPr>
          <w:footerReference w:type="even" r:id="rId214"/>
          <w:footerReference w:type="default" r:id="rId215"/>
          <w:footerReference w:type="first" r:id="rId216"/>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Pr>
    </w:p>
    <w:p>
      <w:pPr>
        <w:pStyle w:val="BodyText"/>
        <w:tabs>
          <w:tab w:val="clear" w:pos="720"/>
          <w:tab w:val="left" w:pos="2888" w:leader="none"/>
          <w:tab w:val="left" w:pos="3629" w:leader="none"/>
          <w:tab w:val="left" w:pos="4821" w:leader="none"/>
        </w:tabs>
        <w:spacing w:before="89" w:after="0"/>
        <w:ind w:left="996"/>
        <w:jc w:val="left"/>
        <w:rPr>
          <w:rFonts w:ascii="Cambria Math" w:hAnsi="Cambria Math" w:eastAsia="Cambria Math"/>
          <w:sz w:val="22"/>
        </w:rPr>
      </w:pPr>
      <w:r>
        <w:rPr>
          <w:spacing w:val="-2"/>
        </w:rPr>
        <w:t xml:space="preserve">Произведение </w:t>
      </w:r>
      <w:r>
        <w:rPr>
          <w:spacing w:val="-4"/>
        </w:rPr>
        <w:t xml:space="preserve">этих </w:t>
      </w:r>
      <w:r>
        <w:rPr>
          <w:spacing w:val="-2"/>
        </w:rPr>
        <w:t>величин</w:t>
      </w:r>
      <w:r>
        <w:rPr/>
        <w:tab/>
      </w:r>
      <w:r>
        <w:rPr>
          <w:rFonts w:eastAsia="Cambria Math" w:ascii="Cambria Math" w:hAnsi="Cambria Math"/>
          <w:spacing w:val="-5"/>
          <w:sz w:val="22"/>
        </w:rPr>
        <w:t>𝑍</w:t>
      </w:r>
      <w:r>
        <w:rPr>
          <w:rFonts w:eastAsia="Cambria Math" w:ascii="Cambria Math" w:hAnsi="Cambria Math"/>
          <w:spacing w:val="-5"/>
          <w:sz w:val="22"/>
          <w:vertAlign w:val="subscript"/>
        </w:rPr>
        <w:t>𝑖</w:t>
      </w:r>
    </w:p>
    <w:p>
      <w:pPr>
        <w:pStyle w:val="Normal"/>
        <w:spacing w:before="141" w:after="0"/>
        <w:ind w:left="34"/>
        <w:rPr>
          <w:rFonts w:ascii="Cambria Math" w:hAnsi="Cambria Math" w:eastAsia="Cambria Math"/>
        </w:rPr>
      </w:pPr>
      <w:r>
        <w:br w:type="column"/>
      </w:r>
      <w:r>
        <w:rPr>
          <w:rFonts w:eastAsia="Cambria Math" w:ascii="Cambria Math" w:hAnsi="Cambria Math"/>
          <w:w w:val="105"/>
        </w:rPr>
        <w:t>=</w:t>
      </w:r>
      <w:r>
        <w:rPr>
          <w:rFonts w:eastAsia="Cambria Math" w:ascii="Cambria Math" w:hAnsi="Cambria Math"/>
          <w:spacing w:val="7"/>
          <w:w w:val="105"/>
        </w:rPr>
        <w:t xml:space="preserve"> </w:t>
      </w:r>
      <w:r>
        <w:rPr>
          <w:rFonts w:eastAsia="Cambria Math" w:ascii="Cambria Math" w:hAnsi="Cambria Math"/>
          <w:w w:val="105"/>
        </w:rPr>
        <w:t>𝑄</w:t>
      </w:r>
      <w:r>
        <w:rPr>
          <w:rFonts w:eastAsia="Cambria Math" w:ascii="Cambria Math" w:hAnsi="Cambria Math"/>
          <w:w w:val="105"/>
          <w:vertAlign w:val="superscript"/>
        </w:rPr>
        <w:t>𝑝</w:t>
      </w:r>
      <w:r>
        <w:rPr>
          <w:rFonts w:eastAsia="Cambria Math" w:ascii="Cambria Math" w:hAnsi="Cambria Math"/>
          <w:spacing w:val="9"/>
          <w:w w:val="105"/>
        </w:rPr>
        <w:t xml:space="preserve"> </w:t>
      </w:r>
      <w:r>
        <w:rPr>
          <w:rFonts w:eastAsia="Cambria Math" w:ascii="Cambria Math" w:hAnsi="Cambria Math"/>
          <w:w w:val="105"/>
        </w:rPr>
        <w:t xml:space="preserve">× </w:t>
      </w:r>
      <w:r>
        <w:rPr>
          <w:rFonts w:eastAsia="Cambria Math" w:ascii="Cambria Math" w:hAnsi="Cambria Math"/>
          <w:spacing w:val="-10"/>
          <w:w w:val="105"/>
        </w:rPr>
        <w:t>𝑙</w:t>
      </w:r>
    </w:p>
    <w:p>
      <w:pPr>
        <w:pStyle w:val="BodyText"/>
        <w:tabs>
          <w:tab w:val="clear" w:pos="720"/>
          <w:tab w:val="left" w:pos="1738" w:leader="none"/>
          <w:tab w:val="left" w:pos="2868" w:leader="none"/>
        </w:tabs>
        <w:spacing w:before="89" w:after="0"/>
        <w:ind w:left="185"/>
        <w:jc w:val="left"/>
        <w:rPr/>
      </w:pPr>
      <w:r>
        <w:br w:type="column"/>
      </w:r>
      <w:r>
        <w:rPr>
          <w:spacing w:val="-2"/>
        </w:rPr>
        <w:t>(Гкал∙км/ч)</w:t>
      </w:r>
      <w:r>
        <w:rPr/>
        <w:tab/>
      </w:r>
      <w:r>
        <w:rPr>
          <w:spacing w:val="-2"/>
        </w:rPr>
        <w:t>названо</w:t>
      </w:r>
      <w:r>
        <w:rPr/>
        <w:tab/>
      </w:r>
      <w:r>
        <w:rPr>
          <w:spacing w:val="-2"/>
        </w:rPr>
        <w:t>моментом</w:t>
      </w:r>
    </w:p>
    <w:p>
      <w:pPr>
        <w:sectPr>
          <w:type w:val="continuous"/>
          <w:pgSz w:w="11906" w:h="16838"/>
          <w:pgMar w:left="992" w:right="708" w:gutter="0" w:header="0" w:top="560" w:footer="990" w:bottom="1180"/>
          <w:cols w:num="3" w:equalWidth="false" w:sep="false">
            <w:col w:w="5367" w:space="40"/>
            <w:col w:w="975" w:space="38"/>
            <w:col w:w="4535"/>
          </w:cols>
          <w:formProt w:val="false"/>
          <w:textDirection w:val="lrTb"/>
          <w:docGrid w:type="default" w:linePitch="100" w:charSpace="8192"/>
        </w:sectPr>
      </w:pPr>
    </w:p>
    <w:p>
      <w:pPr>
        <w:pStyle w:val="BodyText"/>
        <w:spacing w:lineRule="auto" w:line="360" w:before="167" w:after="0"/>
        <w:ind w:left="427" w:right="145"/>
        <w:rPr/>
      </w:pPr>
      <w:r>
        <w:rPr/>
        <w:drawing>
          <wp:anchor behindDoc="0" distT="0" distB="0" distL="0" distR="0" simplePos="0" locked="0" layoutInCell="0" allowOverlap="1" relativeHeight="25">
            <wp:simplePos x="0" y="0"/>
            <wp:positionH relativeFrom="page">
              <wp:posOffset>3298190</wp:posOffset>
            </wp:positionH>
            <wp:positionV relativeFrom="paragraph">
              <wp:posOffset>2701290</wp:posOffset>
            </wp:positionV>
            <wp:extent cx="1647825" cy="476250"/>
            <wp:effectExtent l="0" t="0" r="0" b="0"/>
            <wp:wrapNone/>
            <wp:docPr id="88" name="Image 2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 210" descr=""/>
                    <pic:cNvPicPr>
                      <a:picLocks noChangeAspect="1" noChangeArrowheads="1"/>
                    </pic:cNvPicPr>
                  </pic:nvPicPr>
                  <pic:blipFill>
                    <a:blip r:embed="rId217"/>
                    <a:stretch>
                      <a:fillRect/>
                    </a:stretch>
                  </pic:blipFill>
                  <pic:spPr bwMode="auto">
                    <a:xfrm>
                      <a:off x="0" y="0"/>
                      <a:ext cx="1647825" cy="476250"/>
                    </a:xfrm>
                    <a:prstGeom prst="rect">
                      <a:avLst/>
                    </a:prstGeom>
                    <a:noFill/>
                  </pic:spPr>
                </pic:pic>
              </a:graphicData>
            </a:graphic>
          </wp:anchor>
        </w:drawing>
        <w:t>тепловой нагрузки относительно источника теплоснабжения. Чем больше величина этого момента, тем, больше и материальная характеристика теплопровода, соединяющего источник теплоснабжения с точкой приложения тепловой нагрузки, причем материальная характеристика растет в зависимости от роста момента не прямо пропорционально, а в соответствии со степенным законом</w:t>
      </w:r>
      <w:r>
        <w:rPr>
          <w:spacing w:val="40"/>
        </w:rPr>
        <w:t xml:space="preserve"> </w:t>
      </w:r>
      <w:r>
        <w:rPr>
          <w:rFonts w:eastAsia="Cambria Math" w:ascii="Cambria Math" w:hAnsi="Cambria Math"/>
          <w:sz w:val="22"/>
        </w:rPr>
        <w:t>𝑍</w:t>
      </w:r>
      <w:r>
        <w:rPr>
          <w:rFonts w:eastAsia="Cambria Math" w:ascii="Cambria Math" w:hAnsi="Cambria Math"/>
          <w:sz w:val="22"/>
          <w:vertAlign w:val="subscript"/>
        </w:rPr>
        <w:t>𝑖</w:t>
      </w:r>
      <w:r>
        <w:rPr>
          <w:rFonts w:eastAsia="Cambria Math" w:ascii="Cambria Math" w:hAnsi="Cambria Math"/>
          <w:sz w:val="22"/>
        </w:rPr>
        <w:t xml:space="preserve"> → 𝑄</w:t>
      </w:r>
      <w:r>
        <w:rPr>
          <w:rFonts w:eastAsia="Cambria Math" w:ascii="Cambria Math" w:hAnsi="Cambria Math"/>
          <w:sz w:val="22"/>
          <w:vertAlign w:val="superscript"/>
        </w:rPr>
        <w:t>0.38</w:t>
      </w:r>
      <w:r>
        <w:rPr/>
        <w:t>.</w:t>
      </w:r>
      <w:r>
        <w:rPr>
          <w:spacing w:val="40"/>
        </w:rPr>
        <w:t xml:space="preserve"> </w:t>
      </w:r>
      <w:r>
        <w:rPr/>
        <w:t>Для</w:t>
      </w:r>
      <w:r>
        <w:rPr>
          <w:spacing w:val="40"/>
        </w:rPr>
        <w:t xml:space="preserve"> </w:t>
      </w:r>
      <w:r>
        <w:rPr/>
        <w:t>тепловых сетей</w:t>
      </w:r>
      <w:r>
        <w:rPr>
          <w:spacing w:val="40"/>
        </w:rPr>
        <w:t xml:space="preserve"> </w:t>
      </w:r>
      <w:r>
        <w:rPr/>
        <w:t>с</w:t>
      </w:r>
      <w:r>
        <w:rPr>
          <w:spacing w:val="40"/>
        </w:rPr>
        <w:t xml:space="preserve"> </w:t>
      </w:r>
      <w:r>
        <w:rPr/>
        <w:t>количеством</w:t>
      </w:r>
      <w:r>
        <w:rPr>
          <w:spacing w:val="40"/>
        </w:rPr>
        <w:t xml:space="preserve"> </w:t>
      </w:r>
      <w:r>
        <w:rPr/>
        <w:t>абонентов</w:t>
      </w:r>
      <w:r>
        <w:rPr>
          <w:spacing w:val="40"/>
        </w:rPr>
        <w:t xml:space="preserve"> </w:t>
      </w:r>
      <w:r>
        <w:rPr/>
        <w:t>больше единицы</w:t>
      </w:r>
      <w:r>
        <w:rPr>
          <w:spacing w:val="-2"/>
        </w:rPr>
        <w:t xml:space="preserve"> </w:t>
      </w:r>
      <w:r>
        <w:rPr/>
        <w:t>характерной является величина</w:t>
      </w:r>
      <w:r>
        <w:rPr>
          <w:spacing w:val="-3"/>
        </w:rPr>
        <w:t xml:space="preserve"> </w:t>
      </w:r>
      <w:r>
        <w:rPr/>
        <w:t>суммы</w:t>
      </w:r>
      <w:r>
        <w:rPr>
          <w:spacing w:val="-2"/>
        </w:rPr>
        <w:t xml:space="preserve"> </w:t>
      </w:r>
      <w:r>
        <w:rPr/>
        <w:t>моментов</w:t>
      </w:r>
      <w:r>
        <w:rPr>
          <w:spacing w:val="-4"/>
        </w:rPr>
        <w:t xml:space="preserve"> </w:t>
      </w:r>
      <w:r>
        <w:rPr/>
        <w:t>тепловых</w:t>
      </w:r>
      <w:r>
        <w:rPr>
          <w:spacing w:val="-5"/>
        </w:rPr>
        <w:t xml:space="preserve"> </w:t>
      </w:r>
      <w:r>
        <w:rPr/>
        <w:t xml:space="preserve">нагрузок </w:t>
      </w:r>
      <w:r>
        <w:rPr>
          <w:rFonts w:eastAsia="Cambria Math" w:ascii="Cambria Math" w:hAnsi="Cambria Math"/>
          <w:sz w:val="22"/>
        </w:rPr>
        <w:t>𝑍</w:t>
      </w:r>
      <w:r>
        <w:rPr>
          <w:rFonts w:eastAsia="Cambria Math" w:ascii="Cambria Math" w:hAnsi="Cambria Math"/>
          <w:sz w:val="22"/>
          <w:vertAlign w:val="subscript"/>
        </w:rPr>
        <w:t>𝑡</w:t>
      </w:r>
      <w:r>
        <w:rPr>
          <w:rFonts w:eastAsia="Cambria Math" w:ascii="Cambria Math" w:hAnsi="Cambria Math"/>
          <w:sz w:val="22"/>
        </w:rPr>
        <w:t xml:space="preserve"> </w:t>
      </w:r>
      <w:r>
        <w:rPr>
          <w:spacing w:val="-2"/>
        </w:rPr>
        <w:t>(Гкал∙м/ч):</w:t>
      </w:r>
      <w:r>
        <mc:AlternateContent>
          <mc:Choice Requires="wps">
            <w:drawing>
              <wp:anchor behindDoc="1" distT="0" distB="0" distL="0" distR="0" simplePos="0" locked="0" layoutInCell="0" allowOverlap="1" relativeHeight="15">
                <wp:simplePos x="0" y="0"/>
                <wp:positionH relativeFrom="page">
                  <wp:posOffset>4085590</wp:posOffset>
                </wp:positionH>
                <wp:positionV relativeFrom="paragraph">
                  <wp:posOffset>-71120</wp:posOffset>
                </wp:positionV>
                <wp:extent cx="35560" cy="100965"/>
                <wp:effectExtent l="0" t="0" r="0" b="0"/>
                <wp:wrapNone/>
                <wp:docPr id="89" name="Врезка80"/>
                <a:graphic xmlns:a="http://schemas.openxmlformats.org/drawingml/2006/main">
                  <a:graphicData uri="http://schemas.microsoft.com/office/word/2010/wordprocessingShape">
                    <wps:wsp>
                      <wps:cNvSpPr txBox="1"/>
                      <wps:spPr>
                        <a:xfrm>
                          <a:off x="0" y="0"/>
                          <a:ext cx="35560" cy="100965"/>
                        </a:xfrm>
                        <a:prstGeom prst="rect"/>
                        <a:solidFill>
                          <a:srgbClr val="FFFFFF">
                            <a:alpha val="0"/>
                          </a:srgbClr>
                        </a:solidFill>
                      </wps:spPr>
                      <wps:txbx>
                        <w:txbxContent>
                          <w:p>
                            <w:pPr>
                              <w:pStyle w:val="Style17"/>
                              <w:spacing w:lineRule="exact" w:line="158"/>
                              <w:rPr>
                                <w:rFonts w:ascii="Cambria Math" w:hAnsi="Cambria Math" w:eastAsia="Cambria Math"/>
                                <w:sz w:val="16"/>
                              </w:rPr>
                            </w:pPr>
                            <w:r>
                              <w:rPr>
                                <w:rFonts w:eastAsia="Cambria Math" w:ascii="Cambria Math" w:hAnsi="Cambria Math"/>
                                <w:color w:val="000000"/>
                                <w:spacing w:val="-10"/>
                                <w:w w:val="110"/>
                                <w:sz w:val="16"/>
                              </w:rPr>
                              <w:t>𝑖</w:t>
                            </w:r>
                          </w:p>
                        </w:txbxContent>
                      </wps:txbx>
                      <wps:bodyPr anchor="t" lIns="0" tIns="0" rIns="0" bIns="0">
                        <a:noAutofit/>
                      </wps:bodyPr>
                    </wps:wsp>
                  </a:graphicData>
                </a:graphic>
              </wp:anchor>
            </w:drawing>
          </mc:Choice>
          <mc:Fallback>
            <w:pict>
              <v:rect stroked="f" strokeweight="0pt" style="position:absolute;rotation:-0;width:2.8pt;height:7.95pt;mso-wrap-distance-left:0pt;mso-wrap-distance-right:0pt;mso-wrap-distance-top:0pt;mso-wrap-distance-bottom:0pt;margin-top:-5.6pt;mso-position-vertical-relative:text;margin-left:321.7pt;mso-position-horizontal-relative:page">
                <v:textbox inset="0in,0in,0in,0in">
                  <w:txbxContent>
                    <w:p>
                      <w:pPr>
                        <w:pStyle w:val="Style17"/>
                        <w:spacing w:lineRule="exact" w:line="158"/>
                        <w:rPr>
                          <w:rFonts w:ascii="Cambria Math" w:hAnsi="Cambria Math" w:eastAsia="Cambria Math"/>
                          <w:sz w:val="16"/>
                        </w:rPr>
                      </w:pPr>
                      <w:r>
                        <w:rPr>
                          <w:rFonts w:eastAsia="Cambria Math" w:ascii="Cambria Math" w:hAnsi="Cambria Math"/>
                          <w:color w:val="000000"/>
                          <w:spacing w:val="-10"/>
                          <w:w w:val="110"/>
                          <w:sz w:val="16"/>
                        </w:rPr>
                        <w:t>𝑖</w:t>
                      </w:r>
                    </w:p>
                  </w:txbxContent>
                </v:textbox>
                <w10:wrap type="none"/>
              </v:rect>
            </w:pict>
          </mc:Fallback>
        </mc:AlternateContent>
      </w:r>
      <w:r>
        <mc:AlternateContent>
          <mc:Choice Requires="wps">
            <w:drawing>
              <wp:anchor behindDoc="0" distT="0" distB="0" distL="0" distR="0" simplePos="0" locked="0" layoutInCell="0" allowOverlap="1" relativeHeight="129">
                <wp:simplePos x="0" y="0"/>
                <wp:positionH relativeFrom="page">
                  <wp:posOffset>4373880</wp:posOffset>
                </wp:positionH>
                <wp:positionV relativeFrom="paragraph">
                  <wp:posOffset>-89535</wp:posOffset>
                </wp:positionV>
                <wp:extent cx="35560" cy="100965"/>
                <wp:effectExtent l="0" t="0" r="0" b="0"/>
                <wp:wrapNone/>
                <wp:docPr id="90" name="Врезка81"/>
                <a:graphic xmlns:a="http://schemas.openxmlformats.org/drawingml/2006/main">
                  <a:graphicData uri="http://schemas.microsoft.com/office/word/2010/wordprocessingShape">
                    <wps:wsp>
                      <wps:cNvSpPr txBox="1"/>
                      <wps:spPr>
                        <a:xfrm>
                          <a:off x="0" y="0"/>
                          <a:ext cx="35560" cy="100965"/>
                        </a:xfrm>
                        <a:prstGeom prst="rect"/>
                        <a:solidFill>
                          <a:srgbClr val="FFFFFF">
                            <a:alpha val="0"/>
                          </a:srgbClr>
                        </a:solidFill>
                      </wps:spPr>
                      <wps:txbx>
                        <w:txbxContent>
                          <w:p>
                            <w:pPr>
                              <w:pStyle w:val="Style17"/>
                              <w:spacing w:lineRule="exact" w:line="158"/>
                              <w:rPr>
                                <w:rFonts w:ascii="Cambria Math" w:hAnsi="Cambria Math" w:eastAsia="Cambria Math"/>
                                <w:sz w:val="16"/>
                              </w:rPr>
                            </w:pPr>
                            <w:r>
                              <w:rPr>
                                <w:rFonts w:eastAsia="Cambria Math" w:ascii="Cambria Math" w:hAnsi="Cambria Math"/>
                                <w:color w:val="000000"/>
                                <w:spacing w:val="-10"/>
                                <w:w w:val="110"/>
                                <w:sz w:val="16"/>
                              </w:rPr>
                              <w:t>𝑖</w:t>
                            </w:r>
                          </w:p>
                        </w:txbxContent>
                      </wps:txbx>
                      <wps:bodyPr anchor="t" lIns="0" tIns="0" rIns="0" bIns="0">
                        <a:noAutofit/>
                      </wps:bodyPr>
                    </wps:wsp>
                  </a:graphicData>
                </a:graphic>
              </wp:anchor>
            </w:drawing>
          </mc:Choice>
          <mc:Fallback>
            <w:pict>
              <v:rect stroked="f" strokeweight="0pt" style="position:absolute;rotation:-0;width:2.8pt;height:7.95pt;mso-wrap-distance-left:0pt;mso-wrap-distance-right:0pt;mso-wrap-distance-top:0pt;mso-wrap-distance-bottom:0pt;margin-top:-7.05pt;mso-position-vertical-relative:text;margin-left:344.4pt;mso-position-horizontal-relative:page">
                <v:textbox inset="0in,0in,0in,0in">
                  <w:txbxContent>
                    <w:p>
                      <w:pPr>
                        <w:pStyle w:val="Style17"/>
                        <w:spacing w:lineRule="exact" w:line="158"/>
                        <w:rPr>
                          <w:rFonts w:ascii="Cambria Math" w:hAnsi="Cambria Math" w:eastAsia="Cambria Math"/>
                          <w:sz w:val="16"/>
                        </w:rPr>
                      </w:pPr>
                      <w:r>
                        <w:rPr>
                          <w:rFonts w:eastAsia="Cambria Math" w:ascii="Cambria Math" w:hAnsi="Cambria Math"/>
                          <w:color w:val="000000"/>
                          <w:spacing w:val="-10"/>
                          <w:w w:val="110"/>
                          <w:sz w:val="16"/>
                        </w:rPr>
                        <w:t>𝑖</w:t>
                      </w:r>
                    </w:p>
                  </w:txbxContent>
                </v:textbox>
                <w10:wrap type="none"/>
              </v:rect>
            </w:pict>
          </mc:Fallback>
        </mc:AlternateContent>
      </w:r>
    </w:p>
    <w:p>
      <w:pPr>
        <w:pStyle w:val="BodyText"/>
        <w:jc w:val="left"/>
        <w:rPr/>
      </w:pPr>
      <w:r>
        <w:rPr/>
      </w:r>
    </w:p>
    <w:p>
      <w:pPr>
        <w:pStyle w:val="BodyText"/>
        <w:spacing w:before="138" w:after="0"/>
        <w:jc w:val="left"/>
        <w:rPr/>
      </w:pPr>
      <w:r>
        <w:rPr/>
      </w:r>
    </w:p>
    <w:p>
      <w:pPr>
        <w:pStyle w:val="Normal"/>
        <w:spacing w:before="1" w:after="0"/>
        <w:ind w:left="6940"/>
        <w:rPr>
          <w:sz w:val="28"/>
        </w:rPr>
      </w:pPr>
      <w:r>
        <w:rPr>
          <w:spacing w:val="-10"/>
          <w:sz w:val="28"/>
        </w:rPr>
        <w:t>,</w:t>
      </w:r>
    </w:p>
    <w:p>
      <w:pPr>
        <w:pStyle w:val="BodyText"/>
        <w:spacing w:lineRule="auto" w:line="362" w:before="283" w:after="0"/>
        <w:ind w:firstLine="569" w:left="427" w:right="148"/>
        <w:rPr/>
      </w:pPr>
      <w:r>
        <w:rPr/>
        <w:t>Эта величина названа теоретическим оборотом тепла для заданного расположения абонентов относительно источника теплоснабжения.</w:t>
      </w:r>
    </w:p>
    <w:p>
      <w:pPr>
        <w:pStyle w:val="BodyText"/>
        <w:spacing w:lineRule="auto" w:line="360"/>
        <w:ind w:firstLine="569" w:left="427" w:right="132"/>
        <w:rPr/>
      </w:pPr>
      <w:r>
        <w:rPr/>
        <w:t>Так как при расчете этого оборота значения изменяются по вектору, соединяющему источник тепла с точкой присоединения i-того абонента, то величина теоретического оборота не зависит от выбранной трассы и конфигурации тепловой сети. Вместе с тем, она отражает ту степень транзита тепла, которая является неизбежной при заданном расположении абонентов относительно источника теплоснабжения.</w:t>
      </w:r>
    </w:p>
    <w:p>
      <w:pPr>
        <w:pStyle w:val="BodyText"/>
        <w:spacing w:lineRule="auto" w:line="360"/>
        <w:ind w:firstLine="569" w:left="427" w:right="142"/>
        <w:rPr/>
      </w:pPr>
      <w:r>
        <w:drawing>
          <wp:anchor behindDoc="0" distT="0" distB="0" distL="0" distR="0" simplePos="0" locked="0" layoutInCell="0" allowOverlap="1" relativeHeight="26">
            <wp:simplePos x="0" y="0"/>
            <wp:positionH relativeFrom="page">
              <wp:posOffset>3221990</wp:posOffset>
            </wp:positionH>
            <wp:positionV relativeFrom="paragraph">
              <wp:posOffset>784225</wp:posOffset>
            </wp:positionV>
            <wp:extent cx="1752600" cy="438150"/>
            <wp:effectExtent l="0" t="0" r="0" b="0"/>
            <wp:wrapNone/>
            <wp:docPr id="91" name="Image 2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 213" descr=""/>
                    <pic:cNvPicPr>
                      <a:picLocks noChangeAspect="1" noChangeArrowheads="1"/>
                    </pic:cNvPicPr>
                  </pic:nvPicPr>
                  <pic:blipFill>
                    <a:blip r:embed="rId218"/>
                    <a:stretch>
                      <a:fillRect/>
                    </a:stretch>
                  </pic:blipFill>
                  <pic:spPr bwMode="auto">
                    <a:xfrm>
                      <a:off x="0" y="0"/>
                      <a:ext cx="1752600" cy="438150"/>
                    </a:xfrm>
                    <a:prstGeom prst="rect">
                      <a:avLst/>
                    </a:prstGeom>
                    <a:noFill/>
                  </pic:spPr>
                </pic:pic>
              </a:graphicData>
            </a:graphic>
          </wp:anchor>
        </w:drawing>
      </w:r>
      <w:r>
        <w:rPr/>
        <w:t>Связи</w:t>
      </w:r>
      <w:r>
        <w:rPr>
          <w:spacing w:val="-3"/>
        </w:rPr>
        <w:t xml:space="preserve"> </w:t>
      </w:r>
      <w:r>
        <w:rPr/>
        <w:t>величины</w:t>
      </w:r>
      <w:r>
        <w:rPr>
          <w:spacing w:val="-5"/>
        </w:rPr>
        <w:t xml:space="preserve"> </w:t>
      </w:r>
      <w:r>
        <w:rPr/>
        <w:t>оборота</w:t>
      </w:r>
      <w:r>
        <w:rPr>
          <w:spacing w:val="-6"/>
        </w:rPr>
        <w:t xml:space="preserve"> </w:t>
      </w:r>
      <w:r>
        <w:rPr/>
        <w:t>тепла</w:t>
      </w:r>
      <w:r>
        <w:rPr>
          <w:spacing w:val="-6"/>
        </w:rPr>
        <w:t xml:space="preserve"> </w:t>
      </w:r>
      <w:r>
        <w:rPr/>
        <w:t>с другими</w:t>
      </w:r>
      <w:r>
        <w:rPr>
          <w:spacing w:val="-3"/>
        </w:rPr>
        <w:t xml:space="preserve"> </w:t>
      </w:r>
      <w:r>
        <w:rPr/>
        <w:t>транспортными</w:t>
      </w:r>
      <w:r>
        <w:rPr>
          <w:spacing w:val="-3"/>
        </w:rPr>
        <w:t xml:space="preserve"> </w:t>
      </w:r>
      <w:r>
        <w:rPr/>
        <w:t>коэффициентами выражаются, следующими соотношениями:</w:t>
      </w:r>
    </w:p>
    <w:p>
      <w:pPr>
        <w:pStyle w:val="BodyText"/>
        <w:jc w:val="left"/>
        <w:rPr/>
      </w:pPr>
      <w:r>
        <w:rPr/>
      </w:r>
    </w:p>
    <w:p>
      <w:pPr>
        <w:pStyle w:val="BodyText"/>
        <w:spacing w:before="204" w:after="0"/>
        <w:jc w:val="left"/>
        <w:rPr/>
      </w:pPr>
      <w:r>
        <w:rPr/>
      </w:r>
    </w:p>
    <w:p>
      <w:pPr>
        <w:pStyle w:val="Normal"/>
        <w:ind w:left="7069"/>
        <w:rPr>
          <w:sz w:val="28"/>
        </w:rPr>
      </w:pPr>
      <w:r>
        <w:rPr>
          <w:spacing w:val="-10"/>
          <w:sz w:val="28"/>
        </w:rPr>
        <w:t>,</w:t>
      </w:r>
    </w:p>
    <w:p>
      <w:pPr>
        <w:pStyle w:val="BodyText"/>
        <w:spacing w:before="96" w:after="0"/>
        <w:jc w:val="left"/>
        <w:rPr>
          <w:sz w:val="20"/>
        </w:rPr>
      </w:pPr>
      <w:r>
        <w:rPr>
          <w:sz w:val="20"/>
        </w:rPr>
        <w:pict>
          <v:shape id="shape_0" ID="Graphic 214" coordsize="268,26" path="m267,0l0,0l0,25l267,25l267,0e" fillcolor="black" stroked="f" o:allowincell="f" style="position:absolute;margin-left:129.3pt;margin-top:17.5pt;width:7.5pt;height:0.65pt;mso-wrap-style:none;v-text-anchor:middle;mso-position-horizontal-relative:page">
            <v:fill o:detectmouseclick="t" type="solid" color2="white"/>
            <v:stroke color="#3465a4" joinstyle="round" endcap="flat"/>
            <w10:wrap type="topAndBottom"/>
          </v:shape>
        </w:pict>
      </w:r>
    </w:p>
    <w:p>
      <w:pPr>
        <w:pStyle w:val="BodyText"/>
        <w:spacing w:lineRule="auto" w:line="362"/>
        <w:ind w:firstLine="569" w:left="427" w:right="144"/>
        <w:rPr/>
      </w:pPr>
      <w:r>
        <w:rPr/>
        <w:t xml:space="preserve">Где </w:t>
      </w:r>
      <w:r>
        <w:rPr>
          <w:rFonts w:eastAsia="Cambria Math" w:ascii="Cambria Math" w:hAnsi="Cambria Math"/>
          <w:sz w:val="22"/>
        </w:rPr>
        <w:t>𝑅</w:t>
      </w:r>
      <w:r>
        <w:rPr>
          <w:rFonts w:eastAsia="Cambria Math" w:ascii="Cambria Math" w:hAnsi="Cambria Math"/>
          <w:sz w:val="22"/>
          <w:vertAlign w:val="subscript"/>
        </w:rPr>
        <w:t>ср</w:t>
      </w:r>
      <w:r>
        <w:rPr>
          <w:rFonts w:eastAsia="Cambria Math" w:ascii="Cambria Math" w:hAnsi="Cambria Math"/>
          <w:spacing w:val="40"/>
          <w:sz w:val="22"/>
        </w:rPr>
        <w:t xml:space="preserve"> </w:t>
      </w:r>
      <w:r>
        <w:rPr/>
        <w:t>– отношение оборота тепла к суммарной расчетной тепловой нагрузке всех абонентов, характеризующее собой среднюю удалённость абонентов от источника теплоснабжения или расстояние от этого источника до</w:t>
      </w:r>
    </w:p>
    <w:p>
      <w:pPr>
        <w:sectPr>
          <w:type w:val="continuous"/>
          <w:pgSz w:w="11906" w:h="16838"/>
          <w:pgMar w:left="992" w:right="708" w:gutter="0" w:header="0" w:top="560" w:footer="990" w:bottom="1180"/>
          <w:formProt w:val="false"/>
          <w:textDirection w:val="lrTb"/>
          <w:docGrid w:type="default" w:linePitch="100" w:charSpace="8192"/>
        </w:sectPr>
      </w:pPr>
    </w:p>
    <w:p>
      <w:pPr>
        <w:pStyle w:val="BodyText"/>
        <w:ind w:left="312" w:right="-15"/>
        <w:jc w:val="left"/>
        <w:rPr>
          <w:sz w:val="20"/>
        </w:rPr>
      </w:pPr>
      <w:r>
        <w:rPr/>
      </w:r>
      <w:r>
        <mc:AlternateContent>
          <mc:Choice Requires="wps">
            <w:drawing>
              <wp:inline distT="0" distB="0" distL="0" distR="0">
                <wp:extent cx="6267450" cy="379730"/>
                <wp:effectExtent l="0" t="0" r="0" b="0"/>
                <wp:docPr id="93" name="Врезка82"/>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99" w:after="0"/>
        <w:ind w:left="427" w:right="152"/>
        <w:rPr/>
      </w:pPr>
      <w:r>
        <w:rPr/>
        <w:t xml:space="preserve">центра тяжести тепловых нагрузок всех абонентов сетей (средний радиус </w:t>
      </w:r>
      <w:r>
        <w:rPr>
          <w:spacing w:val="-2"/>
        </w:rPr>
        <w:t>теплоснабжения).</w:t>
      </w:r>
    </w:p>
    <w:p>
      <w:pPr>
        <w:pStyle w:val="BodyText"/>
        <w:spacing w:lineRule="auto" w:line="360"/>
        <w:ind w:firstLine="569" w:left="427" w:right="134"/>
        <w:rPr/>
      </w:pPr>
      <w:r>
        <w:rPr/>
        <w:t xml:space="preserve">Все вышеприведенные величины характеризуют системы теплоснабжения без конкретно выбранной трассы тепловой сети и определяют только позицию источника теплоснабжения относительно планирующихся (или действующих абонентов). Учитывая фактическую конфигурацию трассы тепловой сети, конкретизируется расчет оборота тепла, приняв в качестве длин, соединяющих источник теплоснабжения с конкретным потребителем, расстояние по трассе. Так как это расстояние всегда больше, чем вектор, то оборот тепла по конкретной трассе </w:t>
      </w:r>
      <w:r>
        <w:rPr>
          <w:rFonts w:eastAsia="Cambria Math" w:ascii="Cambria Math" w:hAnsi="Cambria Math"/>
          <w:sz w:val="22"/>
        </w:rPr>
        <w:t>𝑍</w:t>
      </w:r>
      <w:r>
        <w:rPr>
          <w:rFonts w:eastAsia="Cambria Math" w:ascii="Cambria Math" w:hAnsi="Cambria Math"/>
          <w:sz w:val="22"/>
          <w:vertAlign w:val="subscript"/>
        </w:rPr>
        <w:t>𝑐</w:t>
      </w:r>
      <w:r>
        <w:rPr>
          <w:rFonts w:eastAsia="Cambria Math" w:ascii="Cambria Math" w:hAnsi="Cambria Math"/>
          <w:spacing w:val="40"/>
          <w:sz w:val="22"/>
        </w:rPr>
        <w:t xml:space="preserve"> </w:t>
      </w:r>
      <w:r>
        <w:rPr/>
        <w:t xml:space="preserve">всегда больше теоретического оборота тепла </w:t>
      </w:r>
      <w:r>
        <w:rPr>
          <w:rFonts w:eastAsia="Cambria Math" w:ascii="Cambria Math" w:hAnsi="Cambria Math"/>
          <w:sz w:val="22"/>
        </w:rPr>
        <w:t>𝑍</w:t>
      </w:r>
      <w:r>
        <w:rPr>
          <w:rFonts w:eastAsia="Cambria Math" w:ascii="Cambria Math" w:hAnsi="Cambria Math"/>
          <w:sz w:val="22"/>
          <w:vertAlign w:val="subscript"/>
        </w:rPr>
        <w:t>𝑡</w:t>
      </w:r>
      <w:r>
        <w:rPr/>
        <w:t>. Безразмерное отношение этих двух значений оборотов тепла называется коэффициентом конфигурации тепловых сетей</w:t>
      </w:r>
      <w:r>
        <w:rPr>
          <w:spacing w:val="40"/>
        </w:rPr>
        <w:t xml:space="preserve"> </w:t>
      </w:r>
      <w:r>
        <w:rPr/>
        <w:drawing>
          <wp:inline distT="0" distB="0" distL="0" distR="0">
            <wp:extent cx="62230" cy="87630"/>
            <wp:effectExtent l="0" t="0" r="0" b="0"/>
            <wp:docPr id="94" name="Image 2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 216" descr=""/>
                    <pic:cNvPicPr>
                      <a:picLocks noChangeAspect="1" noChangeArrowheads="1"/>
                    </pic:cNvPicPr>
                  </pic:nvPicPr>
                  <pic:blipFill>
                    <a:blip r:embed="rId219"/>
                    <a:stretch>
                      <a:fillRect/>
                    </a:stretch>
                  </pic:blipFill>
                  <pic:spPr bwMode="auto">
                    <a:xfrm>
                      <a:off x="0" y="0"/>
                      <a:ext cx="62230" cy="87630"/>
                    </a:xfrm>
                    <a:prstGeom prst="rect">
                      <a:avLst/>
                    </a:prstGeom>
                    <a:noFill/>
                  </pic:spPr>
                </pic:pic>
              </a:graphicData>
            </a:graphic>
          </wp:inline>
        </w:drawing>
      </w:r>
      <w:r>
        <w:rPr/>
        <w:t>:</w:t>
      </w:r>
    </w:p>
    <w:p>
      <w:pPr>
        <w:pStyle w:val="BodyText"/>
        <w:spacing w:before="11" w:after="0"/>
        <w:jc w:val="left"/>
        <w:rPr>
          <w:sz w:val="17"/>
        </w:rPr>
      </w:pPr>
      <w:r>
        <w:rPr>
          <w:sz w:val="17"/>
        </w:rPr>
        <w:drawing>
          <wp:anchor behindDoc="1" distT="0" distB="0" distL="0" distR="0" simplePos="0" locked="0" layoutInCell="0" allowOverlap="1" relativeHeight="10">
            <wp:simplePos x="0" y="0"/>
            <wp:positionH relativeFrom="page">
              <wp:posOffset>3041650</wp:posOffset>
            </wp:positionH>
            <wp:positionV relativeFrom="paragraph">
              <wp:posOffset>146685</wp:posOffset>
            </wp:positionV>
            <wp:extent cx="1495425" cy="419100"/>
            <wp:effectExtent l="0" t="0" r="0" b="0"/>
            <wp:wrapTopAndBottom/>
            <wp:docPr id="95" name="Image 2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217" descr=""/>
                    <pic:cNvPicPr>
                      <a:picLocks noChangeAspect="1" noChangeArrowheads="1"/>
                    </pic:cNvPicPr>
                  </pic:nvPicPr>
                  <pic:blipFill>
                    <a:blip r:embed="rId220"/>
                    <a:stretch>
                      <a:fillRect/>
                    </a:stretch>
                  </pic:blipFill>
                  <pic:spPr bwMode="auto">
                    <a:xfrm>
                      <a:off x="0" y="0"/>
                      <a:ext cx="1495425" cy="419100"/>
                    </a:xfrm>
                    <a:prstGeom prst="rect">
                      <a:avLst/>
                    </a:prstGeom>
                    <a:noFill/>
                  </pic:spPr>
                </pic:pic>
              </a:graphicData>
            </a:graphic>
          </wp:anchor>
        </w:drawing>
      </w:r>
    </w:p>
    <w:p>
      <w:pPr>
        <w:pStyle w:val="BodyText"/>
        <w:spacing w:lineRule="auto" w:line="360" w:before="286" w:after="0"/>
        <w:ind w:firstLine="569" w:left="427" w:right="140"/>
        <w:rPr/>
      </w:pPr>
      <w:r>
        <w:rPr/>
        <w:t xml:space="preserve">Значение этого коэффициента всегда больше единицы. Эта величина характеризует транзит тепла в тепловых сетях, связанный с выбором трассы. Чем выше значение коэффициента конфигурации тепловой сети </w:t>
      </w:r>
      <w:r>
        <w:rPr/>
        <w:drawing>
          <wp:inline distT="0" distB="0" distL="0" distR="0">
            <wp:extent cx="62230" cy="87630"/>
            <wp:effectExtent l="0" t="0" r="0" b="0"/>
            <wp:docPr id="96" name="Image 2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 218" descr=""/>
                    <pic:cNvPicPr>
                      <a:picLocks noChangeAspect="1" noChangeArrowheads="1"/>
                    </pic:cNvPicPr>
                  </pic:nvPicPr>
                  <pic:blipFill>
                    <a:blip r:embed="rId221"/>
                    <a:stretch>
                      <a:fillRect/>
                    </a:stretch>
                  </pic:blipFill>
                  <pic:spPr bwMode="auto">
                    <a:xfrm>
                      <a:off x="0" y="0"/>
                      <a:ext cx="62230" cy="87630"/>
                    </a:xfrm>
                    <a:prstGeom prst="rect">
                      <a:avLst/>
                    </a:prstGeom>
                    <a:noFill/>
                  </pic:spPr>
                </pic:pic>
              </a:graphicData>
            </a:graphic>
          </wp:inline>
        </w:drawing>
      </w:r>
      <w:r>
        <w:rPr/>
        <w:t>, тем больше материальная характеристика тепловой сети по сравнению с теоретически необходимым минимумом. Таким образом, этот коэффициент, характеризует правильность выбора трассы для радиальной тепловой сети без ее резервирования, и показывает насколько экономно проектировщик (с учетом всех возможных ограничений по геологическим и урбанистическим требованиям) выбрал трассу.</w:t>
      </w:r>
    </w:p>
    <w:p>
      <w:pPr>
        <w:pStyle w:val="BodyText"/>
        <w:spacing w:before="162" w:after="0"/>
        <w:ind w:left="996"/>
        <w:rPr/>
      </w:pPr>
      <w:r>
        <w:rPr/>
        <w:t>Значения</w:t>
      </w:r>
      <w:r>
        <w:rPr>
          <w:spacing w:val="-15"/>
        </w:rPr>
        <w:t xml:space="preserve"> </w:t>
      </w:r>
      <w:r>
        <w:rPr/>
        <w:t>показателя</w:t>
      </w:r>
      <w:r>
        <w:rPr>
          <w:spacing w:val="-9"/>
        </w:rPr>
        <w:t xml:space="preserve"> </w:t>
      </w:r>
      <w:r>
        <w:rPr/>
        <w:t>конфигурации</w:t>
      </w:r>
      <w:r>
        <w:rPr>
          <w:spacing w:val="-9"/>
        </w:rPr>
        <w:t xml:space="preserve"> </w:t>
      </w:r>
      <w:r>
        <w:rPr/>
        <w:t>тепловой</w:t>
      </w:r>
      <w:r>
        <w:rPr>
          <w:spacing w:val="-9"/>
        </w:rPr>
        <w:t xml:space="preserve"> </w:t>
      </w:r>
      <w:r>
        <w:rPr>
          <w:spacing w:val="-2"/>
        </w:rPr>
        <w:t>сети:</w:t>
      </w:r>
    </w:p>
    <w:p>
      <w:pPr>
        <w:pStyle w:val="ListParagraph"/>
        <w:numPr>
          <w:ilvl w:val="0"/>
          <w:numId w:val="14"/>
        </w:numPr>
        <w:tabs>
          <w:tab w:val="clear" w:pos="720"/>
          <w:tab w:val="left" w:pos="1211" w:leader="none"/>
        </w:tabs>
        <w:spacing w:before="161" w:after="0"/>
        <w:ind w:hanging="215" w:left="1211"/>
        <w:rPr>
          <w:sz w:val="28"/>
        </w:rPr>
      </w:pPr>
      <w:r>
        <w:rPr>
          <w:sz w:val="28"/>
        </w:rPr>
        <w:t>1,15-1,25</w:t>
      </w:r>
      <w:r>
        <w:rPr>
          <w:spacing w:val="-12"/>
          <w:sz w:val="28"/>
        </w:rPr>
        <w:t xml:space="preserve"> </w:t>
      </w:r>
      <w:r>
        <w:rPr>
          <w:sz w:val="28"/>
        </w:rPr>
        <w:t>–</w:t>
      </w:r>
      <w:r>
        <w:rPr>
          <w:spacing w:val="-3"/>
          <w:sz w:val="28"/>
        </w:rPr>
        <w:t xml:space="preserve"> </w:t>
      </w:r>
      <w:r>
        <w:rPr>
          <w:sz w:val="28"/>
        </w:rPr>
        <w:t>транзит</w:t>
      </w:r>
      <w:r>
        <w:rPr>
          <w:spacing w:val="-8"/>
          <w:sz w:val="28"/>
        </w:rPr>
        <w:t xml:space="preserve"> </w:t>
      </w:r>
      <w:r>
        <w:rPr>
          <w:sz w:val="28"/>
        </w:rPr>
        <w:t>тепла</w:t>
      </w:r>
      <w:r>
        <w:rPr>
          <w:spacing w:val="-9"/>
          <w:sz w:val="28"/>
        </w:rPr>
        <w:t xml:space="preserve"> </w:t>
      </w:r>
      <w:r>
        <w:rPr>
          <w:sz w:val="28"/>
        </w:rPr>
        <w:t>и</w:t>
      </w:r>
      <w:r>
        <w:rPr>
          <w:spacing w:val="-7"/>
          <w:sz w:val="28"/>
        </w:rPr>
        <w:t xml:space="preserve"> </w:t>
      </w:r>
      <w:r>
        <w:rPr>
          <w:sz w:val="28"/>
        </w:rPr>
        <w:t>материальные</w:t>
      </w:r>
      <w:r>
        <w:rPr>
          <w:spacing w:val="-9"/>
          <w:sz w:val="28"/>
        </w:rPr>
        <w:t xml:space="preserve"> </w:t>
      </w:r>
      <w:r>
        <w:rPr>
          <w:sz w:val="28"/>
        </w:rPr>
        <w:t>характеристики</w:t>
      </w:r>
      <w:r>
        <w:rPr>
          <w:spacing w:val="-6"/>
          <w:sz w:val="28"/>
        </w:rPr>
        <w:t xml:space="preserve"> </w:t>
      </w:r>
      <w:r>
        <w:rPr>
          <w:spacing w:val="-2"/>
          <w:sz w:val="28"/>
        </w:rPr>
        <w:t>оптимальны;</w:t>
      </w:r>
    </w:p>
    <w:p>
      <w:pPr>
        <w:sectPr>
          <w:footerReference w:type="even" r:id="rId222"/>
          <w:footerReference w:type="default" r:id="rId223"/>
          <w:footerReference w:type="first" r:id="rId224"/>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ListParagraph"/>
        <w:numPr>
          <w:ilvl w:val="0"/>
          <w:numId w:val="14"/>
        </w:numPr>
        <w:tabs>
          <w:tab w:val="clear" w:pos="720"/>
          <w:tab w:val="left" w:pos="1211" w:leader="none"/>
        </w:tabs>
        <w:spacing w:lineRule="auto" w:line="360" w:before="161" w:after="0"/>
        <w:ind w:firstLine="569" w:left="427" w:right="144"/>
        <w:rPr>
          <w:sz w:val="28"/>
        </w:rPr>
      </w:pPr>
      <w:r>
        <w:rPr>
          <w:sz w:val="28"/>
        </w:rPr>
        <w:t xml:space="preserve">2-1,39 – транзит тепла и материальные характеристики близки к </w:t>
      </w:r>
      <w:r>
        <w:rPr>
          <w:spacing w:val="-2"/>
          <w:sz w:val="28"/>
        </w:rPr>
        <w:t>оптимальным;</w:t>
      </w:r>
    </w:p>
    <w:p>
      <w:pPr>
        <w:pStyle w:val="BodyText"/>
        <w:ind w:left="312" w:right="-15"/>
        <w:jc w:val="left"/>
        <w:rPr>
          <w:sz w:val="20"/>
        </w:rPr>
      </w:pPr>
      <w:r>
        <w:rPr/>
      </w:r>
      <w:r>
        <mc:AlternateContent>
          <mc:Choice Requires="wps">
            <w:drawing>
              <wp:inline distT="0" distB="0" distL="0" distR="0">
                <wp:extent cx="6267450" cy="379730"/>
                <wp:effectExtent l="0" t="0" r="0" b="0"/>
                <wp:docPr id="97" name="Врезка83"/>
                <a:graphic xmlns:a="http://schemas.openxmlformats.org/drawingml/2006/main">
                  <a:graphicData uri="http://schemas.microsoft.com/office/word/2010/wordprocessingShape">
                    <wps:wsp>
                      <wps:cNvSpPr txBox="1"/>
                      <wps:spPr>
                        <a:xfrm>
                          <a:off x="0" y="0"/>
                          <a:ext cx="6267450" cy="379730"/>
                        </a:xfrm>
                        <a:prstGeom prst="rect"/>
                        <a:solidFill>
                          <a:srgbClr val="FFFFFF">
                            <a:alpha val="0"/>
                          </a:srgbClr>
                        </a:solidFill>
                      </wps:spPr>
                      <wps:txbx>
                        <w:txbxContent>
                          <w:p>
                            <w:pPr>
                              <w:pStyle w:val="Style17"/>
                              <w:spacing w:before="109"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8"/>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8"/>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v:textbox>
                <w10:wrap type="none"/>
              </v:rect>
            </w:pict>
          </mc:Fallback>
        </mc:AlternateContent>
      </w:r>
    </w:p>
    <w:p>
      <w:pPr>
        <w:pStyle w:val="ListParagraph"/>
        <w:numPr>
          <w:ilvl w:val="0"/>
          <w:numId w:val="14"/>
        </w:numPr>
        <w:tabs>
          <w:tab w:val="clear" w:pos="720"/>
          <w:tab w:val="left" w:pos="1211" w:leader="none"/>
        </w:tabs>
        <w:spacing w:lineRule="auto" w:line="360" w:before="299" w:after="0"/>
        <w:ind w:firstLine="569" w:left="427" w:right="143"/>
        <w:rPr>
          <w:sz w:val="28"/>
        </w:rPr>
      </w:pPr>
      <w:r>
        <w:rPr>
          <w:sz w:val="28"/>
        </w:rPr>
        <w:t xml:space="preserve">≥ </w:t>
      </w:r>
      <w:r>
        <w:rPr>
          <w:sz w:val="28"/>
        </w:rPr>
        <w:t xml:space="preserve">1,4 – излишний транзит тепла, материальные характеристики </w:t>
      </w:r>
      <w:r>
        <w:rPr>
          <w:spacing w:val="-2"/>
          <w:sz w:val="28"/>
        </w:rPr>
        <w:t>завышены.</w:t>
      </w:r>
    </w:p>
    <w:p>
      <w:pPr>
        <w:pStyle w:val="BodyText"/>
        <w:spacing w:lineRule="auto" w:line="360"/>
        <w:ind w:firstLine="569" w:left="427" w:right="134"/>
        <w:rPr/>
      </w:pPr>
      <w:r>
        <w:rPr/>
        <w:t>Для определения эффективного радиуса теплоснабжения рассчитываются показатели конфигурации сети для каждого потребителя (группы потребителей), выбираются те потребители, показатель конфигурации которых меньше или равен итоговому по всей сети. Из отобранных потребителей выбирается наиболее удаленный по векторному расстоянию. Данное</w:t>
      </w:r>
      <w:r>
        <w:rPr>
          <w:spacing w:val="40"/>
        </w:rPr>
        <w:t xml:space="preserve"> </w:t>
      </w:r>
      <w:r>
        <w:rPr/>
        <w:t xml:space="preserve">расстояние является эффективным радиусом теплоснабжения. Далее полученное значение сравнивается с векторными расстояниями до потребителей (группы потребителей) показатель конфигурации которых больше, чем итоговый по всей сети. Потребители, векторное расстояние до которых превосходит эффективное, выпадают из радиуса. Для таких потребителей (группы потребителей) необходимо пересмотреть способ их </w:t>
      </w:r>
      <w:r>
        <w:rPr>
          <w:spacing w:val="-2"/>
        </w:rPr>
        <w:t>теплоснабжения.</w:t>
      </w:r>
    </w:p>
    <w:p>
      <w:pPr>
        <w:pStyle w:val="BodyText"/>
        <w:spacing w:lineRule="auto" w:line="360" w:before="1" w:after="0"/>
        <w:ind w:firstLine="569" w:left="427" w:right="142"/>
        <w:rPr/>
      </w:pPr>
      <w:r>
        <w:rPr/>
        <w:t>Расчет эффективного радиуса теплоснабжения целесообразно выполнять для существующих источников тепловой энергии, имеющих резерв тепловой мощности или подлежащих реконструкции с её увеличением. В случаях же, когда существующая котельная не модернизируется, либо у неё не планируется увеличение количества потребителей с прокладкой новых тепловых сетей, расчёт радиуса эффективного теплоснабжения не актуален.</w:t>
      </w:r>
    </w:p>
    <w:p>
      <w:pPr>
        <w:sectPr>
          <w:footerReference w:type="even" r:id="rId225"/>
          <w:footerReference w:type="default" r:id="rId226"/>
          <w:footerReference w:type="first" r:id="rId227"/>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before="5" w:after="0"/>
        <w:ind w:firstLine="569" w:left="427" w:right="147"/>
        <w:rPr/>
      </w:pPr>
      <w:r>
        <w:rPr/>
        <w:t xml:space="preserve">Для перспективных источников выработки тепловой энергии при новом строительстве радиус эффективного теплоснабжения определяется на стадии разработки генеральных планов поселений и проектов планировки земельных </w:t>
      </w:r>
      <w:r>
        <w:rPr>
          <w:spacing w:val="-2"/>
        </w:rPr>
        <w:t>участков.</w:t>
      </w:r>
    </w:p>
    <w:p>
      <w:pPr>
        <w:pStyle w:val="BodyText"/>
        <w:ind w:left="312" w:right="-15"/>
        <w:jc w:val="left"/>
        <w:rPr>
          <w:sz w:val="20"/>
        </w:rPr>
      </w:pPr>
      <w:r>
        <w:rPr/>
      </w:r>
      <w:r>
        <mc:AlternateContent>
          <mc:Choice Requires="wps">
            <w:drawing>
              <wp:inline distT="0" distB="0" distL="0" distR="0">
                <wp:extent cx="6267450" cy="379730"/>
                <wp:effectExtent l="0" t="0" r="0" b="0"/>
                <wp:docPr id="98" name="Врезка84"/>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99" w:after="0"/>
        <w:ind w:hanging="3365" w:left="3928"/>
        <w:rPr>
          <w:b/>
          <w:i/>
          <w:i/>
          <w:sz w:val="28"/>
        </w:rPr>
      </w:pPr>
      <w:r>
        <w:rPr>
          <w:b/>
          <w:i/>
          <w:sz w:val="28"/>
        </w:rPr>
        <w:t>ГЛАВА</w:t>
      </w:r>
      <w:r>
        <w:rPr>
          <w:b/>
          <w:i/>
          <w:spacing w:val="-13"/>
          <w:sz w:val="28"/>
        </w:rPr>
        <w:t xml:space="preserve"> </w:t>
      </w:r>
      <w:r>
        <w:rPr>
          <w:b/>
          <w:i/>
          <w:sz w:val="28"/>
        </w:rPr>
        <w:t>8.</w:t>
      </w:r>
      <w:r>
        <w:rPr>
          <w:b/>
          <w:i/>
          <w:spacing w:val="-5"/>
          <w:sz w:val="28"/>
        </w:rPr>
        <w:t xml:space="preserve"> </w:t>
      </w:r>
      <w:r>
        <w:rPr>
          <w:b/>
          <w:i/>
          <w:sz w:val="28"/>
        </w:rPr>
        <w:t>ПРЕДЛОЖЕНИЯ</w:t>
      </w:r>
      <w:r>
        <w:rPr>
          <w:b/>
          <w:i/>
          <w:spacing w:val="-6"/>
          <w:sz w:val="28"/>
        </w:rPr>
        <w:t xml:space="preserve"> </w:t>
      </w:r>
      <w:r>
        <w:rPr>
          <w:b/>
          <w:i/>
          <w:sz w:val="28"/>
        </w:rPr>
        <w:t>ПО</w:t>
      </w:r>
      <w:r>
        <w:rPr>
          <w:b/>
          <w:i/>
          <w:spacing w:val="-8"/>
          <w:sz w:val="28"/>
        </w:rPr>
        <w:t xml:space="preserve"> </w:t>
      </w:r>
      <w:r>
        <w:rPr>
          <w:b/>
          <w:i/>
          <w:sz w:val="28"/>
        </w:rPr>
        <w:t>СТРОИТЕЛЬСТВУ</w:t>
      </w:r>
      <w:r>
        <w:rPr>
          <w:b/>
          <w:i/>
          <w:spacing w:val="-8"/>
          <w:sz w:val="28"/>
        </w:rPr>
        <w:t xml:space="preserve"> </w:t>
      </w:r>
      <w:r>
        <w:rPr>
          <w:b/>
          <w:i/>
          <w:sz w:val="28"/>
        </w:rPr>
        <w:t>И</w:t>
      </w:r>
      <w:r>
        <w:rPr>
          <w:b/>
          <w:i/>
          <w:spacing w:val="-6"/>
          <w:sz w:val="28"/>
        </w:rPr>
        <w:t xml:space="preserve"> </w:t>
      </w:r>
      <w:r>
        <w:rPr>
          <w:b/>
          <w:i/>
          <w:sz w:val="28"/>
        </w:rPr>
        <w:t>РЕКОНСТРУКЦИИ ТЕПЛОВЫХ СЕТЕЙ</w:t>
      </w:r>
    </w:p>
    <w:p>
      <w:pPr>
        <w:pStyle w:val="ListParagraph"/>
        <w:numPr>
          <w:ilvl w:val="1"/>
          <w:numId w:val="13"/>
        </w:numPr>
        <w:tabs>
          <w:tab w:val="clear" w:pos="720"/>
          <w:tab w:val="left" w:pos="1165" w:leader="none"/>
        </w:tabs>
        <w:spacing w:before="156" w:after="0"/>
        <w:ind w:firstLine="237" w:left="506" w:right="227"/>
        <w:rPr>
          <w:b/>
          <w:i/>
          <w:i/>
          <w:sz w:val="28"/>
        </w:rPr>
      </w:pPr>
      <w:r>
        <w:rPr>
          <w:b/>
          <w:i/>
          <w:sz w:val="28"/>
        </w:rPr>
        <w:t>Предложения по реконструкции и строительству тепловых сетей, обеспечивающих</w:t>
      </w:r>
      <w:r>
        <w:rPr>
          <w:b/>
          <w:i/>
          <w:spacing w:val="-2"/>
          <w:sz w:val="28"/>
        </w:rPr>
        <w:t xml:space="preserve"> </w:t>
      </w:r>
      <w:r>
        <w:rPr>
          <w:b/>
          <w:i/>
          <w:sz w:val="28"/>
        </w:rPr>
        <w:t>перераспределение</w:t>
      </w:r>
      <w:r>
        <w:rPr>
          <w:b/>
          <w:i/>
          <w:spacing w:val="-6"/>
          <w:sz w:val="28"/>
        </w:rPr>
        <w:t xml:space="preserve"> </w:t>
      </w:r>
      <w:r>
        <w:rPr>
          <w:b/>
          <w:i/>
          <w:sz w:val="28"/>
        </w:rPr>
        <w:t>тепловой</w:t>
      </w:r>
      <w:r>
        <w:rPr>
          <w:b/>
          <w:i/>
          <w:spacing w:val="-9"/>
          <w:sz w:val="28"/>
        </w:rPr>
        <w:t xml:space="preserve"> </w:t>
      </w:r>
      <w:r>
        <w:rPr>
          <w:b/>
          <w:i/>
          <w:sz w:val="28"/>
        </w:rPr>
        <w:t>нагрузки</w:t>
      </w:r>
      <w:r>
        <w:rPr>
          <w:b/>
          <w:i/>
          <w:spacing w:val="-9"/>
          <w:sz w:val="28"/>
        </w:rPr>
        <w:t xml:space="preserve"> </w:t>
      </w:r>
      <w:r>
        <w:rPr>
          <w:b/>
          <w:i/>
          <w:sz w:val="28"/>
        </w:rPr>
        <w:t>из</w:t>
      </w:r>
      <w:r>
        <w:rPr>
          <w:b/>
          <w:i/>
          <w:spacing w:val="-12"/>
          <w:sz w:val="28"/>
        </w:rPr>
        <w:t xml:space="preserve"> </w:t>
      </w:r>
      <w:r>
        <w:rPr>
          <w:b/>
          <w:i/>
          <w:sz w:val="28"/>
        </w:rPr>
        <w:t>зон</w:t>
      </w:r>
      <w:r>
        <w:rPr>
          <w:b/>
          <w:i/>
          <w:spacing w:val="-3"/>
          <w:sz w:val="28"/>
        </w:rPr>
        <w:t xml:space="preserve"> </w:t>
      </w:r>
      <w:r>
        <w:rPr>
          <w:b/>
          <w:i/>
          <w:sz w:val="28"/>
        </w:rPr>
        <w:t>с</w:t>
      </w:r>
      <w:r>
        <w:rPr>
          <w:b/>
          <w:i/>
          <w:spacing w:val="-6"/>
          <w:sz w:val="28"/>
        </w:rPr>
        <w:t xml:space="preserve"> </w:t>
      </w:r>
      <w:r>
        <w:rPr>
          <w:b/>
          <w:i/>
          <w:sz w:val="28"/>
        </w:rPr>
        <w:t>дефицитом тепловой</w:t>
      </w:r>
      <w:r>
        <w:rPr>
          <w:b/>
          <w:i/>
          <w:spacing w:val="-10"/>
          <w:sz w:val="28"/>
        </w:rPr>
        <w:t xml:space="preserve"> </w:t>
      </w:r>
      <w:r>
        <w:rPr>
          <w:b/>
          <w:i/>
          <w:sz w:val="28"/>
        </w:rPr>
        <w:t>мощности</w:t>
      </w:r>
      <w:r>
        <w:rPr>
          <w:b/>
          <w:i/>
          <w:spacing w:val="-4"/>
          <w:sz w:val="28"/>
        </w:rPr>
        <w:t xml:space="preserve"> </w:t>
      </w:r>
      <w:r>
        <w:rPr>
          <w:b/>
          <w:i/>
          <w:sz w:val="28"/>
        </w:rPr>
        <w:t>в</w:t>
      </w:r>
      <w:r>
        <w:rPr>
          <w:b/>
          <w:i/>
          <w:spacing w:val="-9"/>
          <w:sz w:val="28"/>
        </w:rPr>
        <w:t xml:space="preserve"> </w:t>
      </w:r>
      <w:r>
        <w:rPr>
          <w:b/>
          <w:i/>
          <w:sz w:val="28"/>
        </w:rPr>
        <w:t>зоны</w:t>
      </w:r>
      <w:r>
        <w:rPr>
          <w:b/>
          <w:i/>
          <w:spacing w:val="-6"/>
          <w:sz w:val="28"/>
        </w:rPr>
        <w:t xml:space="preserve"> </w:t>
      </w:r>
      <w:r>
        <w:rPr>
          <w:b/>
          <w:i/>
          <w:sz w:val="28"/>
        </w:rPr>
        <w:t>с</w:t>
      </w:r>
      <w:r>
        <w:rPr>
          <w:b/>
          <w:i/>
          <w:spacing w:val="-8"/>
          <w:sz w:val="28"/>
        </w:rPr>
        <w:t xml:space="preserve"> </w:t>
      </w:r>
      <w:r>
        <w:rPr>
          <w:b/>
          <w:i/>
          <w:sz w:val="28"/>
        </w:rPr>
        <w:t>избытком</w:t>
      </w:r>
      <w:r>
        <w:rPr>
          <w:b/>
          <w:i/>
          <w:spacing w:val="-4"/>
          <w:sz w:val="28"/>
        </w:rPr>
        <w:t xml:space="preserve"> </w:t>
      </w:r>
      <w:r>
        <w:rPr>
          <w:b/>
          <w:i/>
          <w:sz w:val="28"/>
        </w:rPr>
        <w:t>тепловой</w:t>
      </w:r>
      <w:r>
        <w:rPr>
          <w:b/>
          <w:i/>
          <w:spacing w:val="-10"/>
          <w:sz w:val="28"/>
        </w:rPr>
        <w:t xml:space="preserve"> </w:t>
      </w:r>
      <w:r>
        <w:rPr>
          <w:b/>
          <w:i/>
          <w:sz w:val="28"/>
        </w:rPr>
        <w:t>мощности (использование существующих резервов)</w:t>
      </w:r>
    </w:p>
    <w:p>
      <w:pPr>
        <w:pStyle w:val="BodyText"/>
        <w:spacing w:lineRule="auto" w:line="362" w:before="140" w:after="0"/>
        <w:ind w:firstLine="569" w:left="427" w:right="149"/>
        <w:rPr/>
      </w:pPr>
      <w:r>
        <w:rPr/>
        <w:t>Реконструкция и строительство тепловых сетей, обеспечивающих перераспределение тепловой нагрузки из зон с дефицитом тепловой мощности</w:t>
      </w:r>
      <w:r>
        <w:rPr>
          <w:spacing w:val="40"/>
        </w:rPr>
        <w:t xml:space="preserve"> </w:t>
      </w:r>
      <w:r>
        <w:rPr/>
        <w:t>в зоны с избытком тепловой мощности, не планируется.</w:t>
      </w:r>
    </w:p>
    <w:p>
      <w:pPr>
        <w:pStyle w:val="ListParagraph"/>
        <w:numPr>
          <w:ilvl w:val="1"/>
          <w:numId w:val="13"/>
        </w:numPr>
        <w:tabs>
          <w:tab w:val="clear" w:pos="720"/>
          <w:tab w:val="left" w:pos="1259" w:leader="none"/>
        </w:tabs>
        <w:spacing w:before="241" w:after="0"/>
        <w:ind w:firstLine="381" w:left="456" w:right="181"/>
        <w:jc w:val="left"/>
        <w:rPr>
          <w:b/>
          <w:i/>
          <w:i/>
          <w:sz w:val="28"/>
        </w:rPr>
      </w:pPr>
      <w:r>
        <w:rPr>
          <w:b/>
          <w:i/>
          <w:sz w:val="28"/>
        </w:rPr>
        <w:t>Предложения по строительству тепловых сетей для обеспечения перспективных</w:t>
      </w:r>
      <w:r>
        <w:rPr>
          <w:b/>
          <w:i/>
          <w:spacing w:val="-4"/>
          <w:sz w:val="28"/>
        </w:rPr>
        <w:t xml:space="preserve"> </w:t>
      </w:r>
      <w:r>
        <w:rPr>
          <w:b/>
          <w:i/>
          <w:sz w:val="28"/>
        </w:rPr>
        <w:t>приростов</w:t>
      </w:r>
      <w:r>
        <w:rPr>
          <w:b/>
          <w:i/>
          <w:spacing w:val="-9"/>
          <w:sz w:val="28"/>
        </w:rPr>
        <w:t xml:space="preserve"> </w:t>
      </w:r>
      <w:r>
        <w:rPr>
          <w:b/>
          <w:i/>
          <w:sz w:val="28"/>
        </w:rPr>
        <w:t>тепловой</w:t>
      </w:r>
      <w:r>
        <w:rPr>
          <w:b/>
          <w:i/>
          <w:spacing w:val="-11"/>
          <w:sz w:val="28"/>
        </w:rPr>
        <w:t xml:space="preserve"> </w:t>
      </w:r>
      <w:r>
        <w:rPr>
          <w:b/>
          <w:i/>
          <w:sz w:val="28"/>
        </w:rPr>
        <w:t>нагрузки</w:t>
      </w:r>
      <w:r>
        <w:rPr>
          <w:b/>
          <w:i/>
          <w:spacing w:val="-11"/>
          <w:sz w:val="28"/>
        </w:rPr>
        <w:t xml:space="preserve"> </w:t>
      </w:r>
      <w:r>
        <w:rPr>
          <w:b/>
          <w:i/>
          <w:sz w:val="28"/>
        </w:rPr>
        <w:t>под</w:t>
      </w:r>
      <w:r>
        <w:rPr>
          <w:b/>
          <w:i/>
          <w:spacing w:val="-8"/>
          <w:sz w:val="28"/>
        </w:rPr>
        <w:t xml:space="preserve"> </w:t>
      </w:r>
      <w:r>
        <w:rPr>
          <w:b/>
          <w:i/>
          <w:sz w:val="28"/>
        </w:rPr>
        <w:t>жилищную,</w:t>
      </w:r>
      <w:r>
        <w:rPr>
          <w:b/>
          <w:i/>
          <w:spacing w:val="-5"/>
          <w:sz w:val="28"/>
        </w:rPr>
        <w:t xml:space="preserve"> </w:t>
      </w:r>
      <w:r>
        <w:rPr>
          <w:b/>
          <w:i/>
          <w:sz w:val="28"/>
        </w:rPr>
        <w:t>комплексную или производственную застройку во вновь осваиваемых районах поселения</w:t>
      </w:r>
    </w:p>
    <w:p>
      <w:pPr>
        <w:pStyle w:val="BodyText"/>
        <w:spacing w:lineRule="auto" w:line="360" w:before="150" w:after="0"/>
        <w:ind w:firstLine="569" w:left="427" w:right="142"/>
        <w:rPr/>
      </w:pPr>
      <w:r>
        <w:rPr/>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w:t>
      </w:r>
      <w:r>
        <w:rPr>
          <w:spacing w:val="-2"/>
        </w:rPr>
        <w:t>теплоснабжением.</w:t>
      </w:r>
    </w:p>
    <w:p>
      <w:pPr>
        <w:pStyle w:val="ListParagraph"/>
        <w:numPr>
          <w:ilvl w:val="1"/>
          <w:numId w:val="13"/>
        </w:numPr>
        <w:tabs>
          <w:tab w:val="clear" w:pos="720"/>
          <w:tab w:val="left" w:pos="982" w:leader="none"/>
          <w:tab w:val="left" w:pos="1187" w:leader="none"/>
        </w:tabs>
        <w:spacing w:before="251" w:after="0"/>
        <w:ind w:hanging="217" w:left="982" w:right="488"/>
        <w:jc w:val="left"/>
        <w:rPr>
          <w:b/>
          <w:i/>
          <w:i/>
          <w:sz w:val="28"/>
        </w:rPr>
      </w:pPr>
      <w:r>
        <w:rPr>
          <w:b/>
          <w:i/>
          <w:sz w:val="28"/>
        </w:rPr>
        <w:t>Предложения</w:t>
      </w:r>
      <w:r>
        <w:rPr>
          <w:b/>
          <w:i/>
          <w:spacing w:val="-12"/>
          <w:sz w:val="28"/>
        </w:rPr>
        <w:t xml:space="preserve"> </w:t>
      </w:r>
      <w:r>
        <w:rPr>
          <w:b/>
          <w:i/>
          <w:sz w:val="28"/>
        </w:rPr>
        <w:t>по</w:t>
      </w:r>
      <w:r>
        <w:rPr>
          <w:b/>
          <w:i/>
          <w:spacing w:val="-9"/>
          <w:sz w:val="28"/>
        </w:rPr>
        <w:t xml:space="preserve"> </w:t>
      </w:r>
      <w:r>
        <w:rPr>
          <w:b/>
          <w:i/>
          <w:sz w:val="28"/>
        </w:rPr>
        <w:t>строительству</w:t>
      </w:r>
      <w:r>
        <w:rPr>
          <w:b/>
          <w:i/>
          <w:spacing w:val="-13"/>
          <w:sz w:val="28"/>
        </w:rPr>
        <w:t xml:space="preserve"> </w:t>
      </w:r>
      <w:r>
        <w:rPr>
          <w:b/>
          <w:i/>
          <w:sz w:val="28"/>
        </w:rPr>
        <w:t>тепловых</w:t>
      </w:r>
      <w:r>
        <w:rPr>
          <w:b/>
          <w:i/>
          <w:spacing w:val="-9"/>
          <w:sz w:val="28"/>
        </w:rPr>
        <w:t xml:space="preserve"> </w:t>
      </w:r>
      <w:r>
        <w:rPr>
          <w:b/>
          <w:i/>
          <w:sz w:val="28"/>
        </w:rPr>
        <w:t>сетей,</w:t>
      </w:r>
      <w:r>
        <w:rPr>
          <w:b/>
          <w:i/>
          <w:spacing w:val="-10"/>
          <w:sz w:val="28"/>
        </w:rPr>
        <w:t xml:space="preserve"> </w:t>
      </w:r>
      <w:r>
        <w:rPr>
          <w:b/>
          <w:i/>
          <w:sz w:val="28"/>
        </w:rPr>
        <w:t>беспечивающих условия, при наличии которых существует возможность поставок</w:t>
      </w:r>
    </w:p>
    <w:p>
      <w:pPr>
        <w:pStyle w:val="Normal"/>
        <w:ind w:hanging="974" w:left="1789"/>
        <w:rPr>
          <w:b/>
          <w:i/>
          <w:i/>
          <w:sz w:val="28"/>
        </w:rPr>
      </w:pPr>
      <w:r>
        <w:rPr>
          <w:b/>
          <w:i/>
          <w:sz w:val="28"/>
        </w:rPr>
        <w:t>тепловой</w:t>
      </w:r>
      <w:r>
        <w:rPr>
          <w:b/>
          <w:i/>
          <w:spacing w:val="-4"/>
          <w:sz w:val="28"/>
        </w:rPr>
        <w:t xml:space="preserve"> </w:t>
      </w:r>
      <w:r>
        <w:rPr>
          <w:b/>
          <w:i/>
          <w:sz w:val="28"/>
        </w:rPr>
        <w:t>энергии</w:t>
      </w:r>
      <w:r>
        <w:rPr>
          <w:b/>
          <w:i/>
          <w:spacing w:val="-10"/>
          <w:sz w:val="28"/>
        </w:rPr>
        <w:t xml:space="preserve"> </w:t>
      </w:r>
      <w:r>
        <w:rPr>
          <w:b/>
          <w:i/>
          <w:sz w:val="28"/>
        </w:rPr>
        <w:t>потребителям</w:t>
      </w:r>
      <w:r>
        <w:rPr>
          <w:b/>
          <w:i/>
          <w:spacing w:val="-5"/>
          <w:sz w:val="28"/>
        </w:rPr>
        <w:t xml:space="preserve"> </w:t>
      </w:r>
      <w:r>
        <w:rPr>
          <w:b/>
          <w:i/>
          <w:sz w:val="28"/>
        </w:rPr>
        <w:t>от</w:t>
      </w:r>
      <w:r>
        <w:rPr>
          <w:b/>
          <w:i/>
          <w:spacing w:val="-14"/>
          <w:sz w:val="28"/>
        </w:rPr>
        <w:t xml:space="preserve"> </w:t>
      </w:r>
      <w:r>
        <w:rPr>
          <w:b/>
          <w:i/>
          <w:sz w:val="28"/>
        </w:rPr>
        <w:t>различных</w:t>
      </w:r>
      <w:r>
        <w:rPr>
          <w:b/>
          <w:i/>
          <w:spacing w:val="-9"/>
          <w:sz w:val="28"/>
        </w:rPr>
        <w:t xml:space="preserve"> </w:t>
      </w:r>
      <w:r>
        <w:rPr>
          <w:b/>
          <w:i/>
          <w:sz w:val="28"/>
        </w:rPr>
        <w:t>источников</w:t>
      </w:r>
      <w:r>
        <w:rPr>
          <w:b/>
          <w:i/>
          <w:spacing w:val="-8"/>
          <w:sz w:val="28"/>
        </w:rPr>
        <w:t xml:space="preserve"> </w:t>
      </w:r>
      <w:r>
        <w:rPr>
          <w:b/>
          <w:i/>
          <w:sz w:val="28"/>
        </w:rPr>
        <w:t>тепловой энергии при сохранении надежности теплоснабжения</w:t>
      </w:r>
    </w:p>
    <w:p>
      <w:pPr>
        <w:pStyle w:val="BodyText"/>
        <w:spacing w:lineRule="auto" w:line="360" w:before="140" w:after="0"/>
        <w:ind w:firstLine="569" w:left="427"/>
        <w:jc w:val="left"/>
        <w:rPr/>
      </w:pPr>
      <w:r>
        <w:rPr/>
        <w:t>Строительство</w:t>
      </w:r>
      <w:r>
        <w:rPr>
          <w:spacing w:val="40"/>
        </w:rPr>
        <w:t xml:space="preserve"> </w:t>
      </w:r>
      <w:r>
        <w:rPr/>
        <w:t>тепловых</w:t>
      </w:r>
      <w:r>
        <w:rPr>
          <w:spacing w:val="40"/>
        </w:rPr>
        <w:t xml:space="preserve"> </w:t>
      </w:r>
      <w:r>
        <w:rPr/>
        <w:t>сетей,</w:t>
      </w:r>
      <w:r>
        <w:rPr>
          <w:spacing w:val="40"/>
        </w:rPr>
        <w:t xml:space="preserve"> </w:t>
      </w:r>
      <w:r>
        <w:rPr/>
        <w:t>обеспечивающих</w:t>
      </w:r>
      <w:r>
        <w:rPr>
          <w:spacing w:val="40"/>
        </w:rPr>
        <w:t xml:space="preserve"> </w:t>
      </w:r>
      <w:r>
        <w:rPr/>
        <w:t>возможность</w:t>
      </w:r>
      <w:r>
        <w:rPr>
          <w:spacing w:val="40"/>
        </w:rPr>
        <w:t xml:space="preserve"> </w:t>
      </w:r>
      <w:r>
        <w:rPr/>
        <w:t>поставок тепловой энергии потребителям от различных источников не планируется.</w:t>
      </w:r>
    </w:p>
    <w:p>
      <w:pPr>
        <w:pStyle w:val="ListParagraph"/>
        <w:numPr>
          <w:ilvl w:val="1"/>
          <w:numId w:val="13"/>
        </w:numPr>
        <w:tabs>
          <w:tab w:val="clear" w:pos="720"/>
          <w:tab w:val="left" w:pos="1050" w:leader="none"/>
          <w:tab w:val="left" w:pos="1385" w:leader="none"/>
        </w:tabs>
        <w:spacing w:before="244" w:after="0"/>
        <w:ind w:hanging="757" w:left="1385" w:right="357"/>
        <w:rPr>
          <w:b/>
          <w:i/>
          <w:i/>
          <w:sz w:val="28"/>
        </w:rPr>
      </w:pPr>
      <w:r>
        <w:rPr>
          <w:b/>
          <w:i/>
          <w:sz w:val="28"/>
        </w:rPr>
        <w:t>Предложения</w:t>
      </w:r>
      <w:r>
        <w:rPr>
          <w:b/>
          <w:i/>
          <w:spacing w:val="-7"/>
          <w:sz w:val="28"/>
        </w:rPr>
        <w:t xml:space="preserve"> </w:t>
      </w:r>
      <w:r>
        <w:rPr>
          <w:b/>
          <w:i/>
          <w:sz w:val="28"/>
        </w:rPr>
        <w:t>по</w:t>
      </w:r>
      <w:r>
        <w:rPr>
          <w:b/>
          <w:i/>
          <w:spacing w:val="-5"/>
          <w:sz w:val="28"/>
        </w:rPr>
        <w:t xml:space="preserve"> </w:t>
      </w:r>
      <w:r>
        <w:rPr>
          <w:b/>
          <w:i/>
          <w:sz w:val="28"/>
        </w:rPr>
        <w:t>строительству</w:t>
      </w:r>
      <w:r>
        <w:rPr>
          <w:b/>
          <w:i/>
          <w:spacing w:val="-9"/>
          <w:sz w:val="28"/>
        </w:rPr>
        <w:t xml:space="preserve"> </w:t>
      </w:r>
      <w:r>
        <w:rPr>
          <w:b/>
          <w:i/>
          <w:sz w:val="28"/>
        </w:rPr>
        <w:t>или</w:t>
      </w:r>
      <w:r>
        <w:rPr>
          <w:b/>
          <w:i/>
          <w:spacing w:val="-12"/>
          <w:sz w:val="28"/>
        </w:rPr>
        <w:t xml:space="preserve"> </w:t>
      </w:r>
      <w:r>
        <w:rPr>
          <w:b/>
          <w:i/>
          <w:sz w:val="28"/>
        </w:rPr>
        <w:t>реконструкции</w:t>
      </w:r>
      <w:r>
        <w:rPr>
          <w:b/>
          <w:i/>
          <w:spacing w:val="-12"/>
          <w:sz w:val="28"/>
        </w:rPr>
        <w:t xml:space="preserve"> </w:t>
      </w:r>
      <w:r>
        <w:rPr>
          <w:b/>
          <w:i/>
          <w:sz w:val="28"/>
        </w:rPr>
        <w:t>тепловых</w:t>
      </w:r>
      <w:r>
        <w:rPr>
          <w:b/>
          <w:i/>
          <w:spacing w:val="-5"/>
          <w:sz w:val="28"/>
        </w:rPr>
        <w:t xml:space="preserve"> </w:t>
      </w:r>
      <w:r>
        <w:rPr>
          <w:b/>
          <w:i/>
          <w:sz w:val="28"/>
        </w:rPr>
        <w:t>сетей для повышения эффективности функционирования системы теплоснабжения,</w:t>
      </w:r>
      <w:r>
        <w:rPr>
          <w:b/>
          <w:i/>
          <w:spacing w:val="-2"/>
          <w:sz w:val="28"/>
        </w:rPr>
        <w:t xml:space="preserve"> </w:t>
      </w:r>
      <w:r>
        <w:rPr>
          <w:b/>
          <w:i/>
          <w:sz w:val="28"/>
        </w:rPr>
        <w:t>в</w:t>
      </w:r>
      <w:r>
        <w:rPr>
          <w:b/>
          <w:i/>
          <w:spacing w:val="-7"/>
          <w:sz w:val="28"/>
        </w:rPr>
        <w:t xml:space="preserve"> </w:t>
      </w:r>
      <w:r>
        <w:rPr>
          <w:b/>
          <w:i/>
          <w:sz w:val="28"/>
        </w:rPr>
        <w:t>том</w:t>
      </w:r>
      <w:r>
        <w:rPr>
          <w:b/>
          <w:i/>
          <w:spacing w:val="-8"/>
          <w:sz w:val="28"/>
        </w:rPr>
        <w:t xml:space="preserve"> </w:t>
      </w:r>
      <w:r>
        <w:rPr>
          <w:b/>
          <w:i/>
          <w:sz w:val="28"/>
        </w:rPr>
        <w:t>числе</w:t>
      </w:r>
      <w:r>
        <w:rPr>
          <w:b/>
          <w:i/>
          <w:spacing w:val="-6"/>
          <w:sz w:val="28"/>
        </w:rPr>
        <w:t xml:space="preserve"> </w:t>
      </w:r>
      <w:r>
        <w:rPr>
          <w:b/>
          <w:i/>
          <w:sz w:val="28"/>
        </w:rPr>
        <w:t>за</w:t>
      </w:r>
      <w:r>
        <w:rPr>
          <w:b/>
          <w:i/>
          <w:spacing w:val="-1"/>
          <w:sz w:val="28"/>
        </w:rPr>
        <w:t xml:space="preserve"> </w:t>
      </w:r>
      <w:r>
        <w:rPr>
          <w:b/>
          <w:i/>
          <w:sz w:val="28"/>
        </w:rPr>
        <w:t>счет</w:t>
      </w:r>
      <w:r>
        <w:rPr>
          <w:b/>
          <w:i/>
          <w:spacing w:val="-6"/>
          <w:sz w:val="28"/>
        </w:rPr>
        <w:t xml:space="preserve"> </w:t>
      </w:r>
      <w:r>
        <w:rPr>
          <w:b/>
          <w:i/>
          <w:sz w:val="28"/>
        </w:rPr>
        <w:t>перевода</w:t>
      </w:r>
      <w:r>
        <w:rPr>
          <w:b/>
          <w:i/>
          <w:spacing w:val="-7"/>
          <w:sz w:val="28"/>
        </w:rPr>
        <w:t xml:space="preserve"> </w:t>
      </w:r>
      <w:r>
        <w:rPr>
          <w:b/>
          <w:i/>
          <w:sz w:val="28"/>
        </w:rPr>
        <w:t>котельной</w:t>
      </w:r>
      <w:r>
        <w:rPr>
          <w:b/>
          <w:i/>
          <w:spacing w:val="-2"/>
          <w:sz w:val="28"/>
        </w:rPr>
        <w:t xml:space="preserve"> </w:t>
      </w:r>
      <w:r>
        <w:rPr>
          <w:b/>
          <w:i/>
          <w:sz w:val="28"/>
        </w:rPr>
        <w:t>в</w:t>
      </w:r>
      <w:r>
        <w:rPr>
          <w:b/>
          <w:i/>
          <w:spacing w:val="-7"/>
          <w:sz w:val="28"/>
        </w:rPr>
        <w:t xml:space="preserve"> </w:t>
      </w:r>
      <w:r>
        <w:rPr>
          <w:b/>
          <w:i/>
          <w:sz w:val="28"/>
        </w:rPr>
        <w:t>пиковый режим работы или ликвидации котельной</w:t>
      </w:r>
    </w:p>
    <w:p>
      <w:pPr>
        <w:sectPr>
          <w:footerReference w:type="even" r:id="rId228"/>
          <w:footerReference w:type="default" r:id="rId229"/>
          <w:footerReference w:type="first" r:id="rId230"/>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before="147" w:after="0"/>
        <w:ind w:firstLine="569" w:left="427" w:right="146"/>
        <w:rPr/>
      </w:pPr>
      <w:r>
        <w:rPr/>
        <w:t>Новое строительство или реконструкция тепловых сетей для повышения эффективности функционирования системы теплоснабжения котельной, в том числе</w:t>
      </w:r>
      <w:r>
        <w:rPr>
          <w:spacing w:val="23"/>
        </w:rPr>
        <w:t xml:space="preserve">  </w:t>
      </w:r>
      <w:r>
        <w:rPr/>
        <w:t>за</w:t>
      </w:r>
      <w:r>
        <w:rPr>
          <w:spacing w:val="23"/>
        </w:rPr>
        <w:t xml:space="preserve">  </w:t>
      </w:r>
      <w:r>
        <w:rPr/>
        <w:t>счет</w:t>
      </w:r>
      <w:r>
        <w:rPr>
          <w:spacing w:val="24"/>
        </w:rPr>
        <w:t xml:space="preserve">  </w:t>
      </w:r>
      <w:r>
        <w:rPr/>
        <w:t>перевода</w:t>
      </w:r>
      <w:r>
        <w:rPr>
          <w:spacing w:val="23"/>
        </w:rPr>
        <w:t xml:space="preserve">  </w:t>
      </w:r>
      <w:r>
        <w:rPr/>
        <w:t>котельной</w:t>
      </w:r>
      <w:r>
        <w:rPr>
          <w:spacing w:val="25"/>
        </w:rPr>
        <w:t xml:space="preserve">  </w:t>
      </w:r>
      <w:r>
        <w:rPr/>
        <w:t>в</w:t>
      </w:r>
      <w:r>
        <w:rPr>
          <w:spacing w:val="27"/>
        </w:rPr>
        <w:t xml:space="preserve">  </w:t>
      </w:r>
      <w:r>
        <w:rPr/>
        <w:t>«пиковый»</w:t>
      </w:r>
      <w:r>
        <w:rPr>
          <w:spacing w:val="26"/>
        </w:rPr>
        <w:t xml:space="preserve">  </w:t>
      </w:r>
      <w:r>
        <w:rPr/>
        <w:t>режим,</w:t>
      </w:r>
      <w:r>
        <w:rPr>
          <w:spacing w:val="25"/>
        </w:rPr>
        <w:t xml:space="preserve">  </w:t>
      </w:r>
      <w:r>
        <w:rPr/>
        <w:t>не</w:t>
      </w:r>
      <w:r>
        <w:rPr>
          <w:spacing w:val="23"/>
        </w:rPr>
        <w:t xml:space="preserve">  </w:t>
      </w:r>
      <w:r>
        <w:rPr>
          <w:spacing w:val="-2"/>
        </w:rPr>
        <w:t>планируется.</w:t>
      </w:r>
    </w:p>
    <w:p>
      <w:pPr>
        <w:pStyle w:val="BodyText"/>
        <w:ind w:left="312" w:right="-15"/>
        <w:jc w:val="left"/>
        <w:rPr>
          <w:sz w:val="20"/>
        </w:rPr>
      </w:pPr>
      <w:r>
        <w:rPr/>
      </w:r>
      <w:r>
        <mc:AlternateContent>
          <mc:Choice Requires="wps">
            <w:drawing>
              <wp:inline distT="0" distB="0" distL="0" distR="0">
                <wp:extent cx="6267450" cy="379730"/>
                <wp:effectExtent l="0" t="0" r="0" b="0"/>
                <wp:docPr id="99" name="Врезка85"/>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3"/>
        </w:numPr>
        <w:tabs>
          <w:tab w:val="clear" w:pos="720"/>
          <w:tab w:val="left" w:pos="1259" w:leader="none"/>
          <w:tab w:val="left" w:pos="2415" w:leader="none"/>
        </w:tabs>
        <w:spacing w:before="299" w:after="0"/>
        <w:ind w:hanging="170" w:left="1020" w:right="283"/>
        <w:rPr>
          <w:b/>
          <w:i/>
          <w:i/>
          <w:sz w:val="28"/>
        </w:rPr>
      </w:pPr>
      <w:r>
        <w:rPr>
          <w:b/>
          <w:i/>
          <w:sz w:val="28"/>
        </w:rPr>
        <w:t>Предложения</w:t>
      </w:r>
      <w:r>
        <w:rPr>
          <w:b/>
          <w:i/>
          <w:spacing w:val="-9"/>
          <w:sz w:val="28"/>
        </w:rPr>
        <w:t xml:space="preserve"> </w:t>
      </w:r>
      <w:r>
        <w:rPr>
          <w:b/>
          <w:i/>
          <w:sz w:val="28"/>
        </w:rPr>
        <w:t>по</w:t>
      </w:r>
      <w:r>
        <w:rPr>
          <w:b/>
          <w:i/>
          <w:spacing w:val="-6"/>
          <w:sz w:val="28"/>
        </w:rPr>
        <w:t xml:space="preserve"> </w:t>
      </w:r>
      <w:r>
        <w:rPr>
          <w:b/>
          <w:i/>
          <w:sz w:val="28"/>
        </w:rPr>
        <w:t>строительству</w:t>
      </w:r>
      <w:r>
        <w:rPr>
          <w:b/>
          <w:i/>
          <w:spacing w:val="-11"/>
          <w:sz w:val="28"/>
        </w:rPr>
        <w:t xml:space="preserve"> </w:t>
      </w:r>
      <w:r>
        <w:rPr>
          <w:b/>
          <w:i/>
          <w:sz w:val="28"/>
        </w:rPr>
        <w:t>тепловых</w:t>
      </w:r>
      <w:r>
        <w:rPr>
          <w:b/>
          <w:i/>
          <w:spacing w:val="-6"/>
          <w:sz w:val="28"/>
        </w:rPr>
        <w:t xml:space="preserve"> </w:t>
      </w:r>
      <w:r>
        <w:rPr>
          <w:b/>
          <w:i/>
          <w:sz w:val="28"/>
        </w:rPr>
        <w:t>сетей</w:t>
      </w:r>
      <w:r>
        <w:rPr>
          <w:b/>
          <w:i/>
          <w:spacing w:val="-7"/>
          <w:sz w:val="28"/>
        </w:rPr>
        <w:t xml:space="preserve"> </w:t>
      </w:r>
      <w:r>
        <w:rPr>
          <w:b/>
          <w:i/>
          <w:sz w:val="28"/>
        </w:rPr>
        <w:t>для</w:t>
      </w:r>
      <w:r>
        <w:rPr>
          <w:b/>
          <w:i/>
          <w:spacing w:val="-16"/>
          <w:sz w:val="28"/>
        </w:rPr>
        <w:t xml:space="preserve"> </w:t>
      </w:r>
      <w:r>
        <w:rPr>
          <w:b/>
          <w:i/>
          <w:sz w:val="28"/>
        </w:rPr>
        <w:t>обеспечения нормативной надежности теплоснабжения</w:t>
      </w:r>
    </w:p>
    <w:p>
      <w:pPr>
        <w:pStyle w:val="BodyText"/>
        <w:spacing w:lineRule="auto" w:line="362" w:before="149" w:after="0"/>
        <w:ind w:firstLine="569" w:left="427" w:right="149"/>
        <w:rPr/>
      </w:pPr>
      <w:r>
        <w:rPr/>
        <w:t>Строительство тепловых сетей для дублирования нерезервированных участков теплотрасс не предполагается. Длины участков не превышают максимально допустимых нерезервируемых.</w:t>
      </w:r>
    </w:p>
    <w:p>
      <w:pPr>
        <w:pStyle w:val="BodyText"/>
        <w:spacing w:lineRule="auto" w:line="360"/>
        <w:ind w:firstLine="569" w:left="427" w:right="146"/>
        <w:rPr/>
      </w:pPr>
      <w:r>
        <w:rPr/>
        <w:t>Для обеспечения нормативной надежности и безопасности</w:t>
      </w:r>
      <w:r>
        <w:rPr>
          <w:spacing w:val="40"/>
        </w:rPr>
        <w:t xml:space="preserve"> </w:t>
      </w:r>
      <w:r>
        <w:rPr/>
        <w:t>теплоснабжения в течение всего расчетного периода предусматривается</w:t>
      </w:r>
      <w:r>
        <w:rPr>
          <w:spacing w:val="40"/>
        </w:rPr>
        <w:t xml:space="preserve"> </w:t>
      </w:r>
      <w:r>
        <w:rPr/>
        <w:t>ревизия и ремонт запорной арматуры всех действующих тепловых сетей, а также</w:t>
      </w:r>
      <w:r>
        <w:rPr>
          <w:spacing w:val="31"/>
        </w:rPr>
        <w:t xml:space="preserve"> </w:t>
      </w:r>
      <w:r>
        <w:rPr/>
        <w:t>замена</w:t>
      </w:r>
      <w:r>
        <w:rPr>
          <w:spacing w:val="32"/>
        </w:rPr>
        <w:t xml:space="preserve"> </w:t>
      </w:r>
      <w:r>
        <w:rPr/>
        <w:t>участков</w:t>
      </w:r>
      <w:r>
        <w:rPr>
          <w:spacing w:val="32"/>
        </w:rPr>
        <w:t xml:space="preserve"> </w:t>
      </w:r>
      <w:r>
        <w:rPr/>
        <w:t>тепловой</w:t>
      </w:r>
      <w:r>
        <w:rPr>
          <w:spacing w:val="35"/>
        </w:rPr>
        <w:t xml:space="preserve"> </w:t>
      </w:r>
      <w:r>
        <w:rPr/>
        <w:t>сети,</w:t>
      </w:r>
      <w:r>
        <w:rPr>
          <w:spacing w:val="42"/>
        </w:rPr>
        <w:t xml:space="preserve"> </w:t>
      </w:r>
      <w:r>
        <w:rPr/>
        <w:t>срок</w:t>
      </w:r>
      <w:r>
        <w:rPr>
          <w:spacing w:val="35"/>
        </w:rPr>
        <w:t xml:space="preserve"> </w:t>
      </w:r>
      <w:r>
        <w:rPr/>
        <w:t>эксплуатации</w:t>
      </w:r>
      <w:r>
        <w:rPr>
          <w:spacing w:val="35"/>
        </w:rPr>
        <w:t xml:space="preserve"> </w:t>
      </w:r>
      <w:r>
        <w:rPr/>
        <w:t>которых</w:t>
      </w:r>
      <w:r>
        <w:rPr>
          <w:spacing w:val="32"/>
        </w:rPr>
        <w:t xml:space="preserve"> </w:t>
      </w:r>
      <w:r>
        <w:rPr>
          <w:spacing w:val="-2"/>
        </w:rPr>
        <w:t>превышает</w:t>
      </w:r>
    </w:p>
    <w:p>
      <w:pPr>
        <w:pStyle w:val="BodyText"/>
        <w:spacing w:lineRule="auto" w:line="360"/>
        <w:ind w:left="427" w:right="150"/>
        <w:rPr>
          <w:sz w:val="23"/>
        </w:rPr>
      </w:pPr>
      <w:r>
        <w:rPr/>
        <w:t>25 лет, с применением современной энергоэффективной тепловой изоляции трубопроводов ТС до 3% в год</w:t>
      </w:r>
      <w:r>
        <w:rPr>
          <w:sz w:val="23"/>
        </w:rPr>
        <w:t>.</w:t>
      </w:r>
    </w:p>
    <w:p>
      <w:pPr>
        <w:pStyle w:val="ListParagraph"/>
        <w:numPr>
          <w:ilvl w:val="1"/>
          <w:numId w:val="13"/>
        </w:numPr>
        <w:tabs>
          <w:tab w:val="clear" w:pos="720"/>
          <w:tab w:val="left" w:pos="1403" w:leader="none"/>
          <w:tab w:val="left" w:pos="1615" w:leader="none"/>
        </w:tabs>
        <w:spacing w:before="239" w:after="0"/>
        <w:ind w:hanging="634" w:left="1615" w:right="700"/>
        <w:jc w:val="left"/>
        <w:rPr>
          <w:b/>
          <w:i/>
          <w:i/>
          <w:sz w:val="28"/>
        </w:rPr>
      </w:pPr>
      <w:r>
        <w:rPr>
          <w:b/>
          <w:i/>
          <w:sz w:val="28"/>
        </w:rPr>
        <w:t>Предложения</w:t>
      </w:r>
      <w:r>
        <w:rPr>
          <w:b/>
          <w:i/>
          <w:spacing w:val="-6"/>
          <w:sz w:val="28"/>
        </w:rPr>
        <w:t xml:space="preserve"> </w:t>
      </w:r>
      <w:r>
        <w:rPr>
          <w:b/>
          <w:i/>
          <w:sz w:val="28"/>
        </w:rPr>
        <w:t>по</w:t>
      </w:r>
      <w:r>
        <w:rPr>
          <w:b/>
          <w:i/>
          <w:spacing w:val="-9"/>
          <w:sz w:val="28"/>
        </w:rPr>
        <w:t xml:space="preserve"> </w:t>
      </w:r>
      <w:r>
        <w:rPr>
          <w:b/>
          <w:i/>
          <w:sz w:val="28"/>
        </w:rPr>
        <w:t>ремонту</w:t>
      </w:r>
      <w:r>
        <w:rPr>
          <w:b/>
          <w:i/>
          <w:spacing w:val="-8"/>
          <w:sz w:val="28"/>
        </w:rPr>
        <w:t xml:space="preserve"> </w:t>
      </w:r>
      <w:r>
        <w:rPr>
          <w:b/>
          <w:i/>
          <w:sz w:val="28"/>
        </w:rPr>
        <w:t>и</w:t>
      </w:r>
      <w:r>
        <w:rPr>
          <w:b/>
          <w:i/>
          <w:spacing w:val="-11"/>
          <w:sz w:val="28"/>
        </w:rPr>
        <w:t xml:space="preserve"> </w:t>
      </w:r>
      <w:r>
        <w:rPr>
          <w:b/>
          <w:i/>
          <w:sz w:val="28"/>
        </w:rPr>
        <w:t>реконструкции</w:t>
      </w:r>
      <w:r>
        <w:rPr>
          <w:b/>
          <w:i/>
          <w:spacing w:val="-5"/>
          <w:sz w:val="28"/>
        </w:rPr>
        <w:t xml:space="preserve"> </w:t>
      </w:r>
      <w:r>
        <w:rPr>
          <w:b/>
          <w:i/>
          <w:sz w:val="28"/>
        </w:rPr>
        <w:t>тепловых</w:t>
      </w:r>
      <w:r>
        <w:rPr>
          <w:b/>
          <w:i/>
          <w:spacing w:val="-10"/>
          <w:sz w:val="28"/>
        </w:rPr>
        <w:t xml:space="preserve"> </w:t>
      </w:r>
      <w:r>
        <w:rPr>
          <w:b/>
          <w:i/>
          <w:sz w:val="28"/>
        </w:rPr>
        <w:t>сетей</w:t>
      </w:r>
      <w:r>
        <w:rPr>
          <w:b/>
          <w:i/>
          <w:spacing w:val="-5"/>
          <w:sz w:val="28"/>
        </w:rPr>
        <w:t xml:space="preserve"> </w:t>
      </w:r>
      <w:r>
        <w:rPr>
          <w:b/>
          <w:i/>
          <w:sz w:val="28"/>
        </w:rPr>
        <w:t>для обеспечения нормативной надежности теплоснабжения</w:t>
      </w:r>
    </w:p>
    <w:p>
      <w:pPr>
        <w:pStyle w:val="Normal"/>
        <w:spacing w:before="156" w:after="0"/>
        <w:ind w:left="2790"/>
        <w:rPr>
          <w:b/>
          <w:i/>
          <w:i/>
          <w:sz w:val="28"/>
        </w:rPr>
      </w:pPr>
      <w:r>
        <w:rPr>
          <w:b/>
          <w:i/>
          <w:sz w:val="28"/>
        </w:rPr>
        <w:t>Таблица</w:t>
      </w:r>
      <w:r>
        <w:rPr>
          <w:b/>
          <w:i/>
          <w:spacing w:val="-6"/>
          <w:sz w:val="28"/>
        </w:rPr>
        <w:t xml:space="preserve"> </w:t>
      </w:r>
      <w:r>
        <w:rPr>
          <w:b/>
          <w:i/>
          <w:sz w:val="28"/>
        </w:rPr>
        <w:t>8.6.1</w:t>
      </w:r>
      <w:r>
        <w:rPr>
          <w:b/>
          <w:i/>
          <w:spacing w:val="-4"/>
          <w:sz w:val="28"/>
        </w:rPr>
        <w:t xml:space="preserve"> </w:t>
      </w:r>
      <w:r>
        <w:rPr>
          <w:b/>
          <w:i/>
          <w:sz w:val="28"/>
        </w:rPr>
        <w:t>– Перечень</w:t>
      </w:r>
      <w:r>
        <w:rPr>
          <w:b/>
          <w:i/>
          <w:spacing w:val="-8"/>
          <w:sz w:val="28"/>
        </w:rPr>
        <w:t xml:space="preserve"> </w:t>
      </w:r>
      <w:r>
        <w:rPr>
          <w:b/>
          <w:i/>
          <w:spacing w:val="-2"/>
          <w:sz w:val="28"/>
        </w:rPr>
        <w:t>мероприятий</w:t>
      </w:r>
    </w:p>
    <w:p>
      <w:pPr>
        <w:pStyle w:val="BodyText"/>
        <w:spacing w:before="3" w:after="0"/>
        <w:jc w:val="left"/>
        <w:rPr>
          <w:b/>
          <w:i/>
          <w:i/>
          <w:sz w:val="7"/>
        </w:rPr>
      </w:pPr>
      <w:r>
        <w:rPr>
          <w:b/>
          <w:i/>
          <w:sz w:val="7"/>
        </w:rPr>
      </w:r>
    </w:p>
    <w:tbl>
      <w:tblPr>
        <w:tblW w:w="9783" w:type="dxa"/>
        <w:jc w:val="left"/>
        <w:tblInd w:w="358" w:type="dxa"/>
        <w:tblLayout w:type="fixed"/>
        <w:tblCellMar>
          <w:top w:w="0" w:type="dxa"/>
          <w:left w:w="5" w:type="dxa"/>
          <w:bottom w:w="0" w:type="dxa"/>
          <w:right w:w="5" w:type="dxa"/>
        </w:tblCellMar>
        <w:tblLook w:firstRow="0" w:noVBand="0" w:lastRow="0" w:firstColumn="0" w:lastColumn="0" w:noHBand="0" w:val="0000"/>
      </w:tblPr>
      <w:tblGrid>
        <w:gridCol w:w="2975"/>
        <w:gridCol w:w="3262"/>
        <w:gridCol w:w="1700"/>
        <w:gridCol w:w="1845"/>
      </w:tblGrid>
      <w:tr>
        <w:trPr>
          <w:trHeight w:val="307" w:hRule="atLeast"/>
        </w:trPr>
        <w:tc>
          <w:tcPr>
            <w:tcW w:w="29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2" w:after="0"/>
              <w:ind w:left="20" w:right="9"/>
              <w:rPr>
                <w:b/>
                <w:i/>
                <w:i/>
                <w:sz w:val="20"/>
              </w:rPr>
            </w:pPr>
            <w:r>
              <w:rPr>
                <w:b/>
                <w:i/>
                <w:sz w:val="20"/>
              </w:rPr>
              <w:t>Источник</w:t>
            </w:r>
            <w:r>
              <w:rPr>
                <w:b/>
                <w:i/>
                <w:spacing w:val="-10"/>
                <w:sz w:val="20"/>
              </w:rPr>
              <w:t xml:space="preserve"> </w:t>
            </w:r>
            <w:r>
              <w:rPr>
                <w:b/>
                <w:i/>
                <w:sz w:val="20"/>
              </w:rPr>
              <w:t>тепловой</w:t>
            </w:r>
            <w:r>
              <w:rPr>
                <w:b/>
                <w:i/>
                <w:spacing w:val="-5"/>
                <w:sz w:val="20"/>
              </w:rPr>
              <w:t xml:space="preserve"> </w:t>
            </w:r>
            <w:r>
              <w:rPr>
                <w:b/>
                <w:i/>
                <w:spacing w:val="-2"/>
                <w:sz w:val="20"/>
              </w:rPr>
              <w:t>энергии</w:t>
            </w:r>
          </w:p>
        </w:tc>
        <w:tc>
          <w:tcPr>
            <w:tcW w:w="326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2" w:after="0"/>
              <w:ind w:left="1011"/>
              <w:jc w:val="left"/>
              <w:rPr>
                <w:b/>
                <w:i/>
                <w:i/>
                <w:sz w:val="20"/>
              </w:rPr>
            </w:pPr>
            <w:r>
              <w:rPr>
                <w:b/>
                <w:i/>
                <w:spacing w:val="-2"/>
                <w:sz w:val="20"/>
              </w:rPr>
              <w:t>Мероприятие</w:t>
            </w:r>
          </w:p>
        </w:tc>
        <w:tc>
          <w:tcPr>
            <w:tcW w:w="170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2" w:after="0"/>
              <w:ind w:left="28" w:right="20"/>
              <w:rPr>
                <w:b/>
                <w:i/>
                <w:i/>
                <w:sz w:val="20"/>
              </w:rPr>
            </w:pPr>
            <w:r>
              <w:rPr>
                <w:b/>
                <w:i/>
                <w:sz w:val="20"/>
              </w:rPr>
              <w:t>Год</w:t>
            </w:r>
            <w:r>
              <w:rPr>
                <w:b/>
                <w:i/>
                <w:spacing w:val="-1"/>
                <w:sz w:val="20"/>
              </w:rPr>
              <w:t xml:space="preserve"> </w:t>
            </w:r>
            <w:r>
              <w:rPr>
                <w:b/>
                <w:i/>
                <w:spacing w:val="-2"/>
                <w:sz w:val="20"/>
              </w:rPr>
              <w:t>проведения</w:t>
            </w:r>
          </w:p>
        </w:tc>
        <w:tc>
          <w:tcPr>
            <w:tcW w:w="184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42" w:after="0"/>
              <w:ind w:left="362"/>
              <w:jc w:val="left"/>
              <w:rPr>
                <w:b/>
                <w:i/>
                <w:i/>
                <w:sz w:val="20"/>
              </w:rPr>
            </w:pPr>
            <w:r>
              <w:rPr>
                <w:b/>
                <w:i/>
                <w:spacing w:val="-2"/>
                <w:sz w:val="20"/>
              </w:rPr>
              <w:t>Примечания</w:t>
            </w:r>
          </w:p>
        </w:tc>
      </w:tr>
      <w:tr>
        <w:trPr>
          <w:trHeight w:val="695" w:hRule="atLeast"/>
        </w:trPr>
        <w:tc>
          <w:tcPr>
            <w:tcW w:w="297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 w:after="0"/>
              <w:jc w:val="left"/>
              <w:rPr>
                <w:b/>
                <w:i/>
                <w:i/>
                <w:sz w:val="20"/>
              </w:rPr>
            </w:pPr>
            <w:r>
              <w:rPr>
                <w:b/>
                <w:i/>
                <w:sz w:val="20"/>
              </w:rPr>
            </w:r>
          </w:p>
          <w:p>
            <w:pPr>
              <w:pStyle w:val="TableParagraph"/>
              <w:ind w:left="20"/>
              <w:rPr>
                <w:b/>
                <w:i/>
                <w:i/>
                <w:sz w:val="20"/>
              </w:rPr>
            </w:pPr>
            <w:r>
              <w:rPr>
                <w:b/>
                <w:i/>
                <w:spacing w:val="-5"/>
                <w:sz w:val="20"/>
              </w:rPr>
              <w:t>Котельная СОШ №15</w:t>
            </w:r>
          </w:p>
        </w:tc>
        <w:tc>
          <w:tcPr>
            <w:tcW w:w="3262" w:type="dxa"/>
            <w:tcBorders>
              <w:top w:val="single" w:sz="4" w:space="0" w:color="000000"/>
              <w:left w:val="single" w:sz="4" w:space="0" w:color="000000"/>
              <w:bottom w:val="single" w:sz="4" w:space="0" w:color="000000"/>
              <w:right w:val="single" w:sz="4" w:space="0" w:color="000000"/>
            </w:tcBorders>
          </w:tcPr>
          <w:p>
            <w:pPr>
              <w:pStyle w:val="TableParagraph"/>
              <w:spacing w:before="114" w:after="0"/>
              <w:ind w:hanging="684" w:left="801"/>
              <w:jc w:val="left"/>
              <w:rPr>
                <w:sz w:val="20"/>
              </w:rPr>
            </w:pPr>
            <w:r>
              <w:rPr>
                <w:sz w:val="20"/>
              </w:rPr>
              <w:t>Ревизия</w:t>
            </w:r>
            <w:r>
              <w:rPr>
                <w:spacing w:val="-7"/>
                <w:sz w:val="20"/>
              </w:rPr>
              <w:t xml:space="preserve"> </w:t>
            </w:r>
            <w:r>
              <w:rPr>
                <w:sz w:val="20"/>
              </w:rPr>
              <w:t>и</w:t>
            </w:r>
            <w:r>
              <w:rPr>
                <w:spacing w:val="-8"/>
                <w:sz w:val="20"/>
              </w:rPr>
              <w:t xml:space="preserve"> </w:t>
            </w:r>
            <w:r>
              <w:rPr>
                <w:sz w:val="20"/>
              </w:rPr>
              <w:t>ремонт</w:t>
            </w:r>
            <w:r>
              <w:rPr>
                <w:spacing w:val="-10"/>
                <w:sz w:val="20"/>
              </w:rPr>
              <w:t xml:space="preserve"> </w:t>
            </w:r>
            <w:r>
              <w:rPr>
                <w:sz w:val="20"/>
              </w:rPr>
              <w:t>тепловых</w:t>
            </w:r>
            <w:r>
              <w:rPr>
                <w:spacing w:val="-8"/>
                <w:sz w:val="20"/>
              </w:rPr>
              <w:t xml:space="preserve"> </w:t>
            </w:r>
            <w:r>
              <w:rPr>
                <w:sz w:val="20"/>
              </w:rPr>
              <w:t>сетей</w:t>
            </w:r>
            <w:r>
              <w:rPr>
                <w:spacing w:val="-8"/>
                <w:sz w:val="20"/>
              </w:rPr>
              <w:t xml:space="preserve"> </w:t>
            </w:r>
            <w:r>
              <w:rPr>
                <w:sz w:val="20"/>
              </w:rPr>
              <w:t>и запорной арматуры</w:t>
            </w:r>
          </w:p>
        </w:tc>
        <w:tc>
          <w:tcPr>
            <w:tcW w:w="1700" w:type="dxa"/>
            <w:tcBorders>
              <w:top w:val="single" w:sz="4" w:space="0" w:color="000000"/>
              <w:left w:val="single" w:sz="4" w:space="0" w:color="000000"/>
              <w:bottom w:val="single" w:sz="4" w:space="0" w:color="000000"/>
              <w:right w:val="single" w:sz="4" w:space="0" w:color="000000"/>
            </w:tcBorders>
          </w:tcPr>
          <w:p>
            <w:pPr>
              <w:pStyle w:val="TableParagraph"/>
              <w:spacing w:before="229" w:after="0"/>
              <w:ind w:left="28" w:right="22"/>
              <w:rPr>
                <w:sz w:val="20"/>
              </w:rPr>
            </w:pPr>
            <w:r>
              <w:rPr>
                <w:sz w:val="20"/>
              </w:rPr>
              <w:t>2027-2030</w:t>
            </w:r>
            <w:r>
              <w:rPr>
                <w:spacing w:val="-2"/>
                <w:sz w:val="20"/>
              </w:rPr>
              <w:t xml:space="preserve"> </w:t>
            </w:r>
            <w:r>
              <w:rPr>
                <w:spacing w:val="-5"/>
                <w:sz w:val="20"/>
              </w:rPr>
              <w:t>гг.</w:t>
            </w:r>
          </w:p>
        </w:tc>
        <w:tc>
          <w:tcPr>
            <w:tcW w:w="1845" w:type="dxa"/>
            <w:tcBorders>
              <w:top w:val="single" w:sz="4" w:space="0" w:color="000000"/>
              <w:left w:val="single" w:sz="4" w:space="0" w:color="000000"/>
              <w:bottom w:val="single" w:sz="4" w:space="0" w:color="000000"/>
              <w:right w:val="single" w:sz="4" w:space="0" w:color="000000"/>
            </w:tcBorders>
          </w:tcPr>
          <w:p>
            <w:pPr>
              <w:pStyle w:val="TableParagraph"/>
              <w:spacing w:lineRule="exact" w:line="230"/>
              <w:ind w:hanging="1" w:left="261" w:right="252"/>
              <w:rPr>
                <w:sz w:val="20"/>
              </w:rPr>
            </w:pPr>
            <w:r>
              <w:rPr>
                <w:spacing w:val="-2"/>
                <w:sz w:val="20"/>
              </w:rPr>
              <w:t>Согласно сложившейся необходимости</w:t>
            </w:r>
          </w:p>
        </w:tc>
      </w:tr>
    </w:tbl>
    <w:p>
      <w:pPr>
        <w:pStyle w:val="ListParagraph"/>
        <w:numPr>
          <w:ilvl w:val="1"/>
          <w:numId w:val="13"/>
        </w:numPr>
        <w:tabs>
          <w:tab w:val="clear" w:pos="720"/>
          <w:tab w:val="left" w:pos="1425" w:leader="none"/>
        </w:tabs>
        <w:spacing w:before="241" w:after="0"/>
        <w:ind w:firstLine="115" w:left="888" w:right="604"/>
        <w:jc w:val="left"/>
        <w:rPr>
          <w:b/>
          <w:i/>
          <w:i/>
          <w:sz w:val="28"/>
        </w:rPr>
      </w:pPr>
      <w:r>
        <w:rPr>
          <w:b/>
          <w:i/>
          <w:sz w:val="28"/>
        </w:rPr>
        <w:t>Предложения по реконструкции тепловых сетей с увеличением диаметра</w:t>
      </w:r>
      <w:r>
        <w:rPr>
          <w:b/>
          <w:i/>
          <w:spacing w:val="-4"/>
          <w:sz w:val="28"/>
        </w:rPr>
        <w:t xml:space="preserve"> </w:t>
      </w:r>
      <w:r>
        <w:rPr>
          <w:b/>
          <w:i/>
          <w:sz w:val="28"/>
        </w:rPr>
        <w:t>трубопроводов</w:t>
      </w:r>
      <w:r>
        <w:rPr>
          <w:b/>
          <w:i/>
          <w:spacing w:val="-9"/>
          <w:sz w:val="28"/>
        </w:rPr>
        <w:t xml:space="preserve"> </w:t>
      </w:r>
      <w:r>
        <w:rPr>
          <w:b/>
          <w:i/>
          <w:sz w:val="28"/>
        </w:rPr>
        <w:t>для</w:t>
      </w:r>
      <w:r>
        <w:rPr>
          <w:b/>
          <w:i/>
          <w:spacing w:val="-14"/>
          <w:sz w:val="28"/>
        </w:rPr>
        <w:t xml:space="preserve"> </w:t>
      </w:r>
      <w:r>
        <w:rPr>
          <w:b/>
          <w:i/>
          <w:sz w:val="28"/>
        </w:rPr>
        <w:t>обеспечения</w:t>
      </w:r>
      <w:r>
        <w:rPr>
          <w:b/>
          <w:i/>
          <w:spacing w:val="-7"/>
          <w:sz w:val="28"/>
        </w:rPr>
        <w:t xml:space="preserve"> </w:t>
      </w:r>
      <w:r>
        <w:rPr>
          <w:b/>
          <w:i/>
          <w:sz w:val="28"/>
        </w:rPr>
        <w:t>перспективных</w:t>
      </w:r>
      <w:r>
        <w:rPr>
          <w:b/>
          <w:i/>
          <w:spacing w:val="-10"/>
          <w:sz w:val="28"/>
        </w:rPr>
        <w:t xml:space="preserve"> п</w:t>
      </w:r>
      <w:r>
        <w:rPr>
          <w:b/>
          <w:i/>
          <w:sz w:val="28"/>
        </w:rPr>
        <w:t>риростов тепловой</w:t>
      </w:r>
      <w:r>
        <w:rPr>
          <w:b/>
          <w:i/>
          <w:spacing w:val="-7"/>
          <w:sz w:val="28"/>
        </w:rPr>
        <w:t xml:space="preserve"> </w:t>
      </w:r>
      <w:r>
        <w:rPr>
          <w:b/>
          <w:i/>
          <w:spacing w:val="-2"/>
          <w:sz w:val="28"/>
        </w:rPr>
        <w:t>нагрузки</w:t>
      </w:r>
    </w:p>
    <w:p>
      <w:pPr>
        <w:pStyle w:val="BodyText"/>
        <w:spacing w:lineRule="auto" w:line="360" w:before="154" w:after="0"/>
        <w:ind w:firstLine="569" w:left="427"/>
        <w:jc w:val="left"/>
        <w:rPr/>
      </w:pPr>
      <w:r>
        <w:rPr/>
        <w:t xml:space="preserve">Реконструкция тепловых сетей с увеличением диаметра трубопроводов не </w:t>
      </w:r>
      <w:r>
        <w:rPr>
          <w:spacing w:val="-2"/>
        </w:rPr>
        <w:t>требуется.</w:t>
      </w:r>
    </w:p>
    <w:p>
      <w:pPr>
        <w:pStyle w:val="BodyText"/>
        <w:spacing w:lineRule="auto" w:line="360" w:before="154" w:after="0"/>
        <w:ind w:firstLine="569" w:left="427"/>
        <w:jc w:val="left"/>
        <w:rPr>
          <w:spacing w:val="-2"/>
        </w:rPr>
      </w:pPr>
      <w:r>
        <w:rPr/>
      </w:r>
    </w:p>
    <w:p>
      <w:pPr>
        <w:pStyle w:val="ListParagraph"/>
        <w:numPr>
          <w:ilvl w:val="1"/>
          <w:numId w:val="13"/>
        </w:numPr>
        <w:tabs>
          <w:tab w:val="clear" w:pos="720"/>
          <w:tab w:val="left" w:pos="899" w:leader="none"/>
          <w:tab w:val="left" w:pos="2228" w:leader="none"/>
        </w:tabs>
        <w:spacing w:before="244" w:after="0"/>
        <w:ind w:hanging="1751" w:left="2228" w:right="195"/>
        <w:rPr>
          <w:b/>
          <w:i/>
          <w:i/>
          <w:sz w:val="28"/>
        </w:rPr>
      </w:pPr>
      <w:r>
        <w:rPr>
          <w:b/>
          <w:i/>
          <w:sz w:val="28"/>
        </w:rPr>
        <w:t>Предложения</w:t>
      </w:r>
      <w:r>
        <w:rPr>
          <w:b/>
          <w:i/>
          <w:spacing w:val="-7"/>
          <w:sz w:val="28"/>
        </w:rPr>
        <w:t xml:space="preserve"> </w:t>
      </w:r>
      <w:r>
        <w:rPr>
          <w:b/>
          <w:i/>
          <w:sz w:val="28"/>
        </w:rPr>
        <w:t>по</w:t>
      </w:r>
      <w:r>
        <w:rPr>
          <w:b/>
          <w:i/>
          <w:spacing w:val="-10"/>
          <w:sz w:val="28"/>
        </w:rPr>
        <w:t xml:space="preserve"> </w:t>
      </w:r>
      <w:r>
        <w:rPr>
          <w:b/>
          <w:i/>
          <w:sz w:val="28"/>
        </w:rPr>
        <w:t>реконструкции</w:t>
      </w:r>
      <w:r>
        <w:rPr>
          <w:b/>
          <w:i/>
          <w:spacing w:val="-6"/>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подлежащих</w:t>
      </w:r>
      <w:r>
        <w:rPr>
          <w:b/>
          <w:i/>
          <w:spacing w:val="-5"/>
          <w:sz w:val="28"/>
        </w:rPr>
        <w:t xml:space="preserve"> </w:t>
      </w:r>
      <w:r>
        <w:rPr>
          <w:b/>
          <w:i/>
          <w:sz w:val="28"/>
        </w:rPr>
        <w:t>замене</w:t>
      </w:r>
      <w:r>
        <w:rPr>
          <w:b/>
          <w:i/>
          <w:spacing w:val="-9"/>
          <w:sz w:val="28"/>
        </w:rPr>
        <w:t xml:space="preserve"> </w:t>
      </w:r>
      <w:r>
        <w:rPr>
          <w:b/>
          <w:i/>
          <w:sz w:val="28"/>
        </w:rPr>
        <w:t>в связи с исчерпанием эксплуатационного ресурса</w:t>
      </w:r>
    </w:p>
    <w:p>
      <w:pPr>
        <w:sectPr>
          <w:footerReference w:type="even" r:id="rId231"/>
          <w:footerReference w:type="default" r:id="rId232"/>
          <w:footerReference w:type="first" r:id="rId233"/>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0" w:before="148" w:after="0"/>
        <w:ind w:firstLine="569" w:left="427" w:right="141"/>
        <w:rPr/>
      </w:pPr>
      <w:r>
        <w:rPr/>
        <w:t>Тепловые сети в Восточном сельском поселении Усть-Лабинского района были введены в эксплуатацию в 2005 году. Реконструкцию или частичную замену</w:t>
      </w:r>
      <w:r>
        <w:rPr>
          <w:spacing w:val="49"/>
          <w:w w:val="150"/>
        </w:rPr>
        <w:t xml:space="preserve">  </w:t>
      </w:r>
      <w:r>
        <w:rPr/>
        <w:t>ТС</w:t>
      </w:r>
      <w:r>
        <w:rPr>
          <w:spacing w:val="54"/>
          <w:w w:val="150"/>
        </w:rPr>
        <w:t xml:space="preserve">  </w:t>
      </w:r>
      <w:r>
        <w:rPr/>
        <w:t>необходимо</w:t>
      </w:r>
      <w:r>
        <w:rPr>
          <w:spacing w:val="53"/>
          <w:w w:val="150"/>
        </w:rPr>
        <w:t xml:space="preserve">  </w:t>
      </w:r>
      <w:r>
        <w:rPr/>
        <w:t>проводить</w:t>
      </w:r>
      <w:r>
        <w:rPr>
          <w:spacing w:val="55"/>
          <w:w w:val="150"/>
        </w:rPr>
        <w:t xml:space="preserve">  </w:t>
      </w:r>
      <w:r>
        <w:rPr/>
        <w:t>по</w:t>
      </w:r>
      <w:r>
        <w:rPr>
          <w:spacing w:val="52"/>
          <w:w w:val="150"/>
        </w:rPr>
        <w:t xml:space="preserve">  </w:t>
      </w:r>
      <w:r>
        <w:rPr/>
        <w:t>сложившейся</w:t>
      </w:r>
      <w:r>
        <w:rPr>
          <w:spacing w:val="55"/>
          <w:w w:val="150"/>
        </w:rPr>
        <w:t xml:space="preserve">  </w:t>
      </w:r>
      <w:r>
        <w:rPr>
          <w:spacing w:val="-2"/>
        </w:rPr>
        <w:t>необходимости.</w:t>
      </w:r>
    </w:p>
    <w:p>
      <w:pPr>
        <w:pStyle w:val="BodyText"/>
        <w:ind w:left="312" w:right="-15"/>
        <w:jc w:val="left"/>
        <w:rPr>
          <w:sz w:val="20"/>
        </w:rPr>
      </w:pPr>
      <w:r>
        <w:rPr/>
      </w:r>
      <w:r>
        <mc:AlternateContent>
          <mc:Choice Requires="wps">
            <w:drawing>
              <wp:inline distT="0" distB="0" distL="0" distR="0">
                <wp:extent cx="6267450" cy="379730"/>
                <wp:effectExtent l="0" t="0" r="0" b="0"/>
                <wp:docPr id="100" name="Врезка86"/>
                <a:graphic xmlns:a="http://schemas.openxmlformats.org/drawingml/2006/main">
                  <a:graphicData uri="http://schemas.microsoft.com/office/word/2010/wordprocessingShape">
                    <wps:wsp>
                      <wps:cNvSpPr txBox="1"/>
                      <wps:spPr>
                        <a:xfrm>
                          <a:off x="0" y="0"/>
                          <a:ext cx="6267450" cy="379730"/>
                        </a:xfrm>
                        <a:prstGeom prst="rect"/>
                        <a:solidFill>
                          <a:srgbClr val="FAE3D4"/>
                        </a:solidFill>
                      </wps:spPr>
                      <wps:txbx>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29.9pt;mso-wrap-distance-left:9pt;mso-wrap-distance-right:9pt;mso-wrap-distance-top:0pt;mso-wrap-distance-bottom:0pt;margin-top:-29.9pt;mso-position-vertical:top;mso-position-vertical-relative:text;margin-left:0pt;mso-position-horizontal-relative:text">
                <v:textbox inset="0in,0in,0in,0in">
                  <w:txbxContent>
                    <w:p>
                      <w:pPr>
                        <w:pStyle w:val="Style17"/>
                        <w:spacing w:before="109"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221" w:after="0"/>
        <w:jc w:val="left"/>
        <w:rPr/>
      </w:pPr>
      <w:r>
        <w:rPr/>
      </w:r>
    </w:p>
    <w:p>
      <w:pPr>
        <w:pStyle w:val="ListParagraph"/>
        <w:numPr>
          <w:ilvl w:val="1"/>
          <w:numId w:val="13"/>
        </w:numPr>
        <w:tabs>
          <w:tab w:val="clear" w:pos="720"/>
          <w:tab w:val="left" w:pos="1058" w:leader="none"/>
        </w:tabs>
        <w:spacing w:before="1" w:after="0"/>
        <w:ind w:hanging="422" w:left="1058"/>
        <w:rPr>
          <w:b/>
          <w:i/>
          <w:i/>
          <w:sz w:val="28"/>
        </w:rPr>
      </w:pPr>
      <w:r>
        <w:rPr>
          <w:b/>
          <w:i/>
          <w:sz w:val="28"/>
        </w:rPr>
        <w:t>Предложения</w:t>
      </w:r>
      <w:r>
        <w:rPr>
          <w:b/>
          <w:i/>
          <w:spacing w:val="-8"/>
          <w:sz w:val="28"/>
        </w:rPr>
        <w:t xml:space="preserve"> </w:t>
      </w:r>
      <w:r>
        <w:rPr>
          <w:b/>
          <w:i/>
          <w:sz w:val="28"/>
        </w:rPr>
        <w:t>по</w:t>
      </w:r>
      <w:r>
        <w:rPr>
          <w:b/>
          <w:i/>
          <w:spacing w:val="-6"/>
          <w:sz w:val="28"/>
        </w:rPr>
        <w:t xml:space="preserve"> </w:t>
      </w:r>
      <w:r>
        <w:rPr>
          <w:b/>
          <w:i/>
          <w:sz w:val="28"/>
        </w:rPr>
        <w:t>строительству</w:t>
      </w:r>
      <w:r>
        <w:rPr>
          <w:b/>
          <w:i/>
          <w:spacing w:val="-9"/>
          <w:sz w:val="28"/>
        </w:rPr>
        <w:t xml:space="preserve"> </w:t>
      </w:r>
      <w:r>
        <w:rPr>
          <w:b/>
          <w:i/>
          <w:sz w:val="28"/>
        </w:rPr>
        <w:t>и</w:t>
      </w:r>
      <w:r>
        <w:rPr>
          <w:b/>
          <w:i/>
          <w:spacing w:val="-7"/>
          <w:sz w:val="28"/>
        </w:rPr>
        <w:t xml:space="preserve"> </w:t>
      </w:r>
      <w:r>
        <w:rPr>
          <w:b/>
          <w:i/>
          <w:sz w:val="28"/>
        </w:rPr>
        <w:t>реконструкции</w:t>
      </w:r>
      <w:r>
        <w:rPr>
          <w:b/>
          <w:i/>
          <w:spacing w:val="-12"/>
          <w:sz w:val="28"/>
        </w:rPr>
        <w:t xml:space="preserve"> </w:t>
      </w:r>
      <w:r>
        <w:rPr>
          <w:b/>
          <w:i/>
          <w:sz w:val="28"/>
        </w:rPr>
        <w:t>насосных</w:t>
      </w:r>
      <w:r>
        <w:rPr>
          <w:b/>
          <w:i/>
          <w:spacing w:val="-11"/>
          <w:sz w:val="28"/>
        </w:rPr>
        <w:t xml:space="preserve"> </w:t>
      </w:r>
      <w:r>
        <w:rPr>
          <w:b/>
          <w:i/>
          <w:spacing w:val="-2"/>
          <w:sz w:val="28"/>
        </w:rPr>
        <w:t>станций</w:t>
      </w:r>
    </w:p>
    <w:p>
      <w:pPr>
        <w:sectPr>
          <w:footerReference w:type="even" r:id="rId234"/>
          <w:footerReference w:type="default" r:id="rId235"/>
          <w:footerReference w:type="first" r:id="rId236"/>
          <w:type w:val="nextPage"/>
          <w:pgSz w:w="11906" w:h="16838"/>
          <w:pgMar w:left="992" w:right="708" w:gutter="0" w:header="0" w:top="560" w:footer="990" w:bottom="1180"/>
          <w:pgBorders w:display="allPages" w:offsetFrom="text">
            <w:top w:val="single" w:sz="2" w:space="4"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tabs>
          <w:tab w:val="clear" w:pos="720"/>
          <w:tab w:val="left" w:pos="2600" w:leader="none"/>
          <w:tab w:val="left" w:pos="3688" w:leader="none"/>
          <w:tab w:val="left" w:pos="5660" w:leader="none"/>
          <w:tab w:val="left" w:pos="8762" w:leader="none"/>
        </w:tabs>
        <w:spacing w:lineRule="auto" w:line="360" w:before="153" w:after="0"/>
        <w:ind w:firstLine="569" w:left="427" w:right="150"/>
        <w:rPr/>
      </w:pPr>
      <w:r>
        <w:rPr/>
        <w:t>Обособленные насосные станции, участвующие непосредственно в транспортировке теплоносителя на территории Восточного сельского</w:t>
      </w:r>
      <w:r>
        <w:rPr>
          <w:spacing w:val="40"/>
        </w:rPr>
        <w:t xml:space="preserve"> </w:t>
      </w:r>
      <w:r>
        <w:rPr/>
        <w:t xml:space="preserve">поселения Усть-Лабинского района, отсутствуют. Все насосное оборудование </w:t>
      </w:r>
      <w:r>
        <w:rPr>
          <w:spacing w:val="-2"/>
        </w:rPr>
        <w:t>находится</w:t>
      </w:r>
      <w:r>
        <w:rPr/>
        <w:tab/>
      </w:r>
      <w:r>
        <w:rPr>
          <w:spacing w:val="-10"/>
        </w:rPr>
        <w:t>в</w:t>
      </w:r>
      <w:r>
        <w:rPr/>
        <w:tab/>
      </w:r>
      <w:r>
        <w:rPr>
          <w:spacing w:val="-2"/>
        </w:rPr>
        <w:t>зданиях,</w:t>
      </w:r>
      <w:r>
        <w:rPr/>
        <w:tab/>
      </w:r>
      <w:r>
        <w:rPr>
          <w:spacing w:val="-2"/>
        </w:rPr>
        <w:t>соответствующих</w:t>
      </w:r>
      <w:r>
        <w:rPr/>
        <w:tab/>
      </w:r>
      <w:r>
        <w:rPr>
          <w:spacing w:val="-2"/>
        </w:rPr>
        <w:t>котельной.</w:t>
      </w:r>
    </w:p>
    <w:p>
      <w:pPr>
        <w:pStyle w:val="BodyText"/>
        <w:ind w:left="312" w:right="-15"/>
        <w:jc w:val="left"/>
        <w:rPr>
          <w:sz w:val="20"/>
        </w:rPr>
      </w:pPr>
      <w:r>
        <w:rPr/>
      </w:r>
      <w:r>
        <mc:AlternateContent>
          <mc:Choice Requires="wps">
            <w:drawing>
              <wp:inline distT="0" distB="0" distL="0" distR="0">
                <wp:extent cx="6267450" cy="384175"/>
                <wp:effectExtent l="0" t="0" r="0" b="0"/>
                <wp:docPr id="101" name="Врезка87"/>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hanging="10" w:left="650" w:right="368"/>
        <w:jc w:val="center"/>
        <w:rPr>
          <w:b/>
          <w:i/>
          <w:i/>
          <w:sz w:val="28"/>
        </w:rPr>
      </w:pPr>
      <w:r>
        <w:rPr>
          <w:b/>
          <w:i/>
          <w:sz w:val="28"/>
        </w:rPr>
        <w:t>ГЛАВА 9. ПРЕДЛОЖЕНИЯ ПО ПЕРЕВОДУ ОТКРЫТЫХ СИСТЕМ ТЕПЛОСНАБЖЕНИЯ</w:t>
      </w:r>
      <w:r>
        <w:rPr>
          <w:b/>
          <w:i/>
          <w:spacing w:val="-4"/>
          <w:sz w:val="28"/>
        </w:rPr>
        <w:t xml:space="preserve"> </w:t>
      </w:r>
      <w:r>
        <w:rPr>
          <w:b/>
          <w:i/>
          <w:sz w:val="28"/>
        </w:rPr>
        <w:t>(ГОРЯЧЕГО</w:t>
      </w:r>
      <w:r>
        <w:rPr>
          <w:b/>
          <w:i/>
          <w:spacing w:val="-12"/>
          <w:sz w:val="28"/>
        </w:rPr>
        <w:t xml:space="preserve"> </w:t>
      </w:r>
      <w:r>
        <w:rPr>
          <w:b/>
          <w:i/>
          <w:sz w:val="28"/>
        </w:rPr>
        <w:t>ВОДОСНАБЖЕНИЯ)</w:t>
      </w:r>
      <w:r>
        <w:rPr>
          <w:b/>
          <w:i/>
          <w:spacing w:val="-11"/>
          <w:sz w:val="28"/>
        </w:rPr>
        <w:t xml:space="preserve"> </w:t>
      </w:r>
      <w:r>
        <w:rPr>
          <w:b/>
          <w:i/>
          <w:sz w:val="28"/>
        </w:rPr>
        <w:t>В</w:t>
      </w:r>
      <w:r>
        <w:rPr>
          <w:b/>
          <w:i/>
          <w:spacing w:val="-5"/>
          <w:sz w:val="28"/>
        </w:rPr>
        <w:t xml:space="preserve"> </w:t>
      </w:r>
      <w:r>
        <w:rPr>
          <w:b/>
          <w:i/>
          <w:sz w:val="28"/>
        </w:rPr>
        <w:t>ЗАКРЫТЫЕ СИСТЕМЫ ГОРЯЧЕГО ВОДОСНАБЖЕНИЯ</w:t>
      </w:r>
    </w:p>
    <w:p>
      <w:pPr>
        <w:pStyle w:val="BodyText"/>
        <w:spacing w:lineRule="auto" w:line="312" w:before="241" w:after="0"/>
        <w:ind w:hanging="1148" w:left="1277" w:right="194"/>
        <w:jc w:val="left"/>
        <w:rPr/>
      </w:pPr>
      <w:r>
        <w:rPr>
          <w:spacing w:val="-2"/>
        </w:rPr>
        <w:t>На территории Восточного сельского поселения установлена закрытая система теплоснабжения. Поставка централизованного горячего водоснабжения не осуществляется.</w:t>
      </w:r>
    </w:p>
    <w:p>
      <w:pPr>
        <w:pStyle w:val="ListParagraph"/>
        <w:numPr>
          <w:ilvl w:val="1"/>
          <w:numId w:val="12"/>
        </w:numPr>
        <w:tabs>
          <w:tab w:val="clear" w:pos="720"/>
          <w:tab w:val="left" w:pos="1176" w:leader="none"/>
          <w:tab w:val="left" w:pos="1295" w:leader="none"/>
        </w:tabs>
        <w:spacing w:before="288" w:after="0"/>
        <w:ind w:hanging="303" w:left="1176" w:right="582"/>
        <w:rPr>
          <w:b/>
          <w:i/>
          <w:i/>
          <w:sz w:val="28"/>
        </w:rPr>
      </w:pPr>
      <w:r>
        <w:rPr>
          <w:b/>
          <w:i/>
          <w:sz w:val="28"/>
        </w:rPr>
        <w:t>Предложения</w:t>
      </w:r>
      <w:r>
        <w:rPr>
          <w:b/>
          <w:i/>
          <w:spacing w:val="-8"/>
          <w:sz w:val="28"/>
        </w:rPr>
        <w:t xml:space="preserve"> </w:t>
      </w:r>
      <w:r>
        <w:rPr>
          <w:b/>
          <w:i/>
          <w:sz w:val="28"/>
        </w:rPr>
        <w:t>по</w:t>
      </w:r>
      <w:r>
        <w:rPr>
          <w:b/>
          <w:i/>
          <w:spacing w:val="-10"/>
          <w:sz w:val="28"/>
        </w:rPr>
        <w:t xml:space="preserve"> </w:t>
      </w:r>
      <w:r>
        <w:rPr>
          <w:b/>
          <w:i/>
          <w:sz w:val="28"/>
        </w:rPr>
        <w:t>реконструкции</w:t>
      </w:r>
      <w:r>
        <w:rPr>
          <w:b/>
          <w:i/>
          <w:spacing w:val="-6"/>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для</w:t>
      </w:r>
      <w:r>
        <w:rPr>
          <w:b/>
          <w:i/>
          <w:spacing w:val="-8"/>
          <w:sz w:val="28"/>
        </w:rPr>
        <w:t xml:space="preserve"> </w:t>
      </w:r>
      <w:r>
        <w:rPr>
          <w:b/>
          <w:i/>
          <w:sz w:val="28"/>
        </w:rPr>
        <w:t>обеспечения передачи тепловой энергии при переходе от открытой системы теплоснабжения</w:t>
      </w:r>
      <w:r>
        <w:rPr>
          <w:b/>
          <w:i/>
          <w:spacing w:val="-13"/>
          <w:sz w:val="28"/>
        </w:rPr>
        <w:t xml:space="preserve"> </w:t>
      </w:r>
      <w:r>
        <w:rPr>
          <w:b/>
          <w:i/>
          <w:sz w:val="28"/>
        </w:rPr>
        <w:t>(горячего</w:t>
      </w:r>
      <w:r>
        <w:rPr>
          <w:b/>
          <w:i/>
          <w:spacing w:val="-3"/>
          <w:sz w:val="28"/>
        </w:rPr>
        <w:t xml:space="preserve"> </w:t>
      </w:r>
      <w:r>
        <w:rPr>
          <w:b/>
          <w:i/>
          <w:sz w:val="28"/>
        </w:rPr>
        <w:t>водоснабжения)</w:t>
      </w:r>
      <w:r>
        <w:rPr>
          <w:b/>
          <w:i/>
          <w:spacing w:val="-12"/>
          <w:sz w:val="28"/>
        </w:rPr>
        <w:t xml:space="preserve"> </w:t>
      </w:r>
      <w:r>
        <w:rPr>
          <w:b/>
          <w:i/>
          <w:sz w:val="28"/>
        </w:rPr>
        <w:t>к</w:t>
      </w:r>
      <w:r>
        <w:rPr>
          <w:b/>
          <w:i/>
          <w:spacing w:val="-3"/>
          <w:sz w:val="28"/>
        </w:rPr>
        <w:t xml:space="preserve"> </w:t>
      </w:r>
      <w:r>
        <w:rPr>
          <w:b/>
          <w:i/>
          <w:sz w:val="28"/>
        </w:rPr>
        <w:t>закрытой</w:t>
      </w:r>
      <w:r>
        <w:rPr>
          <w:b/>
          <w:i/>
          <w:spacing w:val="-10"/>
          <w:sz w:val="28"/>
        </w:rPr>
        <w:t xml:space="preserve"> </w:t>
      </w:r>
      <w:r>
        <w:rPr>
          <w:b/>
          <w:i/>
          <w:sz w:val="28"/>
        </w:rPr>
        <w:t>системе</w:t>
      </w:r>
      <w:r>
        <w:rPr>
          <w:b/>
          <w:i/>
          <w:spacing w:val="-7"/>
          <w:sz w:val="28"/>
        </w:rPr>
        <w:t xml:space="preserve"> </w:t>
      </w:r>
      <w:r>
        <w:rPr>
          <w:b/>
          <w:i/>
          <w:sz w:val="28"/>
        </w:rPr>
        <w:t xml:space="preserve">горячего </w:t>
      </w:r>
      <w:r>
        <w:rPr>
          <w:b/>
          <w:i/>
          <w:spacing w:val="-2"/>
          <w:sz w:val="28"/>
        </w:rPr>
        <w:t>водоснабжения</w:t>
      </w:r>
    </w:p>
    <w:p>
      <w:pPr>
        <w:pStyle w:val="BodyText"/>
        <w:spacing w:lineRule="auto" w:line="360" w:before="147" w:after="0"/>
        <w:ind w:firstLine="569" w:left="427" w:right="142"/>
        <w:rPr/>
      </w:pPr>
      <w:r>
        <w:rPr/>
        <w:t>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в Восточном сельском поселении не требуется.</w:t>
      </w:r>
    </w:p>
    <w:p>
      <w:pPr>
        <w:pStyle w:val="ListParagraph"/>
        <w:numPr>
          <w:ilvl w:val="1"/>
          <w:numId w:val="12"/>
        </w:numPr>
        <w:tabs>
          <w:tab w:val="clear" w:pos="720"/>
          <w:tab w:val="left" w:pos="1176" w:leader="none"/>
          <w:tab w:val="left" w:pos="1295" w:leader="none"/>
        </w:tabs>
        <w:spacing w:before="288" w:after="0"/>
        <w:ind w:hanging="303" w:left="1176" w:right="582"/>
        <w:rPr>
          <w:b/>
          <w:i/>
          <w:i/>
          <w:sz w:val="28"/>
        </w:rPr>
      </w:pPr>
      <w:r>
        <w:rPr>
          <w:b/>
          <w:i/>
          <w:sz w:val="28"/>
        </w:rPr>
        <w:t>Предложения</w:t>
      </w:r>
      <w:r>
        <w:rPr>
          <w:b/>
          <w:i/>
          <w:spacing w:val="-8"/>
          <w:sz w:val="28"/>
        </w:rPr>
        <w:t xml:space="preserve"> </w:t>
      </w:r>
      <w:r>
        <w:rPr>
          <w:b/>
          <w:i/>
          <w:sz w:val="28"/>
        </w:rPr>
        <w:t>по</w:t>
      </w:r>
      <w:r>
        <w:rPr>
          <w:b/>
          <w:i/>
          <w:spacing w:val="-10"/>
          <w:sz w:val="28"/>
        </w:rPr>
        <w:t xml:space="preserve"> </w:t>
      </w:r>
      <w:r>
        <w:rPr>
          <w:b/>
          <w:i/>
          <w:sz w:val="28"/>
        </w:rPr>
        <w:t>реконструкции</w:t>
      </w:r>
      <w:r>
        <w:rPr>
          <w:b/>
          <w:i/>
          <w:spacing w:val="-6"/>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для</w:t>
      </w:r>
      <w:r>
        <w:rPr>
          <w:b/>
          <w:i/>
          <w:spacing w:val="-8"/>
          <w:sz w:val="28"/>
        </w:rPr>
        <w:t xml:space="preserve"> </w:t>
      </w:r>
      <w:r>
        <w:rPr>
          <w:b/>
          <w:i/>
          <w:sz w:val="28"/>
        </w:rPr>
        <w:t>обеспечения передачи тепловой энергии при переходе от открытой системы теплоснабжения</w:t>
      </w:r>
      <w:r>
        <w:rPr>
          <w:b/>
          <w:i/>
          <w:spacing w:val="-13"/>
          <w:sz w:val="28"/>
        </w:rPr>
        <w:t xml:space="preserve"> </w:t>
      </w:r>
      <w:r>
        <w:rPr>
          <w:b/>
          <w:i/>
          <w:sz w:val="28"/>
        </w:rPr>
        <w:t>(горячего</w:t>
      </w:r>
      <w:r>
        <w:rPr>
          <w:b/>
          <w:i/>
          <w:spacing w:val="-3"/>
          <w:sz w:val="28"/>
        </w:rPr>
        <w:t xml:space="preserve"> </w:t>
      </w:r>
      <w:r>
        <w:rPr>
          <w:b/>
          <w:i/>
          <w:sz w:val="28"/>
        </w:rPr>
        <w:t>водоснабжения)</w:t>
      </w:r>
      <w:r>
        <w:rPr>
          <w:b/>
          <w:i/>
          <w:spacing w:val="-12"/>
          <w:sz w:val="28"/>
        </w:rPr>
        <w:t xml:space="preserve"> </w:t>
      </w:r>
      <w:r>
        <w:rPr>
          <w:b/>
          <w:i/>
          <w:sz w:val="28"/>
        </w:rPr>
        <w:t>к</w:t>
      </w:r>
      <w:r>
        <w:rPr>
          <w:b/>
          <w:i/>
          <w:spacing w:val="-3"/>
          <w:sz w:val="28"/>
        </w:rPr>
        <w:t xml:space="preserve"> </w:t>
      </w:r>
      <w:r>
        <w:rPr>
          <w:b/>
          <w:i/>
          <w:sz w:val="28"/>
        </w:rPr>
        <w:t>закрытой</w:t>
      </w:r>
      <w:r>
        <w:rPr>
          <w:b/>
          <w:i/>
          <w:spacing w:val="-10"/>
          <w:sz w:val="28"/>
        </w:rPr>
        <w:t xml:space="preserve"> </w:t>
      </w:r>
      <w:r>
        <w:rPr>
          <w:b/>
          <w:i/>
          <w:sz w:val="28"/>
        </w:rPr>
        <w:t>системе</w:t>
      </w:r>
      <w:r>
        <w:rPr>
          <w:b/>
          <w:i/>
          <w:spacing w:val="-7"/>
          <w:sz w:val="28"/>
        </w:rPr>
        <w:t xml:space="preserve"> </w:t>
      </w:r>
      <w:r>
        <w:rPr>
          <w:b/>
          <w:i/>
          <w:sz w:val="28"/>
        </w:rPr>
        <w:t xml:space="preserve">горячего </w:t>
      </w:r>
      <w:r>
        <w:rPr>
          <w:b/>
          <w:i/>
          <w:spacing w:val="-2"/>
          <w:sz w:val="28"/>
        </w:rPr>
        <w:t>водоснабжения</w:t>
      </w:r>
    </w:p>
    <w:p>
      <w:pPr>
        <w:pStyle w:val="BodyText"/>
        <w:spacing w:lineRule="auto" w:line="360" w:before="147" w:after="0"/>
        <w:ind w:firstLine="569" w:left="427" w:right="142"/>
        <w:rPr/>
      </w:pPr>
      <w:r>
        <w:rPr/>
        <w:t>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в Восточном сельском поселении не требуется.</w:t>
      </w:r>
    </w:p>
    <w:p>
      <w:pPr>
        <w:pStyle w:val="BodyText"/>
        <w:spacing w:lineRule="auto" w:line="360" w:before="147" w:after="0"/>
        <w:ind w:firstLine="569" w:left="427" w:right="142"/>
        <w:rPr/>
      </w:pPr>
      <w:r>
        <w:rPr/>
      </w:r>
    </w:p>
    <w:p>
      <w:pPr>
        <w:pStyle w:val="ListParagraph"/>
        <w:numPr>
          <w:ilvl w:val="1"/>
          <w:numId w:val="12"/>
        </w:numPr>
        <w:tabs>
          <w:tab w:val="clear" w:pos="720"/>
          <w:tab w:val="left" w:pos="2780" w:leader="none"/>
        </w:tabs>
        <w:spacing w:before="4" w:after="0"/>
        <w:ind w:hanging="422" w:left="2780"/>
        <w:rPr>
          <w:b/>
          <w:i/>
          <w:i/>
          <w:sz w:val="28"/>
        </w:rPr>
      </w:pPr>
      <w:r>
        <w:rPr>
          <w:b/>
          <w:i/>
          <w:sz w:val="28"/>
        </w:rPr>
        <w:t>Предложения</w:t>
      </w:r>
      <w:r>
        <w:rPr>
          <w:b/>
          <w:i/>
          <w:spacing w:val="-10"/>
          <w:sz w:val="28"/>
        </w:rPr>
        <w:t xml:space="preserve"> </w:t>
      </w:r>
      <w:r>
        <w:rPr>
          <w:b/>
          <w:i/>
          <w:sz w:val="28"/>
        </w:rPr>
        <w:t>по</w:t>
      </w:r>
      <w:r>
        <w:rPr>
          <w:b/>
          <w:i/>
          <w:spacing w:val="-6"/>
          <w:sz w:val="28"/>
        </w:rPr>
        <w:t xml:space="preserve"> </w:t>
      </w:r>
      <w:r>
        <w:rPr>
          <w:b/>
          <w:i/>
          <w:sz w:val="28"/>
        </w:rPr>
        <w:t>источникам</w:t>
      </w:r>
      <w:r>
        <w:rPr>
          <w:b/>
          <w:i/>
          <w:spacing w:val="-13"/>
          <w:sz w:val="28"/>
        </w:rPr>
        <w:t xml:space="preserve"> </w:t>
      </w:r>
      <w:r>
        <w:rPr>
          <w:b/>
          <w:i/>
          <w:spacing w:val="-2"/>
          <w:sz w:val="28"/>
        </w:rPr>
        <w:t>инвестиций</w:t>
      </w:r>
    </w:p>
    <w:p>
      <w:pPr>
        <w:sectPr>
          <w:footerReference w:type="even" r:id="rId237"/>
          <w:footerReference w:type="default" r:id="rId238"/>
          <w:footerReference w:type="first" r:id="rId239"/>
          <w:type w:val="nextPage"/>
          <w:pgSz w:w="11906" w:h="16838"/>
          <w:pgMar w:left="992" w:right="708" w:gutter="0" w:header="0" w:top="700" w:footer="990" w:bottom="1180"/>
          <w:pgBorders w:display="allPages" w:offsetFrom="text">
            <w:top w:val="single" w:sz="2" w:space="11"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spacing w:lineRule="auto" w:line="362" w:before="154" w:after="0"/>
        <w:ind w:firstLine="569" w:left="427" w:right="134"/>
        <w:rPr/>
      </w:pPr>
      <w:r>
        <w:rPr/>
        <w:t>Источником инвестиций по переводу открытых систем теплоснабжения (горячего водоснабжения) в закрытые системы горячего водоснабжения могут выступить</w:t>
      </w:r>
      <w:r>
        <w:rPr>
          <w:spacing w:val="58"/>
          <w:w w:val="150"/>
        </w:rPr>
        <w:t xml:space="preserve">  </w:t>
      </w:r>
      <w:r>
        <w:rPr/>
        <w:t>бюджет</w:t>
      </w:r>
      <w:r>
        <w:rPr>
          <w:spacing w:val="60"/>
          <w:w w:val="150"/>
        </w:rPr>
        <w:t xml:space="preserve">  </w:t>
      </w:r>
      <w:r>
        <w:rPr/>
        <w:t>поселения,</w:t>
      </w:r>
      <w:r>
        <w:rPr>
          <w:spacing w:val="62"/>
          <w:w w:val="150"/>
        </w:rPr>
        <w:t xml:space="preserve">  </w:t>
      </w:r>
      <w:r>
        <w:rPr/>
        <w:t>района</w:t>
      </w:r>
      <w:r>
        <w:rPr>
          <w:spacing w:val="59"/>
          <w:w w:val="150"/>
        </w:rPr>
        <w:t xml:space="preserve">  </w:t>
      </w:r>
      <w:r>
        <w:rPr/>
        <w:t>и</w:t>
      </w:r>
      <w:r>
        <w:rPr>
          <w:spacing w:val="60"/>
          <w:w w:val="150"/>
        </w:rPr>
        <w:t xml:space="preserve">  </w:t>
      </w:r>
      <w:r>
        <w:rPr/>
        <w:t>внебюджетные</w:t>
      </w:r>
      <w:r>
        <w:rPr>
          <w:spacing w:val="60"/>
          <w:w w:val="150"/>
        </w:rPr>
        <w:t xml:space="preserve">  </w:t>
      </w:r>
      <w:r>
        <w:rPr>
          <w:spacing w:val="-2"/>
        </w:rPr>
        <w:t>источники.</w:t>
      </w:r>
    </w:p>
    <w:p>
      <w:pPr>
        <w:pStyle w:val="BodyText"/>
        <w:ind w:left="312" w:right="-15"/>
        <w:jc w:val="left"/>
        <w:rPr>
          <w:sz w:val="20"/>
        </w:rPr>
      </w:pPr>
      <w:r>
        <w:rPr/>
      </w:r>
      <w:r>
        <mc:AlternateContent>
          <mc:Choice Requires="wps">
            <w:drawing>
              <wp:inline distT="0" distB="0" distL="0" distR="0">
                <wp:extent cx="6267450" cy="384175"/>
                <wp:effectExtent l="0" t="0" r="0" b="0"/>
                <wp:docPr id="102" name="Врезка88"/>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376" w:right="103"/>
        <w:jc w:val="center"/>
        <w:rPr>
          <w:b/>
          <w:i/>
          <w:i/>
          <w:sz w:val="28"/>
        </w:rPr>
      </w:pPr>
      <w:r>
        <w:rPr>
          <w:b/>
          <w:i/>
          <w:sz w:val="28"/>
        </w:rPr>
        <w:t>ГЛАВА</w:t>
      </w:r>
      <w:r>
        <w:rPr>
          <w:b/>
          <w:i/>
          <w:spacing w:val="-14"/>
          <w:sz w:val="28"/>
        </w:rPr>
        <w:t xml:space="preserve"> </w:t>
      </w:r>
      <w:r>
        <w:rPr>
          <w:b/>
          <w:i/>
          <w:sz w:val="28"/>
        </w:rPr>
        <w:t>10.</w:t>
      </w:r>
      <w:r>
        <w:rPr>
          <w:b/>
          <w:i/>
          <w:spacing w:val="-3"/>
          <w:sz w:val="28"/>
        </w:rPr>
        <w:t xml:space="preserve"> </w:t>
      </w:r>
      <w:r>
        <w:rPr>
          <w:b/>
          <w:i/>
          <w:sz w:val="28"/>
        </w:rPr>
        <w:t>ПЕРСПЕКТИВНЫЕ</w:t>
      </w:r>
      <w:r>
        <w:rPr>
          <w:b/>
          <w:i/>
          <w:spacing w:val="-5"/>
          <w:sz w:val="28"/>
        </w:rPr>
        <w:t xml:space="preserve"> </w:t>
      </w:r>
      <w:r>
        <w:rPr>
          <w:b/>
          <w:i/>
          <w:sz w:val="28"/>
        </w:rPr>
        <w:t>ТОПЛИВНЫЕ</w:t>
      </w:r>
      <w:r>
        <w:rPr>
          <w:b/>
          <w:i/>
          <w:spacing w:val="-11"/>
          <w:sz w:val="28"/>
        </w:rPr>
        <w:t xml:space="preserve"> </w:t>
      </w:r>
      <w:r>
        <w:rPr>
          <w:b/>
          <w:i/>
          <w:spacing w:val="-2"/>
          <w:sz w:val="28"/>
        </w:rPr>
        <w:t>БАЛАНСЫ</w:t>
      </w:r>
    </w:p>
    <w:p>
      <w:pPr>
        <w:pStyle w:val="ListParagraph"/>
        <w:numPr>
          <w:ilvl w:val="1"/>
          <w:numId w:val="11"/>
        </w:numPr>
        <w:tabs>
          <w:tab w:val="clear" w:pos="720"/>
          <w:tab w:val="left" w:pos="1308" w:leader="none"/>
        </w:tabs>
        <w:spacing w:before="160" w:after="0"/>
        <w:ind w:firstLine="28" w:left="715" w:right="435"/>
        <w:rPr>
          <w:b/>
          <w:i/>
          <w:i/>
          <w:sz w:val="28"/>
        </w:rPr>
      </w:pPr>
      <w:r>
        <w:rPr>
          <w:b/>
          <w:i/>
          <w:sz w:val="28"/>
        </w:rPr>
        <w:t>Расчеты</w:t>
      </w:r>
      <w:r>
        <w:rPr>
          <w:b/>
          <w:i/>
          <w:spacing w:val="-2"/>
          <w:sz w:val="28"/>
        </w:rPr>
        <w:t xml:space="preserve"> </w:t>
      </w:r>
      <w:r>
        <w:rPr>
          <w:b/>
          <w:i/>
          <w:sz w:val="28"/>
        </w:rPr>
        <w:t>по</w:t>
      </w:r>
      <w:r>
        <w:rPr>
          <w:b/>
          <w:i/>
          <w:spacing w:val="-5"/>
          <w:sz w:val="28"/>
        </w:rPr>
        <w:t xml:space="preserve"> </w:t>
      </w:r>
      <w:r>
        <w:rPr>
          <w:b/>
          <w:i/>
          <w:sz w:val="28"/>
        </w:rPr>
        <w:t>каждому</w:t>
      </w:r>
      <w:r>
        <w:rPr>
          <w:b/>
          <w:i/>
          <w:spacing w:val="-4"/>
          <w:sz w:val="28"/>
        </w:rPr>
        <w:t xml:space="preserve"> </w:t>
      </w:r>
      <w:r>
        <w:rPr>
          <w:b/>
          <w:i/>
          <w:sz w:val="28"/>
        </w:rPr>
        <w:t>источнику</w:t>
      </w:r>
      <w:r>
        <w:rPr>
          <w:b/>
          <w:i/>
          <w:spacing w:val="-4"/>
          <w:sz w:val="28"/>
        </w:rPr>
        <w:t xml:space="preserve"> </w:t>
      </w:r>
      <w:r>
        <w:rPr>
          <w:b/>
          <w:i/>
          <w:sz w:val="28"/>
        </w:rPr>
        <w:t>тепловой энергии</w:t>
      </w:r>
      <w:r>
        <w:rPr>
          <w:b/>
          <w:i/>
          <w:spacing w:val="-7"/>
          <w:sz w:val="28"/>
        </w:rPr>
        <w:t xml:space="preserve"> </w:t>
      </w:r>
      <w:r>
        <w:rPr>
          <w:b/>
          <w:i/>
          <w:sz w:val="28"/>
        </w:rPr>
        <w:t>перспективных максимальных часовых и годовых расходов основного вида топлива для зимнего,</w:t>
      </w:r>
      <w:r>
        <w:rPr>
          <w:b/>
          <w:i/>
          <w:spacing w:val="-14"/>
          <w:sz w:val="28"/>
        </w:rPr>
        <w:t xml:space="preserve"> </w:t>
      </w:r>
      <w:r>
        <w:rPr>
          <w:b/>
          <w:i/>
          <w:sz w:val="28"/>
        </w:rPr>
        <w:t>летнего</w:t>
      </w:r>
      <w:r>
        <w:rPr>
          <w:b/>
          <w:i/>
          <w:spacing w:val="-5"/>
          <w:sz w:val="28"/>
        </w:rPr>
        <w:t xml:space="preserve"> </w:t>
      </w:r>
      <w:r>
        <w:rPr>
          <w:b/>
          <w:i/>
          <w:sz w:val="28"/>
        </w:rPr>
        <w:t>и</w:t>
      </w:r>
      <w:r>
        <w:rPr>
          <w:b/>
          <w:i/>
          <w:spacing w:val="-11"/>
          <w:sz w:val="28"/>
        </w:rPr>
        <w:t xml:space="preserve"> </w:t>
      </w:r>
      <w:r>
        <w:rPr>
          <w:b/>
          <w:i/>
          <w:sz w:val="28"/>
        </w:rPr>
        <w:t>переходного</w:t>
      </w:r>
      <w:r>
        <w:rPr>
          <w:b/>
          <w:i/>
          <w:spacing w:val="-5"/>
          <w:sz w:val="28"/>
        </w:rPr>
        <w:t xml:space="preserve"> </w:t>
      </w:r>
      <w:r>
        <w:rPr>
          <w:b/>
          <w:i/>
          <w:sz w:val="28"/>
        </w:rPr>
        <w:t>периодов,</w:t>
      </w:r>
      <w:r>
        <w:rPr>
          <w:b/>
          <w:i/>
          <w:spacing w:val="-12"/>
          <w:sz w:val="28"/>
        </w:rPr>
        <w:t xml:space="preserve"> </w:t>
      </w:r>
      <w:r>
        <w:rPr>
          <w:b/>
          <w:i/>
          <w:sz w:val="28"/>
        </w:rPr>
        <w:t>необходимого</w:t>
      </w:r>
      <w:r>
        <w:rPr>
          <w:b/>
          <w:i/>
          <w:spacing w:val="-4"/>
          <w:sz w:val="28"/>
        </w:rPr>
        <w:t xml:space="preserve"> </w:t>
      </w:r>
      <w:r>
        <w:rPr>
          <w:b/>
          <w:i/>
          <w:sz w:val="28"/>
        </w:rPr>
        <w:t>для</w:t>
      </w:r>
      <w:r>
        <w:rPr>
          <w:b/>
          <w:i/>
          <w:spacing w:val="-7"/>
          <w:sz w:val="28"/>
        </w:rPr>
        <w:t xml:space="preserve"> </w:t>
      </w:r>
      <w:r>
        <w:rPr>
          <w:b/>
          <w:i/>
          <w:spacing w:val="-2"/>
          <w:sz w:val="28"/>
        </w:rPr>
        <w:t>обеспечения</w:t>
      </w:r>
    </w:p>
    <w:p>
      <w:pPr>
        <w:pStyle w:val="Normal"/>
        <w:ind w:hanging="1600" w:left="2596" w:right="720"/>
        <w:jc w:val="both"/>
        <w:rPr>
          <w:b/>
          <w:i/>
          <w:i/>
          <w:sz w:val="28"/>
        </w:rPr>
      </w:pPr>
      <w:r>
        <w:rPr>
          <w:b/>
          <w:i/>
          <w:sz w:val="28"/>
        </w:rPr>
        <w:t>нормативного</w:t>
      </w:r>
      <w:r>
        <w:rPr>
          <w:b/>
          <w:i/>
          <w:spacing w:val="-7"/>
          <w:sz w:val="28"/>
        </w:rPr>
        <w:t xml:space="preserve"> </w:t>
      </w:r>
      <w:r>
        <w:rPr>
          <w:b/>
          <w:i/>
          <w:sz w:val="28"/>
        </w:rPr>
        <w:t>функционирования</w:t>
      </w:r>
      <w:r>
        <w:rPr>
          <w:b/>
          <w:i/>
          <w:spacing w:val="-11"/>
          <w:sz w:val="28"/>
        </w:rPr>
        <w:t xml:space="preserve"> </w:t>
      </w:r>
      <w:r>
        <w:rPr>
          <w:b/>
          <w:i/>
          <w:sz w:val="28"/>
        </w:rPr>
        <w:t>источников</w:t>
      </w:r>
      <w:r>
        <w:rPr>
          <w:b/>
          <w:i/>
          <w:spacing w:val="-6"/>
          <w:sz w:val="28"/>
        </w:rPr>
        <w:t xml:space="preserve"> </w:t>
      </w:r>
      <w:r>
        <w:rPr>
          <w:b/>
          <w:i/>
          <w:sz w:val="28"/>
        </w:rPr>
        <w:t>тепловой</w:t>
      </w:r>
      <w:r>
        <w:rPr>
          <w:b/>
          <w:i/>
          <w:spacing w:val="-8"/>
          <w:sz w:val="28"/>
        </w:rPr>
        <w:t xml:space="preserve"> </w:t>
      </w:r>
      <w:r>
        <w:rPr>
          <w:b/>
          <w:i/>
          <w:sz w:val="28"/>
        </w:rPr>
        <w:t>энергии</w:t>
      </w:r>
      <w:r>
        <w:rPr>
          <w:b/>
          <w:i/>
          <w:spacing w:val="-8"/>
          <w:sz w:val="28"/>
        </w:rPr>
        <w:t xml:space="preserve"> </w:t>
      </w:r>
      <w:r>
        <w:rPr>
          <w:b/>
          <w:i/>
          <w:sz w:val="28"/>
        </w:rPr>
        <w:t>на территории поселения, городского округа.</w:t>
      </w:r>
    </w:p>
    <w:p>
      <w:pPr>
        <w:pStyle w:val="BodyText"/>
        <w:spacing w:lineRule="auto" w:line="360" w:before="139" w:after="0"/>
        <w:ind w:firstLine="569" w:left="427" w:right="155"/>
        <w:rPr/>
      </w:pPr>
      <w:r>
        <w:rPr/>
        <w:t>Основным видом топлива для котельной Восточного сельского поселения Усть-Лабинского района является  печное топливо.</w:t>
      </w:r>
    </w:p>
    <w:p>
      <w:pPr>
        <w:sectPr>
          <w:footerReference w:type="even" r:id="rId240"/>
          <w:footerReference w:type="default" r:id="rId241"/>
          <w:footerReference w:type="first" r:id="rId242"/>
          <w:type w:val="nextPage"/>
          <w:pgSz w:w="11906" w:h="16838"/>
          <w:pgMar w:left="992" w:right="708" w:gutter="0" w:header="0" w:top="700" w:footer="990" w:bottom="1180"/>
          <w:pgBorders w:display="allPages" w:offsetFrom="text">
            <w:top w:val="single" w:sz="2" w:space="11" w:color="000000"/>
            <w:left w:val="single" w:sz="2" w:space="25" w:color="000000"/>
            <w:bottom w:val="single" w:sz="2" w:space="26" w:color="000000"/>
            <w:right w:val="single" w:sz="2" w:space="12" w:color="000000"/>
          </w:pgBorders>
          <w:pgNumType w:fmt="decimal"/>
          <w:formProt w:val="false"/>
          <w:textDirection w:val="lrTb"/>
          <w:docGrid w:type="default" w:linePitch="100" w:charSpace="8192"/>
        </w:sectPr>
        <w:pStyle w:val="BodyText"/>
        <w:tabs>
          <w:tab w:val="clear" w:pos="720"/>
          <w:tab w:val="left" w:pos="5121" w:leader="none"/>
          <w:tab w:val="left" w:pos="8514" w:leader="none"/>
        </w:tabs>
        <w:spacing w:lineRule="auto" w:line="362"/>
        <w:ind w:firstLine="569" w:left="427" w:right="144"/>
        <w:rPr>
          <w:spacing w:val="-2"/>
        </w:rPr>
      </w:pPr>
      <w:r>
        <w:rPr/>
        <w:t xml:space="preserve">Расчеты максимальных часовых и годовых расходов основного вида топлива приведены в таблице 10.1.1. Местные виды топлива Восточного сельского поселения Усть-Лабинского района в качестве основного </w:t>
      </w:r>
      <w:r>
        <w:rPr>
          <w:spacing w:val="-2"/>
        </w:rPr>
        <w:t xml:space="preserve">использовать </w:t>
      </w:r>
      <w:r>
        <w:rPr>
          <w:spacing w:val="-5"/>
        </w:rPr>
        <w:t xml:space="preserve">не </w:t>
      </w:r>
      <w:r>
        <w:rPr>
          <w:spacing w:val="-2"/>
        </w:rPr>
        <w:t>рентабельно.</w:t>
      </w:r>
    </w:p>
    <w:p>
      <w:pPr>
        <w:pStyle w:val="BodyText"/>
        <w:ind w:left="28" w:right="-29"/>
        <w:jc w:val="left"/>
        <w:rPr>
          <w:sz w:val="20"/>
        </w:rPr>
      </w:pPr>
      <w:r>
        <w:rPr/>
      </w:r>
      <w:r>
        <mc:AlternateContent>
          <mc:Choice Requires="wps">
            <w:drawing>
              <wp:inline distT="0" distB="0" distL="0" distR="0">
                <wp:extent cx="9399905" cy="343535"/>
                <wp:effectExtent l="0" t="0" r="0" b="0"/>
                <wp:docPr id="103" name="Врезка89"/>
                <a:graphic xmlns:a="http://schemas.openxmlformats.org/drawingml/2006/main">
                  <a:graphicData uri="http://schemas.microsoft.com/office/word/2010/wordprocessingShape">
                    <wps:wsp>
                      <wps:cNvSpPr txBox="1"/>
                      <wps:spPr>
                        <a:xfrm>
                          <a:off x="0" y="0"/>
                          <a:ext cx="9399905" cy="343535"/>
                        </a:xfrm>
                        <a:prstGeom prst="rect"/>
                        <a:solidFill>
                          <a:srgbClr val="FAE3D4"/>
                        </a:solidFill>
                      </wps:spPr>
                      <wps:txbx>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8"/>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5"/>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27.05pt;mso-wrap-distance-left:9pt;mso-wrap-distance-right:9pt;mso-wrap-distance-top:0pt;mso-wrap-distance-bottom:0pt;margin-top:-27.05pt;mso-position-vertical:top;mso-position-vertical-relative:text;margin-left:0pt;mso-position-horizontal-relative:text">
                <v:textbox inset="0in,0in,0in,0in">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8"/>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5"/>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Normal"/>
        <w:spacing w:before="282" w:after="0"/>
        <w:ind w:left="1145"/>
        <w:rPr>
          <w:b/>
          <w:i/>
          <w:i/>
          <w:sz w:val="28"/>
        </w:rPr>
      </w:pPr>
      <w:r>
        <w:rPr>
          <w:b/>
          <w:i/>
          <w:sz w:val="28"/>
        </w:rPr>
        <w:t>Таблица</w:t>
      </w:r>
      <w:r>
        <w:rPr>
          <w:b/>
          <w:i/>
          <w:spacing w:val="-11"/>
          <w:sz w:val="28"/>
        </w:rPr>
        <w:t xml:space="preserve"> </w:t>
      </w:r>
      <w:r>
        <w:rPr>
          <w:b/>
          <w:i/>
          <w:sz w:val="28"/>
        </w:rPr>
        <w:t>10.1.1</w:t>
      </w:r>
      <w:r>
        <w:rPr>
          <w:b/>
          <w:i/>
          <w:spacing w:val="-5"/>
          <w:sz w:val="28"/>
        </w:rPr>
        <w:t xml:space="preserve"> </w:t>
      </w:r>
      <w:r>
        <w:rPr>
          <w:b/>
          <w:i/>
          <w:sz w:val="28"/>
        </w:rPr>
        <w:t>–</w:t>
      </w:r>
      <w:r>
        <w:rPr>
          <w:b/>
          <w:i/>
          <w:spacing w:val="-2"/>
          <w:sz w:val="28"/>
        </w:rPr>
        <w:t xml:space="preserve"> </w:t>
      </w:r>
      <w:r>
        <w:rPr>
          <w:b/>
          <w:i/>
          <w:sz w:val="28"/>
        </w:rPr>
        <w:t>Расчеты</w:t>
      </w:r>
      <w:r>
        <w:rPr>
          <w:b/>
          <w:i/>
          <w:spacing w:val="-5"/>
          <w:sz w:val="28"/>
        </w:rPr>
        <w:t xml:space="preserve"> </w:t>
      </w:r>
      <w:r>
        <w:rPr>
          <w:b/>
          <w:i/>
          <w:sz w:val="28"/>
        </w:rPr>
        <w:t>максимальных</w:t>
      </w:r>
      <w:r>
        <w:rPr>
          <w:b/>
          <w:i/>
          <w:spacing w:val="-9"/>
          <w:sz w:val="28"/>
        </w:rPr>
        <w:t xml:space="preserve"> </w:t>
      </w:r>
      <w:r>
        <w:rPr>
          <w:b/>
          <w:i/>
          <w:sz w:val="28"/>
        </w:rPr>
        <w:t>часовых</w:t>
      </w:r>
      <w:r>
        <w:rPr>
          <w:b/>
          <w:i/>
          <w:spacing w:val="-9"/>
          <w:sz w:val="28"/>
        </w:rPr>
        <w:t xml:space="preserve"> </w:t>
      </w:r>
      <w:r>
        <w:rPr>
          <w:b/>
          <w:i/>
          <w:sz w:val="28"/>
        </w:rPr>
        <w:t>и</w:t>
      </w:r>
      <w:r>
        <w:rPr>
          <w:b/>
          <w:i/>
          <w:spacing w:val="-4"/>
          <w:sz w:val="28"/>
        </w:rPr>
        <w:t xml:space="preserve"> </w:t>
      </w:r>
      <w:r>
        <w:rPr>
          <w:b/>
          <w:i/>
          <w:sz w:val="28"/>
        </w:rPr>
        <w:t>годовых</w:t>
      </w:r>
      <w:r>
        <w:rPr>
          <w:b/>
          <w:i/>
          <w:spacing w:val="-3"/>
          <w:sz w:val="28"/>
        </w:rPr>
        <w:t xml:space="preserve"> </w:t>
      </w:r>
      <w:r>
        <w:rPr>
          <w:b/>
          <w:i/>
          <w:sz w:val="28"/>
        </w:rPr>
        <w:t>расходов</w:t>
      </w:r>
      <w:r>
        <w:rPr>
          <w:b/>
          <w:i/>
          <w:spacing w:val="-15"/>
          <w:sz w:val="28"/>
        </w:rPr>
        <w:t xml:space="preserve"> </w:t>
      </w:r>
      <w:r>
        <w:rPr>
          <w:b/>
          <w:i/>
          <w:sz w:val="28"/>
        </w:rPr>
        <w:t>основного</w:t>
      </w:r>
      <w:r>
        <w:rPr>
          <w:b/>
          <w:i/>
          <w:spacing w:val="-2"/>
          <w:sz w:val="28"/>
        </w:rPr>
        <w:t xml:space="preserve"> </w:t>
      </w:r>
      <w:r>
        <w:rPr>
          <w:b/>
          <w:i/>
          <w:sz w:val="28"/>
        </w:rPr>
        <w:t>вида</w:t>
      </w:r>
      <w:r>
        <w:rPr>
          <w:b/>
          <w:i/>
          <w:spacing w:val="-3"/>
          <w:sz w:val="28"/>
        </w:rPr>
        <w:t xml:space="preserve"> </w:t>
      </w:r>
      <w:r>
        <w:rPr>
          <w:b/>
          <w:i/>
          <w:sz w:val="28"/>
        </w:rPr>
        <w:t>топлива</w:t>
      </w:r>
      <w:r>
        <w:rPr>
          <w:b/>
          <w:i/>
          <w:spacing w:val="-8"/>
          <w:sz w:val="28"/>
        </w:rPr>
        <w:t xml:space="preserve"> </w:t>
      </w:r>
      <w:r>
        <w:rPr>
          <w:b/>
          <w:i/>
          <w:spacing w:val="-2"/>
          <w:sz w:val="28"/>
        </w:rPr>
        <w:t>котельной</w:t>
      </w:r>
    </w:p>
    <w:tbl>
      <w:tblPr>
        <w:tblW w:w="14604"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2983"/>
        <w:gridCol w:w="2268"/>
        <w:gridCol w:w="1276"/>
        <w:gridCol w:w="1619"/>
        <w:gridCol w:w="1615"/>
        <w:gridCol w:w="1618"/>
        <w:gridCol w:w="1621"/>
        <w:gridCol w:w="1602"/>
      </w:tblGrid>
      <w:tr>
        <w:trPr>
          <w:trHeight w:val="227" w:hRule="atLeast"/>
        </w:trPr>
        <w:tc>
          <w:tcPr>
            <w:tcW w:w="2983"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41" w:after="0"/>
              <w:ind w:firstLine="331" w:left="693" w:right="684"/>
              <w:jc w:val="left"/>
              <w:rPr>
                <w:b/>
                <w:i/>
                <w:i/>
                <w:sz w:val="20"/>
              </w:rPr>
            </w:pPr>
            <w:r>
              <w:rPr>
                <w:b/>
                <w:i/>
                <w:spacing w:val="-2"/>
                <w:sz w:val="20"/>
              </w:rPr>
              <w:t xml:space="preserve">Источник </w:t>
            </w:r>
            <w:r>
              <w:rPr>
                <w:b/>
                <w:i/>
                <w:sz w:val="20"/>
              </w:rPr>
              <w:t>тепловой</w:t>
            </w:r>
            <w:r>
              <w:rPr>
                <w:b/>
                <w:i/>
                <w:spacing w:val="-13"/>
                <w:sz w:val="20"/>
              </w:rPr>
              <w:t xml:space="preserve"> </w:t>
            </w:r>
            <w:r>
              <w:rPr>
                <w:b/>
                <w:i/>
                <w:sz w:val="20"/>
              </w:rPr>
              <w:t>энергии</w:t>
            </w:r>
          </w:p>
        </w:tc>
        <w:tc>
          <w:tcPr>
            <w:tcW w:w="2268"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6" w:after="0"/>
              <w:jc w:val="left"/>
              <w:rPr>
                <w:b/>
                <w:i/>
                <w:i/>
                <w:sz w:val="20"/>
              </w:rPr>
            </w:pPr>
            <w:r>
              <w:rPr>
                <w:b/>
                <w:i/>
                <w:sz w:val="20"/>
              </w:rPr>
            </w:r>
          </w:p>
          <w:p>
            <w:pPr>
              <w:pStyle w:val="TableParagraph"/>
              <w:ind w:left="182"/>
              <w:jc w:val="left"/>
              <w:rPr>
                <w:b/>
                <w:i/>
                <w:i/>
                <w:sz w:val="20"/>
              </w:rPr>
            </w:pPr>
            <w:r>
              <w:rPr>
                <w:b/>
                <w:i/>
                <w:sz w:val="20"/>
              </w:rPr>
              <w:t>Вид</w:t>
            </w:r>
            <w:r>
              <w:rPr>
                <w:b/>
                <w:i/>
                <w:spacing w:val="-4"/>
                <w:sz w:val="20"/>
              </w:rPr>
              <w:t xml:space="preserve"> </w:t>
            </w:r>
            <w:r>
              <w:rPr>
                <w:b/>
                <w:i/>
                <w:sz w:val="20"/>
              </w:rPr>
              <w:t>расхода</w:t>
            </w:r>
            <w:r>
              <w:rPr>
                <w:b/>
                <w:i/>
                <w:spacing w:val="-4"/>
                <w:sz w:val="20"/>
              </w:rPr>
              <w:t xml:space="preserve"> </w:t>
            </w:r>
            <w:r>
              <w:rPr>
                <w:b/>
                <w:i/>
                <w:spacing w:val="-2"/>
                <w:sz w:val="20"/>
              </w:rPr>
              <w:t>топлива</w:t>
            </w:r>
          </w:p>
        </w:tc>
        <w:tc>
          <w:tcPr>
            <w:tcW w:w="1276"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6" w:after="0"/>
              <w:jc w:val="left"/>
              <w:rPr>
                <w:b/>
                <w:i/>
                <w:i/>
                <w:sz w:val="20"/>
              </w:rPr>
            </w:pPr>
            <w:r>
              <w:rPr>
                <w:b/>
                <w:i/>
                <w:sz w:val="20"/>
              </w:rPr>
            </w:r>
          </w:p>
          <w:p>
            <w:pPr>
              <w:pStyle w:val="TableParagraph"/>
              <w:ind w:left="312"/>
              <w:jc w:val="left"/>
              <w:rPr>
                <w:b/>
                <w:i/>
                <w:i/>
                <w:sz w:val="20"/>
              </w:rPr>
            </w:pPr>
            <w:r>
              <w:rPr>
                <w:b/>
                <w:i/>
                <w:spacing w:val="-2"/>
                <w:sz w:val="20"/>
              </w:rPr>
              <w:t>Период</w:t>
            </w:r>
          </w:p>
        </w:tc>
        <w:tc>
          <w:tcPr>
            <w:tcW w:w="8075" w:type="dxa"/>
            <w:gridSpan w:val="5"/>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08"/>
              <w:ind w:left="10" w:right="8"/>
              <w:rPr>
                <w:b/>
                <w:i/>
                <w:i/>
                <w:sz w:val="20"/>
              </w:rPr>
            </w:pPr>
            <w:r>
              <w:rPr>
                <w:b/>
                <w:i/>
                <w:sz w:val="20"/>
              </w:rPr>
              <w:t>Значения</w:t>
            </w:r>
            <w:r>
              <w:rPr>
                <w:b/>
                <w:i/>
                <w:spacing w:val="-12"/>
                <w:sz w:val="20"/>
              </w:rPr>
              <w:t xml:space="preserve"> </w:t>
            </w:r>
            <w:r>
              <w:rPr>
                <w:b/>
                <w:i/>
                <w:sz w:val="20"/>
              </w:rPr>
              <w:t>расхода</w:t>
            </w:r>
            <w:r>
              <w:rPr>
                <w:b/>
                <w:i/>
                <w:spacing w:val="-8"/>
                <w:sz w:val="20"/>
              </w:rPr>
              <w:t xml:space="preserve"> </w:t>
            </w:r>
            <w:r>
              <w:rPr>
                <w:b/>
                <w:i/>
                <w:sz w:val="20"/>
              </w:rPr>
              <w:t>топлива</w:t>
            </w:r>
            <w:r>
              <w:rPr>
                <w:b/>
                <w:i/>
                <w:spacing w:val="-9"/>
                <w:sz w:val="20"/>
              </w:rPr>
              <w:t xml:space="preserve"> </w:t>
            </w:r>
            <w:r>
              <w:rPr>
                <w:b/>
                <w:i/>
                <w:sz w:val="20"/>
              </w:rPr>
              <w:t>по</w:t>
            </w:r>
            <w:r>
              <w:rPr>
                <w:b/>
                <w:i/>
                <w:spacing w:val="-8"/>
                <w:sz w:val="20"/>
              </w:rPr>
              <w:t xml:space="preserve"> </w:t>
            </w:r>
            <w:r>
              <w:rPr>
                <w:b/>
                <w:i/>
                <w:sz w:val="20"/>
              </w:rPr>
              <w:t>этапам</w:t>
            </w:r>
            <w:r>
              <w:rPr>
                <w:b/>
                <w:i/>
                <w:spacing w:val="-9"/>
                <w:sz w:val="20"/>
              </w:rPr>
              <w:t xml:space="preserve"> </w:t>
            </w:r>
            <w:r>
              <w:rPr>
                <w:b/>
                <w:i/>
                <w:spacing w:val="-2"/>
                <w:sz w:val="20"/>
              </w:rPr>
              <w:t>(годам)</w:t>
            </w:r>
          </w:p>
        </w:tc>
      </w:tr>
      <w:tr>
        <w:trPr>
          <w:trHeight w:val="263" w:hRule="atLeast"/>
        </w:trPr>
        <w:tc>
          <w:tcPr>
            <w:tcW w:w="298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27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61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5" w:before="18" w:after="0"/>
              <w:ind w:left="15" w:right="1"/>
              <w:rPr>
                <w:b/>
                <w:i/>
                <w:i/>
                <w:sz w:val="20"/>
              </w:rPr>
            </w:pPr>
            <w:r>
              <w:rPr>
                <w:b/>
                <w:i/>
                <w:spacing w:val="-2"/>
                <w:sz w:val="20"/>
              </w:rPr>
              <w:t>2026 г.</w:t>
            </w:r>
          </w:p>
        </w:tc>
        <w:tc>
          <w:tcPr>
            <w:tcW w:w="161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5" w:before="18" w:after="0"/>
              <w:ind w:left="25" w:right="14"/>
              <w:rPr>
                <w:b/>
                <w:i/>
                <w:i/>
                <w:sz w:val="20"/>
              </w:rPr>
            </w:pPr>
            <w:r>
              <w:rPr>
                <w:b/>
                <w:i/>
                <w:spacing w:val="-2"/>
                <w:sz w:val="20"/>
              </w:rPr>
              <w:t>2027 г.</w:t>
            </w:r>
          </w:p>
        </w:tc>
        <w:tc>
          <w:tcPr>
            <w:tcW w:w="161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5" w:before="18" w:after="0"/>
              <w:ind w:left="19" w:right="8"/>
              <w:rPr>
                <w:b/>
                <w:i/>
                <w:i/>
                <w:sz w:val="20"/>
              </w:rPr>
            </w:pPr>
            <w:r>
              <w:rPr>
                <w:b/>
                <w:i/>
                <w:sz w:val="20"/>
              </w:rPr>
              <w:t xml:space="preserve">2028 </w:t>
            </w:r>
            <w:r>
              <w:rPr>
                <w:b/>
                <w:i/>
                <w:spacing w:val="-5"/>
                <w:sz w:val="20"/>
              </w:rPr>
              <w:t>г.</w:t>
            </w:r>
          </w:p>
        </w:tc>
        <w:tc>
          <w:tcPr>
            <w:tcW w:w="162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5" w:before="18" w:after="0"/>
              <w:ind w:left="25" w:right="19"/>
              <w:rPr>
                <w:b/>
                <w:i/>
                <w:i/>
                <w:sz w:val="20"/>
              </w:rPr>
            </w:pPr>
            <w:r>
              <w:rPr>
                <w:b/>
                <w:i/>
                <w:sz w:val="20"/>
              </w:rPr>
              <w:t xml:space="preserve">2029 </w:t>
            </w:r>
            <w:r>
              <w:rPr>
                <w:b/>
                <w:i/>
                <w:spacing w:val="-5"/>
                <w:sz w:val="20"/>
              </w:rPr>
              <w:t>г.</w:t>
            </w:r>
          </w:p>
        </w:tc>
        <w:tc>
          <w:tcPr>
            <w:tcW w:w="1602"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25" w:before="18" w:after="0"/>
              <w:ind w:left="28" w:right="7"/>
              <w:rPr>
                <w:b/>
                <w:i/>
                <w:i/>
                <w:sz w:val="20"/>
              </w:rPr>
            </w:pPr>
            <w:r>
              <w:rPr>
                <w:b/>
                <w:i/>
                <w:spacing w:val="-2"/>
                <w:sz w:val="20"/>
              </w:rPr>
              <w:t>2030гг.</w:t>
            </w:r>
          </w:p>
        </w:tc>
      </w:tr>
      <w:tr>
        <w:trPr>
          <w:trHeight w:val="234" w:hRule="atLeast"/>
        </w:trPr>
        <w:tc>
          <w:tcPr>
            <w:tcW w:w="298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1276"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8075" w:type="dxa"/>
            <w:gridSpan w:val="5"/>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211" w:before="3" w:after="0"/>
              <w:ind w:left="10"/>
              <w:rPr>
                <w:b/>
                <w:i/>
                <w:i/>
                <w:sz w:val="20"/>
              </w:rPr>
            </w:pPr>
            <w:r>
              <w:rPr>
                <w:b/>
                <w:i/>
                <w:sz w:val="20"/>
              </w:rPr>
              <w:t>ПБТ</w:t>
            </w:r>
            <w:r>
              <w:rPr>
                <w:b/>
                <w:i/>
                <w:spacing w:val="2"/>
                <w:sz w:val="20"/>
              </w:rPr>
              <w:t xml:space="preserve"> </w:t>
            </w:r>
            <w:r>
              <w:rPr>
                <w:b/>
                <w:i/>
                <w:spacing w:val="-2"/>
                <w:sz w:val="20"/>
              </w:rPr>
              <w:t>тыс./т.</w:t>
            </w:r>
          </w:p>
        </w:tc>
      </w:tr>
      <w:tr>
        <w:trPr>
          <w:trHeight w:val="228" w:hRule="atLeast"/>
        </w:trPr>
        <w:tc>
          <w:tcPr>
            <w:tcW w:w="2983"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27" w:after="0"/>
              <w:jc w:val="left"/>
              <w:rPr>
                <w:b/>
                <w:i/>
                <w:i/>
                <w:sz w:val="20"/>
              </w:rPr>
            </w:pPr>
            <w:r>
              <w:rPr>
                <w:b/>
                <w:i/>
                <w:sz w:val="20"/>
              </w:rPr>
            </w:r>
          </w:p>
          <w:p>
            <w:pPr>
              <w:pStyle w:val="TableParagraph"/>
              <w:ind w:left="15" w:right="2"/>
              <w:rPr>
                <w:b/>
                <w:i/>
                <w:i/>
                <w:sz w:val="20"/>
              </w:rPr>
            </w:pPr>
            <w:r>
              <w:rPr>
                <w:b/>
                <w:i/>
                <w:spacing w:val="-5"/>
                <w:sz w:val="20"/>
              </w:rPr>
              <w:t>Котельная СОШ №15</w:t>
            </w:r>
          </w:p>
        </w:tc>
        <w:tc>
          <w:tcPr>
            <w:tcW w:w="2268" w:type="dxa"/>
            <w:vMerge w:val="restart"/>
            <w:tcBorders>
              <w:top w:val="single" w:sz="4" w:space="0" w:color="000000"/>
              <w:left w:val="single" w:sz="4" w:space="0" w:color="000000"/>
              <w:bottom w:val="single" w:sz="4" w:space="0" w:color="000000"/>
              <w:right w:val="single" w:sz="4" w:space="0" w:color="000000"/>
            </w:tcBorders>
          </w:tcPr>
          <w:p>
            <w:pPr>
              <w:pStyle w:val="TableParagraph"/>
              <w:spacing w:lineRule="exact" w:line="227"/>
              <w:ind w:left="14" w:right="6"/>
              <w:rPr>
                <w:color w:val="000000"/>
              </w:rPr>
            </w:pPr>
            <w:r>
              <w:rPr>
                <w:color w:val="000000"/>
                <w:sz w:val="20"/>
              </w:rPr>
              <w:t>максимальный</w:t>
            </w:r>
            <w:r>
              <w:rPr>
                <w:color w:val="000000"/>
                <w:spacing w:val="-9"/>
                <w:sz w:val="20"/>
              </w:rPr>
              <w:t xml:space="preserve"> </w:t>
            </w:r>
            <w:r>
              <w:rPr>
                <w:color w:val="000000"/>
                <w:spacing w:val="-2"/>
                <w:sz w:val="20"/>
              </w:rPr>
              <w:t>часовой,</w:t>
            </w:r>
          </w:p>
          <w:p>
            <w:pPr>
              <w:pStyle w:val="TableParagraph"/>
              <w:spacing w:lineRule="exact" w:line="218"/>
              <w:ind w:left="14"/>
              <w:rPr>
                <w:color w:val="000000"/>
              </w:rPr>
            </w:pPr>
            <w:r>
              <w:rPr>
                <w:color w:val="000000"/>
                <w:spacing w:val="-5"/>
                <w:sz w:val="20"/>
              </w:rPr>
              <w:t>т.</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2"/>
              <w:rPr>
                <w:color w:val="000000"/>
              </w:rPr>
            </w:pPr>
            <w:r>
              <w:rPr>
                <w:color w:val="000000"/>
                <w:spacing w:val="-2"/>
                <w:sz w:val="20"/>
              </w:rPr>
              <w:t>зимний</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5"/>
              <w:rPr>
                <w:color w:val="000000"/>
              </w:rPr>
            </w:pPr>
            <w:r>
              <w:rPr>
                <w:color w:val="000000"/>
                <w:spacing w:val="-2"/>
                <w:sz w:val="20"/>
              </w:rPr>
              <w:t>0,00002</w:t>
            </w:r>
          </w:p>
        </w:tc>
        <w:tc>
          <w:tcPr>
            <w:tcW w:w="1615"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5"/>
              <w:rPr>
                <w:color w:val="000000"/>
              </w:rPr>
            </w:pPr>
            <w:r>
              <w:rPr>
                <w:color w:val="000000"/>
                <w:spacing w:val="-2"/>
                <w:sz w:val="20"/>
              </w:rPr>
              <w:t>0,00002</w:t>
            </w:r>
          </w:p>
        </w:tc>
        <w:tc>
          <w:tcPr>
            <w:tcW w:w="1618"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9"/>
              <w:rPr>
                <w:color w:val="000000"/>
              </w:rPr>
            </w:pPr>
            <w:r>
              <w:rPr>
                <w:color w:val="000000"/>
                <w:spacing w:val="-2"/>
                <w:sz w:val="20"/>
              </w:rPr>
              <w:t>0,00002</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5" w:right="12"/>
              <w:rPr>
                <w:color w:val="000000"/>
              </w:rPr>
            </w:pPr>
            <w:r>
              <w:rPr>
                <w:color w:val="000000"/>
                <w:spacing w:val="-2"/>
                <w:sz w:val="20"/>
              </w:rPr>
              <w:t>0,00002</w:t>
            </w:r>
          </w:p>
        </w:tc>
        <w:tc>
          <w:tcPr>
            <w:tcW w:w="1602"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32" w:right="4"/>
              <w:rPr>
                <w:color w:val="000000"/>
              </w:rPr>
            </w:pPr>
            <w:r>
              <w:rPr>
                <w:color w:val="000000"/>
                <w:spacing w:val="-2"/>
                <w:sz w:val="20"/>
              </w:rPr>
              <w:t>0,00002</w:t>
            </w:r>
          </w:p>
        </w:tc>
      </w:tr>
      <w:tr>
        <w:trPr>
          <w:trHeight w:val="227" w:hRule="atLeast"/>
        </w:trPr>
        <w:tc>
          <w:tcPr>
            <w:tcW w:w="298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68" w:type="dxa"/>
            <w:vMerge w:val="continue"/>
            <w:tcBorders>
              <w:left w:val="single" w:sz="4" w:space="0" w:color="000000"/>
              <w:bottom w:val="single" w:sz="4" w:space="0" w:color="000000"/>
              <w:right w:val="single" w:sz="4" w:space="0" w:color="000000"/>
            </w:tcBorders>
          </w:tcPr>
          <w:p>
            <w:pPr>
              <w:pStyle w:val="Normal"/>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2"/>
              <w:rPr>
                <w:color w:val="000000"/>
              </w:rPr>
            </w:pPr>
            <w:r>
              <w:rPr>
                <w:color w:val="000000"/>
                <w:spacing w:val="-2"/>
                <w:sz w:val="20"/>
              </w:rPr>
              <w:t>летний</w:t>
            </w:r>
          </w:p>
        </w:tc>
        <w:tc>
          <w:tcPr>
            <w:tcW w:w="1619"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5"/>
              <w:rPr>
                <w:color w:val="000000"/>
              </w:rPr>
            </w:pPr>
            <w:r>
              <w:rPr>
                <w:color w:val="000000"/>
                <w:spacing w:val="-4"/>
                <w:sz w:val="20"/>
              </w:rPr>
              <w:t>0,00</w:t>
            </w:r>
          </w:p>
        </w:tc>
        <w:tc>
          <w:tcPr>
            <w:tcW w:w="1615"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5" w:right="14"/>
              <w:rPr>
                <w:color w:val="000000"/>
              </w:rPr>
            </w:pPr>
            <w:r>
              <w:rPr>
                <w:color w:val="000000"/>
                <w:spacing w:val="-4"/>
                <w:sz w:val="20"/>
              </w:rPr>
              <w:t>0,00</w:t>
            </w:r>
          </w:p>
        </w:tc>
        <w:tc>
          <w:tcPr>
            <w:tcW w:w="1618"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19" w:right="15"/>
              <w:rPr>
                <w:color w:val="000000"/>
              </w:rPr>
            </w:pPr>
            <w:r>
              <w:rPr>
                <w:color w:val="000000"/>
                <w:spacing w:val="-4"/>
                <w:sz w:val="20"/>
              </w:rPr>
              <w:t>0,00</w:t>
            </w:r>
          </w:p>
        </w:tc>
        <w:tc>
          <w:tcPr>
            <w:tcW w:w="1621"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5" w:right="12"/>
              <w:rPr>
                <w:color w:val="000000"/>
              </w:rPr>
            </w:pPr>
            <w:r>
              <w:rPr>
                <w:color w:val="000000"/>
                <w:spacing w:val="-4"/>
                <w:sz w:val="20"/>
              </w:rPr>
              <w:t>0,00</w:t>
            </w:r>
          </w:p>
        </w:tc>
        <w:tc>
          <w:tcPr>
            <w:tcW w:w="1602" w:type="dxa"/>
            <w:tcBorders>
              <w:top w:val="single" w:sz="4" w:space="0" w:color="000000"/>
              <w:left w:val="single" w:sz="4" w:space="0" w:color="000000"/>
              <w:bottom w:val="single" w:sz="4" w:space="0" w:color="000000"/>
              <w:right w:val="single" w:sz="4" w:space="0" w:color="000000"/>
            </w:tcBorders>
          </w:tcPr>
          <w:p>
            <w:pPr>
              <w:pStyle w:val="TableParagraph"/>
              <w:spacing w:lineRule="exact" w:line="208"/>
              <w:ind w:left="28" w:right="14"/>
              <w:rPr>
                <w:color w:val="000000"/>
              </w:rPr>
            </w:pPr>
            <w:r>
              <w:rPr>
                <w:color w:val="000000"/>
                <w:spacing w:val="-4"/>
                <w:sz w:val="20"/>
              </w:rPr>
              <w:t>0,00</w:t>
            </w:r>
          </w:p>
        </w:tc>
      </w:tr>
      <w:tr>
        <w:trPr>
          <w:trHeight w:val="234" w:hRule="atLeast"/>
        </w:trPr>
        <w:tc>
          <w:tcPr>
            <w:tcW w:w="298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68" w:type="dxa"/>
            <w:vMerge w:val="restart"/>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11" w:after="0"/>
              <w:ind w:left="513"/>
              <w:jc w:val="left"/>
              <w:rPr>
                <w:color w:val="000000"/>
              </w:rPr>
            </w:pPr>
            <w:r>
              <w:rPr>
                <w:color w:val="000000"/>
                <w:sz w:val="20"/>
              </w:rPr>
              <w:t>годовой</w:t>
            </w:r>
            <w:r>
              <w:rPr>
                <w:color w:val="000000"/>
                <w:spacing w:val="-12"/>
                <w:sz w:val="20"/>
              </w:rPr>
              <w:t xml:space="preserve"> </w:t>
            </w:r>
            <w:r>
              <w:rPr>
                <w:color w:val="000000"/>
                <w:spacing w:val="-2"/>
                <w:sz w:val="20"/>
              </w:rPr>
              <w:t>тыс./т</w:t>
            </w:r>
          </w:p>
        </w:tc>
        <w:tc>
          <w:tcPr>
            <w:tcW w:w="12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2"/>
              <w:rPr>
                <w:color w:val="000000"/>
              </w:rPr>
            </w:pPr>
            <w:r>
              <w:rPr>
                <w:color w:val="000000"/>
                <w:spacing w:val="-2"/>
                <w:sz w:val="20"/>
              </w:rPr>
              <w:t>зимний</w:t>
            </w:r>
          </w:p>
        </w:tc>
        <w:tc>
          <w:tcPr>
            <w:tcW w:w="161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5" w:right="1"/>
              <w:rPr>
                <w:color w:val="000000"/>
              </w:rPr>
            </w:pPr>
            <w:r>
              <w:rPr>
                <w:color w:val="000000"/>
                <w:spacing w:val="-2"/>
                <w:sz w:val="20"/>
              </w:rPr>
              <w:t>0,0705</w:t>
            </w:r>
          </w:p>
        </w:tc>
        <w:tc>
          <w:tcPr>
            <w:tcW w:w="16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25"/>
              <w:rPr>
                <w:color w:val="000000"/>
              </w:rPr>
            </w:pPr>
            <w:r>
              <w:rPr>
                <w:color w:val="000000"/>
                <w:spacing w:val="-2"/>
                <w:sz w:val="20"/>
              </w:rPr>
              <w:t>0,0705</w:t>
            </w:r>
          </w:p>
        </w:tc>
        <w:tc>
          <w:tcPr>
            <w:tcW w:w="161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9"/>
              <w:rPr>
                <w:color w:val="000000"/>
              </w:rPr>
            </w:pPr>
            <w:r>
              <w:rPr>
                <w:color w:val="000000"/>
                <w:spacing w:val="-2"/>
                <w:sz w:val="20"/>
              </w:rPr>
              <w:t>0,0705</w:t>
            </w:r>
          </w:p>
        </w:tc>
        <w:tc>
          <w:tcPr>
            <w:tcW w:w="162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25" w:right="12"/>
              <w:rPr>
                <w:color w:val="000000"/>
              </w:rPr>
            </w:pPr>
            <w:r>
              <w:rPr>
                <w:color w:val="000000"/>
                <w:spacing w:val="-2"/>
                <w:sz w:val="20"/>
              </w:rPr>
              <w:t>0,0705</w:t>
            </w:r>
          </w:p>
        </w:tc>
        <w:tc>
          <w:tcPr>
            <w:tcW w:w="160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32" w:right="4"/>
              <w:rPr>
                <w:color w:val="000000"/>
              </w:rPr>
            </w:pPr>
            <w:r>
              <w:rPr>
                <w:color w:val="000000"/>
                <w:spacing w:val="-2"/>
                <w:sz w:val="20"/>
              </w:rPr>
              <w:t>0,0705</w:t>
            </w:r>
          </w:p>
        </w:tc>
      </w:tr>
      <w:tr>
        <w:trPr>
          <w:trHeight w:val="235" w:hRule="atLeast"/>
        </w:trPr>
        <w:tc>
          <w:tcPr>
            <w:tcW w:w="2983"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2268" w:type="dxa"/>
            <w:vMerge w:val="continue"/>
            <w:tcBorders>
              <w:left w:val="single" w:sz="4" w:space="0" w:color="000000"/>
              <w:bottom w:val="single" w:sz="4" w:space="0" w:color="000000"/>
              <w:right w:val="single" w:sz="4" w:space="0" w:color="000000"/>
            </w:tcBorders>
            <w:shd w:color="auto" w:fill="FAE3D4" w:val="clear"/>
          </w:tcPr>
          <w:p>
            <w:pPr>
              <w:pStyle w:val="Normal"/>
              <w:rPr>
                <w:color w:val="000000"/>
              </w:rPr>
            </w:pPr>
            <w:r>
              <w:rPr>
                <w:color w:val="000000"/>
              </w:rPr>
            </w:r>
          </w:p>
        </w:tc>
        <w:tc>
          <w:tcPr>
            <w:tcW w:w="12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2"/>
              <w:rPr>
                <w:color w:val="000000"/>
              </w:rPr>
            </w:pPr>
            <w:r>
              <w:rPr>
                <w:color w:val="000000"/>
                <w:spacing w:val="-2"/>
                <w:sz w:val="20"/>
              </w:rPr>
              <w:t>летний</w:t>
            </w:r>
          </w:p>
        </w:tc>
        <w:tc>
          <w:tcPr>
            <w:tcW w:w="161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5"/>
              <w:rPr>
                <w:color w:val="000000"/>
              </w:rPr>
            </w:pPr>
            <w:r>
              <w:rPr>
                <w:color w:val="000000"/>
                <w:spacing w:val="-4"/>
                <w:sz w:val="20"/>
              </w:rPr>
              <w:t>0,00</w:t>
            </w:r>
          </w:p>
        </w:tc>
        <w:tc>
          <w:tcPr>
            <w:tcW w:w="16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25" w:right="14"/>
              <w:rPr>
                <w:color w:val="000000"/>
              </w:rPr>
            </w:pPr>
            <w:r>
              <w:rPr>
                <w:color w:val="000000"/>
                <w:spacing w:val="-4"/>
                <w:sz w:val="20"/>
              </w:rPr>
              <w:t>0,00</w:t>
            </w:r>
          </w:p>
        </w:tc>
        <w:tc>
          <w:tcPr>
            <w:tcW w:w="161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19" w:right="15"/>
              <w:rPr>
                <w:color w:val="000000"/>
              </w:rPr>
            </w:pPr>
            <w:r>
              <w:rPr>
                <w:color w:val="000000"/>
                <w:spacing w:val="-4"/>
                <w:sz w:val="20"/>
              </w:rPr>
              <w:t>0,00</w:t>
            </w:r>
          </w:p>
        </w:tc>
        <w:tc>
          <w:tcPr>
            <w:tcW w:w="162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25" w:right="12"/>
              <w:rPr>
                <w:color w:val="000000"/>
              </w:rPr>
            </w:pPr>
            <w:r>
              <w:rPr>
                <w:color w:val="000000"/>
                <w:spacing w:val="-4"/>
                <w:sz w:val="20"/>
              </w:rPr>
              <w:t>0,00</w:t>
            </w:r>
          </w:p>
        </w:tc>
        <w:tc>
          <w:tcPr>
            <w:tcW w:w="160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exact" w:line="215"/>
              <w:ind w:left="28" w:right="14"/>
              <w:rPr>
                <w:color w:val="000000"/>
              </w:rPr>
            </w:pPr>
            <w:r>
              <w:rPr>
                <w:color w:val="000000"/>
                <w:spacing w:val="-4"/>
                <w:sz w:val="20"/>
              </w:rPr>
              <w:t>0,00</w:t>
            </w:r>
          </w:p>
        </w:tc>
      </w:tr>
    </w:tbl>
    <w:p>
      <w:pPr>
        <w:sectPr>
          <w:footerReference w:type="even" r:id="rId243"/>
          <w:footerReference w:type="default" r:id="rId244"/>
          <w:footerReference w:type="first" r:id="rId245"/>
          <w:type w:val="nextPage"/>
          <w:pgSz w:orient="landscape" w:w="16838" w:h="11906"/>
          <w:pgMar w:left="1275"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384175"/>
                <wp:effectExtent l="0" t="0" r="0" b="0"/>
                <wp:docPr id="104" name="Врезка9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1"/>
        </w:numPr>
        <w:tabs>
          <w:tab w:val="clear" w:pos="720"/>
          <w:tab w:val="left" w:pos="1126" w:leader="none"/>
          <w:tab w:val="left" w:pos="2838" w:leader="none"/>
        </w:tabs>
        <w:spacing w:before="288" w:after="0"/>
        <w:ind w:hanging="2277" w:left="2838" w:right="553"/>
        <w:jc w:val="left"/>
        <w:rPr>
          <w:b/>
          <w:i/>
          <w:i/>
          <w:sz w:val="28"/>
        </w:rPr>
      </w:pPr>
      <w:r>
        <w:rPr>
          <w:b/>
          <w:i/>
          <w:sz w:val="28"/>
        </w:rPr>
        <w:t>Расчеты</w:t>
      </w:r>
      <w:r>
        <w:rPr>
          <w:b/>
          <w:i/>
          <w:spacing w:val="-7"/>
          <w:sz w:val="28"/>
        </w:rPr>
        <w:t xml:space="preserve"> </w:t>
      </w:r>
      <w:r>
        <w:rPr>
          <w:b/>
          <w:i/>
          <w:sz w:val="28"/>
        </w:rPr>
        <w:t>по</w:t>
      </w:r>
      <w:r>
        <w:rPr>
          <w:b/>
          <w:i/>
          <w:spacing w:val="-10"/>
          <w:sz w:val="28"/>
        </w:rPr>
        <w:t xml:space="preserve"> </w:t>
      </w:r>
      <w:r>
        <w:rPr>
          <w:b/>
          <w:i/>
          <w:sz w:val="28"/>
        </w:rPr>
        <w:t>каждому</w:t>
      </w:r>
      <w:r>
        <w:rPr>
          <w:b/>
          <w:i/>
          <w:spacing w:val="-9"/>
          <w:sz w:val="28"/>
        </w:rPr>
        <w:t xml:space="preserve"> </w:t>
      </w:r>
      <w:r>
        <w:rPr>
          <w:b/>
          <w:i/>
          <w:sz w:val="28"/>
        </w:rPr>
        <w:t>источнику</w:t>
      </w:r>
      <w:r>
        <w:rPr>
          <w:b/>
          <w:i/>
          <w:spacing w:val="-2"/>
          <w:sz w:val="28"/>
        </w:rPr>
        <w:t xml:space="preserve"> </w:t>
      </w:r>
      <w:r>
        <w:rPr>
          <w:b/>
          <w:i/>
          <w:sz w:val="28"/>
        </w:rPr>
        <w:t>тепловой</w:t>
      </w:r>
      <w:r>
        <w:rPr>
          <w:b/>
          <w:i/>
          <w:spacing w:val="-5"/>
          <w:sz w:val="28"/>
        </w:rPr>
        <w:t xml:space="preserve"> </w:t>
      </w:r>
      <w:r>
        <w:rPr>
          <w:b/>
          <w:i/>
          <w:sz w:val="28"/>
        </w:rPr>
        <w:t>энергии</w:t>
      </w:r>
      <w:r>
        <w:rPr>
          <w:b/>
          <w:i/>
          <w:spacing w:val="-11"/>
          <w:sz w:val="28"/>
        </w:rPr>
        <w:t xml:space="preserve"> </w:t>
      </w:r>
      <w:r>
        <w:rPr>
          <w:b/>
          <w:i/>
          <w:sz w:val="28"/>
        </w:rPr>
        <w:t>нормативных запасов аварийных видов топлива</w:t>
      </w:r>
    </w:p>
    <w:p>
      <w:pPr>
        <w:pStyle w:val="BodyText"/>
        <w:spacing w:lineRule="auto" w:line="360" w:before="228" w:after="0"/>
        <w:ind w:firstLine="706" w:left="144" w:right="144"/>
        <w:rPr/>
      </w:pPr>
      <w:r>
        <w:rPr/>
        <w:t>В Восточном сельском поселении Усть-Лабинского района аварийное топливо отсутствует.</w:t>
      </w:r>
    </w:p>
    <w:p>
      <w:pPr>
        <w:pStyle w:val="ListParagraph"/>
        <w:numPr>
          <w:ilvl w:val="1"/>
          <w:numId w:val="11"/>
        </w:numPr>
        <w:tabs>
          <w:tab w:val="clear" w:pos="720"/>
          <w:tab w:val="left" w:pos="1018" w:leader="none"/>
        </w:tabs>
        <w:spacing w:before="244" w:after="0"/>
        <w:ind w:firstLine="28" w:left="425" w:right="423"/>
        <w:rPr>
          <w:b/>
          <w:i/>
          <w:i/>
          <w:sz w:val="28"/>
        </w:rPr>
      </w:pPr>
      <w:r>
        <w:rPr>
          <w:b/>
          <w:i/>
          <w:sz w:val="28"/>
        </w:rPr>
        <w:t>Вид</w:t>
      </w:r>
      <w:r>
        <w:rPr>
          <w:b/>
          <w:i/>
          <w:spacing w:val="-2"/>
          <w:sz w:val="28"/>
        </w:rPr>
        <w:t xml:space="preserve"> </w:t>
      </w:r>
      <w:r>
        <w:rPr>
          <w:b/>
          <w:i/>
          <w:sz w:val="28"/>
        </w:rPr>
        <w:t>топлива,</w:t>
      </w:r>
      <w:r>
        <w:rPr>
          <w:b/>
          <w:i/>
          <w:spacing w:val="-5"/>
          <w:sz w:val="28"/>
        </w:rPr>
        <w:t xml:space="preserve"> </w:t>
      </w:r>
      <w:r>
        <w:rPr>
          <w:b/>
          <w:i/>
          <w:sz w:val="28"/>
        </w:rPr>
        <w:t>потребляемый источником тепловой</w:t>
      </w:r>
      <w:r>
        <w:rPr>
          <w:b/>
          <w:i/>
          <w:spacing w:val="-5"/>
          <w:sz w:val="28"/>
        </w:rPr>
        <w:t xml:space="preserve"> </w:t>
      </w:r>
      <w:r>
        <w:rPr>
          <w:b/>
          <w:i/>
          <w:sz w:val="28"/>
        </w:rPr>
        <w:t>энергии,</w:t>
      </w:r>
      <w:r>
        <w:rPr>
          <w:b/>
          <w:i/>
          <w:spacing w:val="-5"/>
          <w:sz w:val="28"/>
        </w:rPr>
        <w:t xml:space="preserve"> </w:t>
      </w:r>
      <w:r>
        <w:rPr>
          <w:b/>
          <w:i/>
          <w:sz w:val="28"/>
        </w:rPr>
        <w:t>в</w:t>
      </w:r>
      <w:r>
        <w:rPr>
          <w:b/>
          <w:i/>
          <w:spacing w:val="-3"/>
          <w:sz w:val="28"/>
        </w:rPr>
        <w:t xml:space="preserve"> </w:t>
      </w:r>
      <w:r>
        <w:rPr>
          <w:b/>
          <w:i/>
          <w:sz w:val="28"/>
        </w:rPr>
        <w:t>том числе</w:t>
      </w:r>
      <w:r>
        <w:rPr>
          <w:b/>
          <w:i/>
          <w:spacing w:val="-10"/>
          <w:sz w:val="28"/>
        </w:rPr>
        <w:t xml:space="preserve"> </w:t>
      </w:r>
      <w:r>
        <w:rPr>
          <w:b/>
          <w:i/>
          <w:sz w:val="28"/>
        </w:rPr>
        <w:t>с</w:t>
      </w:r>
      <w:r>
        <w:rPr>
          <w:b/>
          <w:i/>
          <w:spacing w:val="-7"/>
          <w:sz w:val="28"/>
        </w:rPr>
        <w:t xml:space="preserve"> </w:t>
      </w:r>
      <w:r>
        <w:rPr>
          <w:b/>
          <w:i/>
          <w:sz w:val="28"/>
        </w:rPr>
        <w:t>использованием</w:t>
      </w:r>
      <w:r>
        <w:rPr>
          <w:b/>
          <w:i/>
          <w:spacing w:val="-4"/>
          <w:sz w:val="28"/>
        </w:rPr>
        <w:t xml:space="preserve"> </w:t>
      </w:r>
      <w:r>
        <w:rPr>
          <w:b/>
          <w:i/>
          <w:sz w:val="28"/>
        </w:rPr>
        <w:t>возобновляемых</w:t>
      </w:r>
      <w:r>
        <w:rPr>
          <w:b/>
          <w:i/>
          <w:spacing w:val="-1"/>
          <w:sz w:val="28"/>
        </w:rPr>
        <w:t xml:space="preserve"> </w:t>
      </w:r>
      <w:r>
        <w:rPr>
          <w:b/>
          <w:i/>
          <w:sz w:val="28"/>
        </w:rPr>
        <w:t>источников</w:t>
      </w:r>
      <w:r>
        <w:rPr>
          <w:b/>
          <w:i/>
          <w:spacing w:val="-8"/>
          <w:sz w:val="28"/>
        </w:rPr>
        <w:t xml:space="preserve"> </w:t>
      </w:r>
      <w:r>
        <w:rPr>
          <w:b/>
          <w:i/>
          <w:sz w:val="28"/>
        </w:rPr>
        <w:t>энергии</w:t>
      </w:r>
      <w:r>
        <w:rPr>
          <w:b/>
          <w:i/>
          <w:spacing w:val="-3"/>
          <w:sz w:val="28"/>
        </w:rPr>
        <w:t xml:space="preserve"> </w:t>
      </w:r>
      <w:r>
        <w:rPr>
          <w:b/>
          <w:i/>
          <w:sz w:val="28"/>
        </w:rPr>
        <w:t>и</w:t>
      </w:r>
      <w:r>
        <w:rPr>
          <w:b/>
          <w:i/>
          <w:spacing w:val="-10"/>
          <w:sz w:val="28"/>
        </w:rPr>
        <w:t xml:space="preserve"> </w:t>
      </w:r>
      <w:r>
        <w:rPr>
          <w:b/>
          <w:i/>
          <w:spacing w:val="-2"/>
          <w:sz w:val="28"/>
        </w:rPr>
        <w:t>местных</w:t>
      </w:r>
    </w:p>
    <w:p>
      <w:pPr>
        <w:pStyle w:val="Normal"/>
        <w:spacing w:lineRule="exact" w:line="320"/>
        <w:ind w:left="4049"/>
        <w:jc w:val="both"/>
        <w:rPr>
          <w:b/>
          <w:i/>
          <w:i/>
          <w:sz w:val="28"/>
        </w:rPr>
      </w:pPr>
      <w:r>
        <w:rPr>
          <w:b/>
          <w:i/>
          <w:sz w:val="28"/>
        </w:rPr>
        <w:t>видов</w:t>
      </w:r>
      <w:r>
        <w:rPr>
          <w:b/>
          <w:i/>
          <w:spacing w:val="-5"/>
          <w:sz w:val="28"/>
        </w:rPr>
        <w:t xml:space="preserve"> </w:t>
      </w:r>
      <w:r>
        <w:rPr>
          <w:b/>
          <w:i/>
          <w:spacing w:val="-2"/>
          <w:sz w:val="28"/>
        </w:rPr>
        <w:t>топлива</w:t>
      </w:r>
    </w:p>
    <w:p>
      <w:pPr>
        <w:pStyle w:val="BodyText"/>
        <w:spacing w:lineRule="auto" w:line="360" w:before="164" w:after="0"/>
        <w:ind w:firstLine="569" w:left="144"/>
        <w:jc w:val="left"/>
        <w:rPr/>
      </w:pPr>
      <w:r>
        <w:rPr/>
        <w:t>Основным</w:t>
      </w:r>
      <w:r>
        <w:rPr>
          <w:spacing w:val="36"/>
        </w:rPr>
        <w:t xml:space="preserve"> </w:t>
      </w:r>
      <w:r>
        <w:rPr/>
        <w:t>видом</w:t>
      </w:r>
      <w:r>
        <w:rPr>
          <w:spacing w:val="36"/>
        </w:rPr>
        <w:t xml:space="preserve"> </w:t>
      </w:r>
      <w:r>
        <w:rPr/>
        <w:t>топлива</w:t>
      </w:r>
      <w:r>
        <w:rPr>
          <w:spacing w:val="36"/>
        </w:rPr>
        <w:t xml:space="preserve"> </w:t>
      </w:r>
      <w:r>
        <w:rPr/>
        <w:t>для</w:t>
      </w:r>
      <w:r>
        <w:rPr>
          <w:spacing w:val="39"/>
        </w:rPr>
        <w:t xml:space="preserve"> </w:t>
      </w:r>
      <w:r>
        <w:rPr/>
        <w:t>котельной</w:t>
      </w:r>
      <w:r>
        <w:rPr>
          <w:spacing w:val="39"/>
        </w:rPr>
        <w:t xml:space="preserve"> СОШ №15 </w:t>
      </w:r>
      <w:r>
        <w:rPr/>
        <w:t>является печное топливо. Резервное</w:t>
      </w:r>
      <w:r>
        <w:rPr>
          <w:spacing w:val="-10"/>
        </w:rPr>
        <w:t xml:space="preserve"> </w:t>
      </w:r>
      <w:r>
        <w:rPr/>
        <w:t>топливо</w:t>
      </w:r>
      <w:r>
        <w:rPr>
          <w:spacing w:val="-11"/>
        </w:rPr>
        <w:t xml:space="preserve"> </w:t>
      </w:r>
      <w:r>
        <w:rPr/>
        <w:t>для</w:t>
      </w:r>
      <w:r>
        <w:rPr>
          <w:spacing w:val="-7"/>
        </w:rPr>
        <w:t xml:space="preserve"> </w:t>
      </w:r>
      <w:r>
        <w:rPr/>
        <w:t>котельной</w:t>
      </w:r>
      <w:r>
        <w:rPr>
          <w:spacing w:val="-7"/>
        </w:rPr>
        <w:t xml:space="preserve"> </w:t>
      </w:r>
      <w:r>
        <w:rPr>
          <w:spacing w:val="-2"/>
        </w:rPr>
        <w:t>отсутствует.</w:t>
      </w:r>
    </w:p>
    <w:p>
      <w:pPr>
        <w:pStyle w:val="BodyText"/>
        <w:spacing w:lineRule="auto" w:line="360" w:before="161" w:after="0"/>
        <w:ind w:firstLine="569" w:left="144" w:right="137"/>
        <w:rPr/>
      </w:pPr>
      <w:r>
        <w:rPr/>
        <w:t>Индивидуальные источники тепловой энергии в частных жилых домах в качестве топлива используют газ.</w:t>
      </w:r>
    </w:p>
    <w:p>
      <w:pPr>
        <w:pStyle w:val="BodyText"/>
        <w:spacing w:lineRule="auto" w:line="360"/>
        <w:ind w:firstLine="569" w:left="144" w:right="132"/>
        <w:rPr/>
      </w:pPr>
      <w:r>
        <w:rPr/>
        <w:t>Местным видом топлива в Восточном сельском поселении Усть- Лабинского района являются дрова. Существующие источники тепловой энергии Восточного сельского поселения Усть-Лабинского района не используют местные виды топлива в качестве основного в связи с низким КПД и высокой себестоимостью.</w:t>
      </w:r>
    </w:p>
    <w:p>
      <w:pPr>
        <w:pStyle w:val="BodyText"/>
        <w:spacing w:before="5" w:after="0"/>
        <w:ind w:left="713"/>
        <w:rPr/>
      </w:pPr>
      <w:r>
        <w:rPr/>
        <w:t>Возобновляемые</w:t>
      </w:r>
      <w:r>
        <w:rPr>
          <w:spacing w:val="-13"/>
        </w:rPr>
        <w:t xml:space="preserve"> </w:t>
      </w:r>
      <w:r>
        <w:rPr/>
        <w:t>источники</w:t>
      </w:r>
      <w:r>
        <w:rPr>
          <w:spacing w:val="-7"/>
        </w:rPr>
        <w:t xml:space="preserve"> </w:t>
      </w:r>
      <w:r>
        <w:rPr/>
        <w:t>энергии</w:t>
      </w:r>
      <w:r>
        <w:rPr>
          <w:spacing w:val="-8"/>
        </w:rPr>
        <w:t xml:space="preserve"> </w:t>
      </w:r>
      <w:r>
        <w:rPr/>
        <w:t>в</w:t>
      </w:r>
      <w:r>
        <w:rPr>
          <w:spacing w:val="-11"/>
        </w:rPr>
        <w:t xml:space="preserve"> </w:t>
      </w:r>
      <w:r>
        <w:rPr/>
        <w:t>поселении</w:t>
      </w:r>
      <w:r>
        <w:rPr>
          <w:spacing w:val="-7"/>
        </w:rPr>
        <w:t xml:space="preserve"> </w:t>
      </w:r>
      <w:r>
        <w:rPr>
          <w:spacing w:val="-2"/>
        </w:rPr>
        <w:t>отсутствуют.</w:t>
      </w:r>
    </w:p>
    <w:p>
      <w:pPr>
        <w:pStyle w:val="ListParagraph"/>
        <w:numPr>
          <w:ilvl w:val="1"/>
          <w:numId w:val="11"/>
        </w:numPr>
        <w:tabs>
          <w:tab w:val="clear" w:pos="720"/>
          <w:tab w:val="left" w:pos="1904" w:leader="none"/>
        </w:tabs>
        <w:spacing w:lineRule="auto" w:line="252" w:before="160" w:after="0"/>
        <w:ind w:firstLine="806" w:left="533" w:right="536"/>
        <w:rPr>
          <w:b/>
          <w:i/>
          <w:i/>
          <w:sz w:val="28"/>
        </w:rPr>
      </w:pPr>
      <w:r>
        <w:rPr>
          <w:b/>
          <w:i/>
          <w:sz w:val="28"/>
        </w:rPr>
        <w:t>Виды топлива (в случае, если топливом является газ, - вид ископаемого</w:t>
      </w:r>
      <w:r>
        <w:rPr>
          <w:b/>
          <w:i/>
          <w:spacing w:val="-6"/>
          <w:sz w:val="28"/>
        </w:rPr>
        <w:t xml:space="preserve"> </w:t>
      </w:r>
      <w:r>
        <w:rPr>
          <w:b/>
          <w:i/>
          <w:sz w:val="28"/>
        </w:rPr>
        <w:t>угля</w:t>
      </w:r>
      <w:r>
        <w:rPr>
          <w:b/>
          <w:i/>
          <w:spacing w:val="-9"/>
          <w:sz w:val="28"/>
        </w:rPr>
        <w:t xml:space="preserve"> </w:t>
      </w:r>
      <w:r>
        <w:rPr>
          <w:b/>
          <w:i/>
          <w:sz w:val="28"/>
        </w:rPr>
        <w:t>в</w:t>
      </w:r>
      <w:r>
        <w:rPr>
          <w:b/>
          <w:i/>
          <w:spacing w:val="-11"/>
          <w:sz w:val="28"/>
        </w:rPr>
        <w:t xml:space="preserve"> </w:t>
      </w:r>
      <w:r>
        <w:rPr>
          <w:b/>
          <w:i/>
          <w:sz w:val="28"/>
        </w:rPr>
        <w:t>соответствии</w:t>
      </w:r>
      <w:r>
        <w:rPr>
          <w:b/>
          <w:i/>
          <w:spacing w:val="-7"/>
          <w:sz w:val="28"/>
        </w:rPr>
        <w:t xml:space="preserve"> </w:t>
      </w:r>
      <w:r>
        <w:rPr>
          <w:b/>
          <w:i/>
          <w:sz w:val="28"/>
        </w:rPr>
        <w:t>Межгосударственным</w:t>
      </w:r>
      <w:r>
        <w:rPr>
          <w:b/>
          <w:i/>
          <w:spacing w:val="-13"/>
          <w:sz w:val="28"/>
        </w:rPr>
        <w:t xml:space="preserve"> </w:t>
      </w:r>
      <w:r>
        <w:rPr>
          <w:b/>
          <w:i/>
          <w:sz w:val="28"/>
        </w:rPr>
        <w:t>стандартом ГОСТ</w:t>
      </w:r>
      <w:r>
        <w:rPr>
          <w:b/>
          <w:i/>
          <w:spacing w:val="-5"/>
          <w:sz w:val="28"/>
        </w:rPr>
        <w:t xml:space="preserve"> </w:t>
      </w:r>
      <w:r>
        <w:rPr>
          <w:b/>
          <w:i/>
          <w:sz w:val="28"/>
        </w:rPr>
        <w:t>25543</w:t>
      </w:r>
      <w:r>
        <w:rPr>
          <w:b/>
          <w:i/>
          <w:spacing w:val="-1"/>
          <w:sz w:val="28"/>
        </w:rPr>
        <w:t xml:space="preserve"> </w:t>
      </w:r>
      <w:r>
        <w:rPr>
          <w:b/>
          <w:i/>
          <w:sz w:val="28"/>
        </w:rPr>
        <w:t>– 2013</w:t>
      </w:r>
      <w:r>
        <w:rPr>
          <w:b/>
          <w:i/>
          <w:spacing w:val="-2"/>
          <w:sz w:val="28"/>
        </w:rPr>
        <w:t xml:space="preserve"> </w:t>
      </w:r>
      <w:r>
        <w:rPr>
          <w:b/>
          <w:i/>
          <w:sz w:val="28"/>
        </w:rPr>
        <w:t>«Угли бурые,</w:t>
      </w:r>
      <w:r>
        <w:rPr>
          <w:b/>
          <w:i/>
          <w:spacing w:val="-4"/>
          <w:sz w:val="28"/>
        </w:rPr>
        <w:t xml:space="preserve"> </w:t>
      </w:r>
      <w:r>
        <w:rPr>
          <w:b/>
          <w:i/>
          <w:sz w:val="28"/>
        </w:rPr>
        <w:t>каменные</w:t>
      </w:r>
      <w:r>
        <w:rPr>
          <w:b/>
          <w:i/>
          <w:spacing w:val="-8"/>
          <w:sz w:val="28"/>
        </w:rPr>
        <w:t xml:space="preserve"> </w:t>
      </w:r>
      <w:r>
        <w:rPr>
          <w:b/>
          <w:i/>
          <w:sz w:val="28"/>
        </w:rPr>
        <w:t>и</w:t>
      </w:r>
      <w:r>
        <w:rPr>
          <w:b/>
          <w:i/>
          <w:spacing w:val="-4"/>
          <w:sz w:val="28"/>
        </w:rPr>
        <w:t xml:space="preserve"> </w:t>
      </w:r>
      <w:r>
        <w:rPr>
          <w:b/>
          <w:i/>
          <w:sz w:val="28"/>
        </w:rPr>
        <w:t>антрациты.</w:t>
      </w:r>
      <w:r>
        <w:rPr>
          <w:b/>
          <w:i/>
          <w:spacing w:val="-5"/>
          <w:sz w:val="28"/>
        </w:rPr>
        <w:t xml:space="preserve"> </w:t>
      </w:r>
      <w:r>
        <w:rPr>
          <w:b/>
          <w:i/>
          <w:sz w:val="28"/>
        </w:rPr>
        <w:t>Классификация</w:t>
      </w:r>
      <w:r>
        <w:rPr>
          <w:b/>
          <w:i/>
          <w:spacing w:val="-6"/>
          <w:sz w:val="28"/>
        </w:rPr>
        <w:t xml:space="preserve"> </w:t>
      </w:r>
      <w:r>
        <w:rPr>
          <w:b/>
          <w:i/>
          <w:sz w:val="28"/>
        </w:rPr>
        <w:t>по генетическим</w:t>
      </w:r>
      <w:r>
        <w:rPr>
          <w:b/>
          <w:i/>
          <w:spacing w:val="-3"/>
          <w:sz w:val="28"/>
        </w:rPr>
        <w:t xml:space="preserve"> </w:t>
      </w:r>
      <w:r>
        <w:rPr>
          <w:b/>
          <w:i/>
          <w:sz w:val="28"/>
        </w:rPr>
        <w:t>и</w:t>
      </w:r>
      <w:r>
        <w:rPr>
          <w:b/>
          <w:i/>
          <w:spacing w:val="-3"/>
          <w:sz w:val="28"/>
        </w:rPr>
        <w:t xml:space="preserve"> </w:t>
      </w:r>
      <w:r>
        <w:rPr>
          <w:b/>
          <w:i/>
          <w:sz w:val="28"/>
        </w:rPr>
        <w:t>технологическим</w:t>
      </w:r>
      <w:r>
        <w:rPr>
          <w:b/>
          <w:i/>
          <w:spacing w:val="-10"/>
          <w:sz w:val="28"/>
        </w:rPr>
        <w:t xml:space="preserve"> </w:t>
      </w:r>
      <w:r>
        <w:rPr>
          <w:b/>
          <w:i/>
          <w:sz w:val="28"/>
        </w:rPr>
        <w:t>параметрам»)</w:t>
      </w:r>
      <w:r>
        <w:rPr>
          <w:b/>
          <w:i/>
          <w:spacing w:val="-5"/>
          <w:sz w:val="28"/>
        </w:rPr>
        <w:t xml:space="preserve"> </w:t>
      </w:r>
      <w:r>
        <w:rPr>
          <w:b/>
          <w:i/>
          <w:sz w:val="28"/>
        </w:rPr>
        <w:t>их</w:t>
      </w:r>
      <w:r>
        <w:rPr>
          <w:b/>
          <w:i/>
          <w:spacing w:val="-3"/>
          <w:sz w:val="28"/>
        </w:rPr>
        <w:t xml:space="preserve"> </w:t>
      </w:r>
      <w:r>
        <w:rPr>
          <w:b/>
          <w:i/>
          <w:sz w:val="28"/>
        </w:rPr>
        <w:t>долю</w:t>
      </w:r>
      <w:r>
        <w:rPr>
          <w:b/>
          <w:i/>
          <w:spacing w:val="-8"/>
          <w:sz w:val="28"/>
        </w:rPr>
        <w:t xml:space="preserve"> </w:t>
      </w:r>
      <w:r>
        <w:rPr>
          <w:b/>
          <w:i/>
          <w:sz w:val="28"/>
        </w:rPr>
        <w:t>и</w:t>
      </w:r>
      <w:r>
        <w:rPr>
          <w:b/>
          <w:i/>
          <w:spacing w:val="-3"/>
          <w:sz w:val="28"/>
        </w:rPr>
        <w:t xml:space="preserve"> </w:t>
      </w:r>
      <w:r>
        <w:rPr>
          <w:b/>
          <w:i/>
          <w:sz w:val="28"/>
        </w:rPr>
        <w:t>значение</w:t>
      </w:r>
      <w:r>
        <w:rPr>
          <w:b/>
          <w:i/>
          <w:spacing w:val="-7"/>
          <w:sz w:val="28"/>
        </w:rPr>
        <w:t xml:space="preserve"> </w:t>
      </w:r>
      <w:r>
        <w:rPr>
          <w:b/>
          <w:i/>
          <w:sz w:val="28"/>
        </w:rPr>
        <w:t>низшей теплоты сгорания топлива, используемые для производства тепловой энергии по каждой системе теплоснабжения</w:t>
      </w:r>
    </w:p>
    <w:p>
      <w:pPr>
        <w:pStyle w:val="BodyText"/>
        <w:spacing w:lineRule="auto" w:line="360" w:before="164" w:after="0"/>
        <w:ind w:firstLine="569" w:left="144"/>
        <w:jc w:val="left"/>
        <w:rPr/>
      </w:pPr>
      <w:r>
        <w:rPr/>
        <w:t>Основным</w:t>
      </w:r>
      <w:r>
        <w:rPr>
          <w:spacing w:val="36"/>
        </w:rPr>
        <w:t xml:space="preserve"> </w:t>
      </w:r>
      <w:r>
        <w:rPr/>
        <w:t>видом</w:t>
      </w:r>
      <w:r>
        <w:rPr>
          <w:spacing w:val="36"/>
        </w:rPr>
        <w:t xml:space="preserve"> </w:t>
      </w:r>
      <w:r>
        <w:rPr/>
        <w:t>топлива</w:t>
      </w:r>
      <w:r>
        <w:rPr>
          <w:spacing w:val="36"/>
        </w:rPr>
        <w:t xml:space="preserve"> </w:t>
      </w:r>
      <w:r>
        <w:rPr/>
        <w:t>для</w:t>
      </w:r>
      <w:r>
        <w:rPr>
          <w:spacing w:val="39"/>
        </w:rPr>
        <w:t xml:space="preserve"> </w:t>
      </w:r>
      <w:r>
        <w:rPr/>
        <w:t>котельной</w:t>
      </w:r>
      <w:r>
        <w:rPr>
          <w:spacing w:val="39"/>
        </w:rPr>
        <w:t xml:space="preserve"> СОШ №15 </w:t>
      </w:r>
      <w:r>
        <w:rPr/>
        <w:t>является печное топливо</w:t>
      </w:r>
    </w:p>
    <w:p>
      <w:pPr>
        <w:pStyle w:val="ListParagraph"/>
        <w:numPr>
          <w:ilvl w:val="1"/>
          <w:numId w:val="11"/>
        </w:numPr>
        <w:tabs>
          <w:tab w:val="clear" w:pos="720"/>
          <w:tab w:val="left" w:pos="1745" w:leader="none"/>
        </w:tabs>
        <w:spacing w:lineRule="auto" w:line="235" w:before="12" w:after="0"/>
        <w:ind w:firstLine="1022" w:left="158" w:right="168"/>
        <w:jc w:val="both"/>
        <w:rPr/>
      </w:pPr>
      <w:r>
        <w:rPr>
          <w:b/>
          <w:i/>
          <w:sz w:val="28"/>
        </w:rPr>
        <w:t>Преобладающий в поселении, городском округе вид топлива, определяемый</w:t>
      </w:r>
      <w:r>
        <w:rPr>
          <w:b/>
          <w:i/>
          <w:spacing w:val="-11"/>
          <w:sz w:val="28"/>
        </w:rPr>
        <w:t xml:space="preserve"> </w:t>
      </w:r>
      <w:r>
        <w:rPr>
          <w:b/>
          <w:i/>
          <w:sz w:val="28"/>
        </w:rPr>
        <w:t>по</w:t>
      </w:r>
      <w:r>
        <w:rPr>
          <w:b/>
          <w:i/>
          <w:spacing w:val="-10"/>
          <w:sz w:val="28"/>
        </w:rPr>
        <w:t xml:space="preserve"> </w:t>
      </w:r>
      <w:r>
        <w:rPr>
          <w:b/>
          <w:i/>
          <w:sz w:val="28"/>
        </w:rPr>
        <w:t>совокупности</w:t>
      </w:r>
      <w:r>
        <w:rPr>
          <w:b/>
          <w:i/>
          <w:spacing w:val="-4"/>
          <w:sz w:val="28"/>
        </w:rPr>
        <w:t xml:space="preserve"> </w:t>
      </w:r>
      <w:r>
        <w:rPr>
          <w:b/>
          <w:i/>
          <w:sz w:val="28"/>
        </w:rPr>
        <w:t>всех</w:t>
      </w:r>
      <w:r>
        <w:rPr>
          <w:b/>
          <w:i/>
          <w:spacing w:val="-4"/>
          <w:sz w:val="28"/>
        </w:rPr>
        <w:t xml:space="preserve"> </w:t>
      </w:r>
      <w:r>
        <w:rPr>
          <w:b/>
          <w:i/>
          <w:sz w:val="28"/>
        </w:rPr>
        <w:t>систем</w:t>
      </w:r>
      <w:r>
        <w:rPr>
          <w:b/>
          <w:i/>
          <w:spacing w:val="-4"/>
          <w:sz w:val="28"/>
        </w:rPr>
        <w:t xml:space="preserve"> </w:t>
      </w:r>
      <w:r>
        <w:rPr>
          <w:b/>
          <w:i/>
          <w:sz w:val="28"/>
        </w:rPr>
        <w:t>теплоснабжения,</w:t>
      </w:r>
      <w:r>
        <w:rPr>
          <w:b/>
          <w:i/>
          <w:spacing w:val="-12"/>
          <w:sz w:val="28"/>
        </w:rPr>
        <w:t xml:space="preserve"> </w:t>
      </w:r>
      <w:r>
        <w:rPr>
          <w:b/>
          <w:i/>
          <w:sz w:val="28"/>
        </w:rPr>
        <w:t>находящихся в</w:t>
      </w:r>
      <w:r>
        <w:rPr>
          <w:b/>
          <w:i/>
          <w:spacing w:val="-13"/>
          <w:sz w:val="28"/>
        </w:rPr>
        <w:t xml:space="preserve"> </w:t>
      </w:r>
      <w:r>
        <w:rPr>
          <w:b/>
          <w:i/>
          <w:sz w:val="28"/>
        </w:rPr>
        <w:t>соответствующем</w:t>
      </w:r>
      <w:r>
        <w:rPr>
          <w:b/>
          <w:i/>
          <w:spacing w:val="-5"/>
          <w:sz w:val="28"/>
        </w:rPr>
        <w:t xml:space="preserve"> </w:t>
      </w:r>
      <w:r>
        <w:rPr>
          <w:b/>
          <w:i/>
          <w:sz w:val="28"/>
        </w:rPr>
        <w:t>поселении,</w:t>
      </w:r>
      <w:r>
        <w:rPr>
          <w:b/>
          <w:i/>
          <w:spacing w:val="-6"/>
          <w:sz w:val="28"/>
        </w:rPr>
        <w:t xml:space="preserve"> </w:t>
      </w:r>
      <w:r>
        <w:rPr>
          <w:b/>
          <w:i/>
          <w:sz w:val="28"/>
        </w:rPr>
        <w:t>городском</w:t>
      </w:r>
      <w:r>
        <w:rPr>
          <w:b/>
          <w:i/>
          <w:spacing w:val="-11"/>
          <w:sz w:val="28"/>
        </w:rPr>
        <w:t xml:space="preserve"> </w:t>
      </w:r>
      <w:r>
        <w:rPr>
          <w:b/>
          <w:i/>
          <w:spacing w:val="-2"/>
          <w:sz w:val="28"/>
        </w:rPr>
        <w:t>округе</w:t>
      </w:r>
    </w:p>
    <w:p>
      <w:pPr>
        <w:sectPr>
          <w:footerReference w:type="even" r:id="rId246"/>
          <w:footerReference w:type="default" r:id="rId247"/>
          <w:footerReference w:type="first" r:id="rId248"/>
          <w:type w:val="nextPage"/>
          <w:pgSz w:w="11906" w:h="16838"/>
          <w:pgMar w:left="1275"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start="136" w:fmt="decimal"/>
          <w:formProt w:val="false"/>
          <w:textDirection w:val="lrTb"/>
          <w:docGrid w:type="default" w:linePitch="100" w:charSpace="8192"/>
        </w:sectPr>
        <w:pStyle w:val="BodyText"/>
        <w:tabs>
          <w:tab w:val="clear" w:pos="720"/>
          <w:tab w:val="left" w:pos="3088" w:leader="none"/>
          <w:tab w:val="left" w:pos="3427" w:leader="none"/>
          <w:tab w:val="left" w:pos="4952" w:leader="none"/>
          <w:tab w:val="left" w:pos="6247" w:leader="none"/>
          <w:tab w:val="left" w:pos="7700" w:leader="none"/>
        </w:tabs>
        <w:spacing w:lineRule="auto" w:line="360" w:before="233" w:after="0"/>
        <w:ind w:firstLine="706" w:left="144" w:right="138"/>
        <w:jc w:val="left"/>
        <w:rPr/>
      </w:pPr>
      <w:r>
        <w:rPr>
          <w:spacing w:val="-2"/>
        </w:rPr>
        <w:t>Преобладающим</w:t>
      </w:r>
      <w:r>
        <w:rPr/>
        <w:tab/>
      </w:r>
      <w:r>
        <w:rPr>
          <w:spacing w:val="-10"/>
        </w:rPr>
        <w:t>в</w:t>
      </w:r>
      <w:r>
        <w:rPr/>
        <w:tab/>
      </w:r>
      <w:r>
        <w:rPr>
          <w:spacing w:val="-2"/>
        </w:rPr>
        <w:t>Восточном</w:t>
      </w:r>
      <w:r>
        <w:rPr/>
        <w:tab/>
      </w:r>
      <w:r>
        <w:rPr>
          <w:spacing w:val="-2"/>
        </w:rPr>
        <w:t>сельском</w:t>
      </w:r>
      <w:r>
        <w:rPr/>
        <w:tab/>
      </w:r>
      <w:r>
        <w:rPr>
          <w:spacing w:val="-2"/>
        </w:rPr>
        <w:t>поселении</w:t>
      </w:r>
      <w:r>
        <w:rPr/>
        <w:tab/>
      </w:r>
      <w:r>
        <w:rPr>
          <w:spacing w:val="-2"/>
        </w:rPr>
        <w:t xml:space="preserve">Усть-Лабинского </w:t>
      </w:r>
    </w:p>
    <w:p>
      <w:pPr>
        <w:pStyle w:val="BodyText"/>
        <w:ind w:left="29" w:right="-15"/>
        <w:jc w:val="left"/>
        <w:rPr>
          <w:sz w:val="20"/>
        </w:rPr>
      </w:pPr>
      <w:r>
        <w:rPr/>
      </w:r>
      <w:r>
        <mc:AlternateContent>
          <mc:Choice Requires="wps">
            <w:drawing>
              <wp:inline distT="0" distB="0" distL="0" distR="0">
                <wp:extent cx="6267450" cy="384175"/>
                <wp:effectExtent l="0" t="0" r="0" b="0"/>
                <wp:docPr id="105" name="Врезка9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tabs>
          <w:tab w:val="clear" w:pos="720"/>
          <w:tab w:val="left" w:pos="3088" w:leader="none"/>
          <w:tab w:val="left" w:pos="3427" w:leader="none"/>
          <w:tab w:val="left" w:pos="4952" w:leader="none"/>
          <w:tab w:val="left" w:pos="6247" w:leader="none"/>
          <w:tab w:val="left" w:pos="7700" w:leader="none"/>
        </w:tabs>
        <w:spacing w:lineRule="auto" w:line="360" w:before="233" w:after="0"/>
        <w:ind w:firstLine="706" w:left="144" w:right="138"/>
        <w:jc w:val="left"/>
        <w:rPr/>
      </w:pPr>
      <w:r>
        <w:rPr/>
        <w:t>района топливом для системы теплоснабжения является  печное топливо.</w:t>
      </w:r>
    </w:p>
    <w:p>
      <w:pPr>
        <w:pStyle w:val="ListParagraph"/>
        <w:numPr>
          <w:ilvl w:val="1"/>
          <w:numId w:val="11"/>
        </w:numPr>
        <w:tabs>
          <w:tab w:val="clear" w:pos="720"/>
          <w:tab w:val="left" w:pos="831" w:leader="none"/>
          <w:tab w:val="left" w:pos="3710" w:leader="none"/>
        </w:tabs>
        <w:spacing w:before="173" w:after="0"/>
        <w:ind w:hanging="3444" w:left="3710" w:right="278"/>
        <w:rPr>
          <w:b/>
          <w:i/>
          <w:i/>
          <w:sz w:val="28"/>
        </w:rPr>
      </w:pPr>
      <w:r>
        <w:rPr>
          <w:b/>
          <w:i/>
          <w:sz w:val="28"/>
        </w:rPr>
        <w:t>Приоритетное</w:t>
      </w:r>
      <w:r>
        <w:rPr>
          <w:b/>
          <w:i/>
          <w:spacing w:val="-8"/>
          <w:sz w:val="28"/>
        </w:rPr>
        <w:t xml:space="preserve"> </w:t>
      </w:r>
      <w:r>
        <w:rPr>
          <w:b/>
          <w:i/>
          <w:sz w:val="28"/>
        </w:rPr>
        <w:t>направление</w:t>
      </w:r>
      <w:r>
        <w:rPr>
          <w:b/>
          <w:i/>
          <w:spacing w:val="-14"/>
          <w:sz w:val="28"/>
        </w:rPr>
        <w:t xml:space="preserve"> </w:t>
      </w:r>
      <w:r>
        <w:rPr>
          <w:b/>
          <w:i/>
          <w:sz w:val="28"/>
        </w:rPr>
        <w:t>развития</w:t>
      </w:r>
      <w:r>
        <w:rPr>
          <w:b/>
          <w:i/>
          <w:spacing w:val="-13"/>
          <w:sz w:val="28"/>
        </w:rPr>
        <w:t xml:space="preserve"> </w:t>
      </w:r>
      <w:r>
        <w:rPr>
          <w:b/>
          <w:i/>
          <w:sz w:val="28"/>
        </w:rPr>
        <w:t>топливного</w:t>
      </w:r>
      <w:r>
        <w:rPr>
          <w:b/>
          <w:i/>
          <w:spacing w:val="-3"/>
          <w:sz w:val="28"/>
        </w:rPr>
        <w:t xml:space="preserve"> </w:t>
      </w:r>
      <w:r>
        <w:rPr>
          <w:b/>
          <w:i/>
          <w:sz w:val="28"/>
        </w:rPr>
        <w:t>баланса</w:t>
      </w:r>
      <w:r>
        <w:rPr>
          <w:b/>
          <w:i/>
          <w:spacing w:val="-10"/>
          <w:sz w:val="28"/>
        </w:rPr>
        <w:t xml:space="preserve"> </w:t>
      </w:r>
      <w:r>
        <w:rPr>
          <w:b/>
          <w:i/>
          <w:sz w:val="28"/>
        </w:rPr>
        <w:t>поселения, сельского поселения</w:t>
      </w:r>
    </w:p>
    <w:p>
      <w:pPr>
        <w:sectPr>
          <w:footerReference w:type="even" r:id="rId249"/>
          <w:footerReference w:type="default" r:id="rId250"/>
          <w:footerReference w:type="first" r:id="rId251"/>
          <w:type w:val="nextPage"/>
          <w:pgSz w:w="11906" w:h="16838"/>
          <w:pgMar w:left="1275"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1793" w:leader="none"/>
          <w:tab w:val="left" w:pos="4206" w:leader="none"/>
          <w:tab w:val="left" w:pos="6819" w:leader="none"/>
          <w:tab w:val="left" w:pos="8763" w:leader="none"/>
        </w:tabs>
        <w:spacing w:lineRule="auto" w:line="360" w:before="228" w:after="0"/>
        <w:ind w:firstLine="576" w:left="273" w:right="140"/>
        <w:rPr>
          <w:spacing w:val="-2"/>
        </w:rPr>
      </w:pPr>
      <w:r>
        <w:rPr/>
        <w:t>Приоритетным направлением развития топливного баланса является переход</w:t>
      </w:r>
      <w:r>
        <w:rPr>
          <w:spacing w:val="-4"/>
        </w:rPr>
        <w:t xml:space="preserve"> </w:t>
      </w:r>
      <w:r>
        <w:rPr/>
        <w:t>на</w:t>
      </w:r>
      <w:r>
        <w:rPr>
          <w:spacing w:val="-7"/>
        </w:rPr>
        <w:t xml:space="preserve"> </w:t>
      </w:r>
      <w:r>
        <w:rPr/>
        <w:t>природный</w:t>
      </w:r>
      <w:r>
        <w:rPr>
          <w:spacing w:val="-4"/>
        </w:rPr>
        <w:t xml:space="preserve"> </w:t>
      </w:r>
      <w:r>
        <w:rPr/>
        <w:t>газ</w:t>
      </w:r>
      <w:r>
        <w:rPr>
          <w:spacing w:val="-8"/>
        </w:rPr>
        <w:t xml:space="preserve"> </w:t>
      </w:r>
      <w:r>
        <w:rPr/>
        <w:t>на</w:t>
      </w:r>
      <w:r>
        <w:rPr>
          <w:spacing w:val="-7"/>
        </w:rPr>
        <w:t xml:space="preserve"> </w:t>
      </w:r>
      <w:r>
        <w:rPr/>
        <w:t>источниках тепловой</w:t>
      </w:r>
      <w:r>
        <w:rPr>
          <w:spacing w:val="-4"/>
        </w:rPr>
        <w:t xml:space="preserve"> </w:t>
      </w:r>
      <w:r>
        <w:rPr/>
        <w:t>энергии,</w:t>
      </w:r>
      <w:r>
        <w:rPr>
          <w:spacing w:val="-4"/>
        </w:rPr>
        <w:t xml:space="preserve"> </w:t>
      </w:r>
      <w:r>
        <w:rPr/>
        <w:t>использующих</w:t>
      </w:r>
      <w:r>
        <w:rPr>
          <w:spacing w:val="-1"/>
        </w:rPr>
        <w:t xml:space="preserve"> </w:t>
      </w:r>
      <w:r>
        <w:rPr/>
        <w:t xml:space="preserve">его </w:t>
      </w:r>
      <w:r>
        <w:rPr>
          <w:spacing w:val="-10"/>
        </w:rPr>
        <w:t xml:space="preserve">в </w:t>
      </w:r>
      <w:r>
        <w:rPr>
          <w:spacing w:val="-2"/>
        </w:rPr>
        <w:t xml:space="preserve">качестве основного </w:t>
      </w:r>
      <w:r>
        <w:rPr>
          <w:spacing w:val="-4"/>
        </w:rPr>
        <w:t xml:space="preserve">вида </w:t>
      </w:r>
      <w:r>
        <w:rPr>
          <w:spacing w:val="-2"/>
        </w:rPr>
        <w:t>топлива.</w:t>
      </w:r>
    </w:p>
    <w:p>
      <w:pPr>
        <w:pStyle w:val="BodyText"/>
        <w:ind w:left="29" w:right="-15"/>
        <w:jc w:val="left"/>
        <w:rPr>
          <w:sz w:val="20"/>
        </w:rPr>
      </w:pPr>
      <w:r>
        <w:rPr/>
      </w:r>
      <w:r>
        <mc:AlternateContent>
          <mc:Choice Requires="wps">
            <w:drawing>
              <wp:inline distT="0" distB="0" distL="0" distR="0">
                <wp:extent cx="6267450" cy="384175"/>
                <wp:effectExtent l="0" t="0" r="0" b="0"/>
                <wp:docPr id="106" name="Врезка92"/>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jc w:val="center"/>
        <w:rPr>
          <w:b/>
          <w:i/>
          <w:i/>
          <w:sz w:val="28"/>
        </w:rPr>
      </w:pPr>
      <w:r>
        <w:rPr>
          <w:b/>
          <w:i/>
          <w:sz w:val="28"/>
        </w:rPr>
        <w:t>ГЛАВА</w:t>
      </w:r>
      <w:r>
        <w:rPr>
          <w:b/>
          <w:i/>
          <w:spacing w:val="-12"/>
          <w:sz w:val="28"/>
        </w:rPr>
        <w:t xml:space="preserve"> </w:t>
      </w:r>
      <w:r>
        <w:rPr>
          <w:b/>
          <w:i/>
          <w:sz w:val="28"/>
        </w:rPr>
        <w:t>11.</w:t>
      </w:r>
      <w:r>
        <w:rPr>
          <w:b/>
          <w:i/>
          <w:spacing w:val="-1"/>
          <w:sz w:val="28"/>
        </w:rPr>
        <w:t xml:space="preserve"> </w:t>
      </w:r>
      <w:r>
        <w:rPr>
          <w:b/>
          <w:i/>
          <w:sz w:val="28"/>
        </w:rPr>
        <w:t>ОЦЕНКА</w:t>
      </w:r>
      <w:r>
        <w:rPr>
          <w:b/>
          <w:i/>
          <w:spacing w:val="-4"/>
          <w:sz w:val="28"/>
        </w:rPr>
        <w:t xml:space="preserve"> </w:t>
      </w:r>
      <w:r>
        <w:rPr>
          <w:b/>
          <w:i/>
          <w:sz w:val="28"/>
        </w:rPr>
        <w:t>НАДЕЖНОСТИ</w:t>
      </w:r>
      <w:r>
        <w:rPr>
          <w:b/>
          <w:i/>
          <w:spacing w:val="-4"/>
          <w:sz w:val="28"/>
        </w:rPr>
        <w:t xml:space="preserve"> </w:t>
      </w:r>
      <w:r>
        <w:rPr>
          <w:b/>
          <w:i/>
          <w:spacing w:val="-2"/>
          <w:sz w:val="28"/>
        </w:rPr>
        <w:t>ТЕПЛОСНАБЖЕНИЯ</w:t>
      </w:r>
    </w:p>
    <w:p>
      <w:pPr>
        <w:pStyle w:val="ListParagraph"/>
        <w:numPr>
          <w:ilvl w:val="1"/>
          <w:numId w:val="10"/>
        </w:numPr>
        <w:tabs>
          <w:tab w:val="clear" w:pos="720"/>
          <w:tab w:val="left" w:pos="1308" w:leader="none"/>
        </w:tabs>
        <w:spacing w:before="160" w:after="0"/>
        <w:ind w:firstLine="101" w:left="648" w:right="647"/>
        <w:jc w:val="left"/>
        <w:rPr>
          <w:b/>
          <w:i/>
          <w:i/>
          <w:sz w:val="28"/>
        </w:rPr>
      </w:pPr>
      <w:r>
        <w:rPr>
          <w:b/>
          <w:i/>
          <w:sz w:val="28"/>
        </w:rPr>
        <w:t>Метод и результаты обработки данных по отказам участков тепловых</w:t>
      </w:r>
      <w:r>
        <w:rPr>
          <w:b/>
          <w:i/>
          <w:spacing w:val="-5"/>
          <w:sz w:val="28"/>
        </w:rPr>
        <w:t xml:space="preserve"> </w:t>
      </w:r>
      <w:r>
        <w:rPr>
          <w:b/>
          <w:i/>
          <w:sz w:val="28"/>
        </w:rPr>
        <w:t>сетей</w:t>
      </w:r>
      <w:r>
        <w:rPr>
          <w:b/>
          <w:i/>
          <w:spacing w:val="-6"/>
          <w:sz w:val="28"/>
        </w:rPr>
        <w:t xml:space="preserve"> </w:t>
      </w:r>
      <w:r>
        <w:rPr>
          <w:b/>
          <w:i/>
          <w:sz w:val="28"/>
        </w:rPr>
        <w:t>(аварийным</w:t>
      </w:r>
      <w:r>
        <w:rPr>
          <w:b/>
          <w:i/>
          <w:spacing w:val="-6"/>
          <w:sz w:val="28"/>
        </w:rPr>
        <w:t xml:space="preserve"> </w:t>
      </w:r>
      <w:r>
        <w:rPr>
          <w:b/>
          <w:i/>
          <w:sz w:val="28"/>
        </w:rPr>
        <w:t>ситуациям),</w:t>
      </w:r>
      <w:r>
        <w:rPr>
          <w:b/>
          <w:i/>
          <w:spacing w:val="-12"/>
          <w:sz w:val="28"/>
        </w:rPr>
        <w:t xml:space="preserve"> </w:t>
      </w:r>
      <w:r>
        <w:rPr>
          <w:b/>
          <w:i/>
          <w:sz w:val="28"/>
        </w:rPr>
        <w:t>средней</w:t>
      </w:r>
      <w:r>
        <w:rPr>
          <w:b/>
          <w:i/>
          <w:spacing w:val="-6"/>
          <w:sz w:val="28"/>
        </w:rPr>
        <w:t xml:space="preserve"> </w:t>
      </w:r>
      <w:r>
        <w:rPr>
          <w:b/>
          <w:i/>
          <w:sz w:val="28"/>
        </w:rPr>
        <w:t>частоты</w:t>
      </w:r>
      <w:r>
        <w:rPr>
          <w:b/>
          <w:i/>
          <w:spacing w:val="-7"/>
          <w:sz w:val="28"/>
        </w:rPr>
        <w:t xml:space="preserve"> </w:t>
      </w:r>
      <w:r>
        <w:rPr>
          <w:b/>
          <w:i/>
          <w:sz w:val="28"/>
        </w:rPr>
        <w:t>отказов участков</w:t>
      </w:r>
      <w:r>
        <w:rPr>
          <w:b/>
          <w:i/>
          <w:spacing w:val="-1"/>
          <w:sz w:val="28"/>
        </w:rPr>
        <w:t xml:space="preserve"> </w:t>
      </w:r>
      <w:r>
        <w:rPr>
          <w:b/>
          <w:i/>
          <w:sz w:val="28"/>
        </w:rPr>
        <w:t>тепловых сетей (аварийных ситуаций)</w:t>
      </w:r>
      <w:r>
        <w:rPr>
          <w:b/>
          <w:i/>
          <w:spacing w:val="-5"/>
          <w:sz w:val="28"/>
        </w:rPr>
        <w:t xml:space="preserve"> </w:t>
      </w:r>
      <w:r>
        <w:rPr>
          <w:b/>
          <w:i/>
          <w:sz w:val="28"/>
        </w:rPr>
        <w:t>в</w:t>
      </w:r>
      <w:r>
        <w:rPr>
          <w:b/>
          <w:i/>
          <w:spacing w:val="-1"/>
          <w:sz w:val="28"/>
        </w:rPr>
        <w:t xml:space="preserve"> </w:t>
      </w:r>
      <w:r>
        <w:rPr>
          <w:b/>
          <w:i/>
          <w:sz w:val="28"/>
        </w:rPr>
        <w:t>каждой системе</w:t>
      </w:r>
    </w:p>
    <w:p>
      <w:pPr>
        <w:pStyle w:val="Normal"/>
        <w:spacing w:lineRule="exact" w:line="319"/>
        <w:ind w:left="3869"/>
        <w:rPr>
          <w:b/>
          <w:i/>
          <w:i/>
          <w:sz w:val="28"/>
        </w:rPr>
      </w:pPr>
      <w:r>
        <w:rPr>
          <w:b/>
          <w:i/>
          <w:spacing w:val="-2"/>
          <w:sz w:val="28"/>
        </w:rPr>
        <w:t>теплоснабжения</w:t>
      </w:r>
    </w:p>
    <w:p>
      <w:pPr>
        <w:pStyle w:val="BodyText"/>
        <w:spacing w:lineRule="auto" w:line="360" w:before="153" w:after="0"/>
        <w:ind w:firstLine="706" w:left="144" w:right="143"/>
        <w:rPr/>
      </w:pPr>
      <w:r>
        <w:rPr/>
        <w:t>Расчет надежности работы теплосети Восточного сельского поселения Усть-Лабинского района выполняется в соответствии с «Методическими рекомендациями по расчету надежности работы теплосети» Минэнерго.</w:t>
      </w:r>
    </w:p>
    <w:p>
      <w:pPr>
        <w:pStyle w:val="BodyText"/>
        <w:spacing w:lineRule="auto" w:line="360"/>
        <w:ind w:firstLine="706" w:left="144" w:right="152"/>
        <w:rPr/>
      </w:pPr>
      <w:r>
        <w:rPr/>
        <w:t>Расчет вероятность безотказной работы тепловой сети по отношению к каждому потребителю рекомендуется выполнять с применением приведённого ниже алгоритма.</w:t>
      </w:r>
    </w:p>
    <w:p>
      <w:pPr>
        <w:pStyle w:val="BodyText"/>
        <w:spacing w:lineRule="auto" w:line="360"/>
        <w:ind w:firstLine="706" w:left="144" w:right="147"/>
        <w:rPr/>
      </w:pPr>
      <w:r>
        <w:rPr/>
        <w:t>Определить не резервируемый путь передачи</w:t>
      </w:r>
      <w:r>
        <w:rPr>
          <w:spacing w:val="40"/>
        </w:rPr>
        <w:t xml:space="preserve"> </w:t>
      </w:r>
      <w:r>
        <w:rPr/>
        <w:t>теплоносителя</w:t>
      </w:r>
      <w:r>
        <w:rPr>
          <w:spacing w:val="80"/>
        </w:rPr>
        <w:t xml:space="preserve"> </w:t>
      </w:r>
      <w:r>
        <w:rPr/>
        <w:t>от источника до потребителя, по отношению к которому выполняется расчет вероятности безотказной работы тепловой сети:</w:t>
      </w:r>
    </w:p>
    <w:p>
      <w:pPr>
        <w:pStyle w:val="ListParagraph"/>
        <w:numPr>
          <w:ilvl w:val="2"/>
          <w:numId w:val="10"/>
        </w:numPr>
        <w:tabs>
          <w:tab w:val="clear" w:pos="720"/>
          <w:tab w:val="left" w:pos="1136" w:leader="none"/>
        </w:tabs>
        <w:spacing w:lineRule="auto" w:line="360"/>
        <w:ind w:firstLine="706" w:left="144" w:right="148"/>
        <w:rPr>
          <w:sz w:val="28"/>
        </w:rPr>
      </w:pPr>
      <w:r>
        <w:rPr>
          <w:sz w:val="28"/>
        </w:rPr>
        <w:t>На первом этапе расчета устанавливается перечень участков теплопроводов, составляющих этот путь.</w:t>
      </w:r>
    </w:p>
    <w:p>
      <w:pPr>
        <w:pStyle w:val="ListParagraph"/>
        <w:numPr>
          <w:ilvl w:val="2"/>
          <w:numId w:val="10"/>
        </w:numPr>
        <w:tabs>
          <w:tab w:val="clear" w:pos="720"/>
          <w:tab w:val="left" w:pos="1129" w:leader="none"/>
        </w:tabs>
        <w:spacing w:lineRule="auto" w:line="362"/>
        <w:ind w:firstLine="706" w:left="144" w:right="147"/>
        <w:rPr>
          <w:sz w:val="28"/>
        </w:rPr>
      </w:pPr>
      <w:r>
        <w:rPr>
          <w:sz w:val="28"/>
        </w:rPr>
        <w:t>Для каждого участка тепловой сети устанавливаются: год его ввода в эксплуатацию, диаметр и протяженность.</w:t>
      </w:r>
    </w:p>
    <w:p>
      <w:pPr>
        <w:pStyle w:val="ListParagraph"/>
        <w:numPr>
          <w:ilvl w:val="2"/>
          <w:numId w:val="10"/>
        </w:numPr>
        <w:tabs>
          <w:tab w:val="clear" w:pos="720"/>
          <w:tab w:val="left" w:pos="1136" w:leader="none"/>
        </w:tabs>
        <w:spacing w:lineRule="auto" w:line="360"/>
        <w:ind w:firstLine="706" w:left="144" w:right="148"/>
        <w:rPr>
          <w:sz w:val="28"/>
        </w:rPr>
      </w:pPr>
      <w:r>
        <w:rPr>
          <w:sz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pPr>
        <w:pStyle w:val="BodyText"/>
        <w:spacing w:lineRule="auto" w:line="362"/>
        <w:ind w:firstLine="706" w:left="144" w:right="145"/>
        <w:rPr/>
      </w:pPr>
      <w:r>
        <w:rPr>
          <w:rFonts w:ascii="Symbol" w:hAnsi="Symbol"/>
        </w:rPr>
        <w:t></w:t>
      </w:r>
      <w:r>
        <w:rPr>
          <w:rFonts w:ascii="Symbol" w:hAnsi="Symbol"/>
          <w:vertAlign w:val="subscript"/>
        </w:rPr>
        <w:t></w:t>
      </w:r>
      <w:r>
        <w:rPr/>
        <w:t xml:space="preserve"> – </w:t>
      </w:r>
      <w:r>
        <w:rPr/>
        <w:t>средневзвешенная частота (интенсивность) устойчивых</w:t>
      </w:r>
      <w:r>
        <w:rPr>
          <w:spacing w:val="80"/>
        </w:rPr>
        <w:t xml:space="preserve"> </w:t>
      </w:r>
      <w:r>
        <w:rPr/>
        <w:t xml:space="preserve">отказов </w:t>
      </w:r>
      <w:r>
        <w:rPr>
          <w:spacing w:val="-2"/>
        </w:rPr>
        <w:t>участков.</w:t>
      </w:r>
    </w:p>
    <w:p>
      <w:pPr>
        <w:pStyle w:val="BodyText"/>
        <w:spacing w:lineRule="auto" w:line="360"/>
        <w:ind w:firstLine="706" w:left="144" w:right="153"/>
        <w:rPr/>
      </w:pPr>
      <w:r>
        <w:rPr/>
        <w:t>В конкретной системе теплоснабжения при продолжительности эксплуатации участков от 3 до 17 лет, 1/(км*год):</w:t>
      </w:r>
    </w:p>
    <w:p>
      <w:pPr>
        <w:pStyle w:val="ListParagraph"/>
        <w:numPr>
          <w:ilvl w:val="3"/>
          <w:numId w:val="10"/>
        </w:numPr>
        <w:tabs>
          <w:tab w:val="clear" w:pos="720"/>
          <w:tab w:val="left" w:pos="1065" w:leader="none"/>
        </w:tabs>
        <w:spacing w:lineRule="auto" w:line="360"/>
        <w:ind w:firstLine="706" w:left="144" w:right="148"/>
        <w:rPr>
          <w:sz w:val="28"/>
        </w:rPr>
      </w:pPr>
      <w:r>
        <w:rPr>
          <w:sz w:val="28"/>
        </w:rPr>
        <w:t>средневзвешенная частота (интенсивность) отказов для</w:t>
      </w:r>
      <w:r>
        <w:rPr>
          <w:spacing w:val="80"/>
          <w:sz w:val="28"/>
        </w:rPr>
        <w:t xml:space="preserve"> </w:t>
      </w:r>
      <w:r>
        <w:rPr>
          <w:sz w:val="28"/>
        </w:rPr>
        <w:t>участков тепловой сети</w:t>
      </w:r>
      <w:r>
        <w:rPr>
          <w:spacing w:val="80"/>
          <w:w w:val="150"/>
          <w:sz w:val="28"/>
        </w:rPr>
        <w:t xml:space="preserve"> </w:t>
      </w:r>
      <w:r>
        <w:rPr>
          <w:sz w:val="28"/>
        </w:rPr>
        <w:t>с продолжительностью эксплуатации от 1 до</w:t>
      </w:r>
      <w:r>
        <w:rPr>
          <w:spacing w:val="-1"/>
          <w:sz w:val="28"/>
        </w:rPr>
        <w:t xml:space="preserve"> </w:t>
      </w:r>
      <w:r>
        <w:rPr>
          <w:sz w:val="28"/>
        </w:rPr>
        <w:t>3 лет, 1/(км·год);</w:t>
      </w:r>
    </w:p>
    <w:p>
      <w:pPr>
        <w:sectPr>
          <w:footerReference w:type="even" r:id="rId252"/>
          <w:footerReference w:type="default" r:id="rId253"/>
          <w:footerReference w:type="first" r:id="rId254"/>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3"/>
          <w:numId w:val="10"/>
        </w:numPr>
        <w:tabs>
          <w:tab w:val="clear" w:pos="720"/>
          <w:tab w:val="left" w:pos="1065" w:leader="none"/>
        </w:tabs>
        <w:spacing w:lineRule="auto" w:line="360"/>
        <w:ind w:firstLine="706" w:left="144" w:right="148"/>
        <w:rPr>
          <w:sz w:val="28"/>
        </w:rPr>
      </w:pPr>
      <w:r>
        <w:rPr>
          <w:sz w:val="28"/>
        </w:rPr>
        <w:t>средневзвешенная частота (интенсивность) отказов для</w:t>
      </w:r>
      <w:r>
        <w:rPr>
          <w:spacing w:val="80"/>
          <w:sz w:val="28"/>
        </w:rPr>
        <w:t xml:space="preserve"> </w:t>
      </w:r>
      <w:r>
        <w:rPr>
          <w:sz w:val="28"/>
        </w:rPr>
        <w:t>участков тепловой сети</w:t>
      </w:r>
      <w:r>
        <w:rPr>
          <w:spacing w:val="80"/>
          <w:sz w:val="28"/>
        </w:rPr>
        <w:t xml:space="preserve"> </w:t>
      </w:r>
      <w:r>
        <w:rPr>
          <w:sz w:val="28"/>
        </w:rPr>
        <w:t xml:space="preserve">с продолжительностью эксплуатации от 17 и более лет, </w:t>
      </w:r>
      <w:r>
        <w:rPr>
          <w:spacing w:val="-2"/>
          <w:sz w:val="28"/>
        </w:rPr>
        <w:t>1/(км·год).</w:t>
      </w:r>
    </w:p>
    <w:p>
      <w:pPr>
        <w:pStyle w:val="BodyText"/>
        <w:ind w:left="29" w:right="-15"/>
        <w:jc w:val="left"/>
        <w:rPr>
          <w:sz w:val="20"/>
        </w:rPr>
      </w:pPr>
      <w:r>
        <w:rPr/>
      </w:r>
      <w:r>
        <mc:AlternateContent>
          <mc:Choice Requires="wps">
            <w:drawing>
              <wp:inline distT="0" distB="0" distL="0" distR="0">
                <wp:extent cx="6267450" cy="384175"/>
                <wp:effectExtent l="0" t="0" r="0" b="0"/>
                <wp:docPr id="107" name="Врезка93"/>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2" w:before="280" w:after="0"/>
        <w:ind w:firstLine="706" w:left="144" w:right="137"/>
        <w:rPr/>
      </w:pPr>
      <w:r>
        <w:rPr/>
        <w:t>Для расчета средней частоты отказов участков теплосетей был использован метод параметрической зависимости интенсивности отказов. Была использована</w:t>
      </w:r>
      <w:r>
        <w:rPr>
          <w:spacing w:val="-1"/>
        </w:rPr>
        <w:t xml:space="preserve"> </w:t>
      </w:r>
      <w:r>
        <w:rPr/>
        <w:t>зависимость от срока</w:t>
      </w:r>
      <w:r>
        <w:rPr>
          <w:spacing w:val="-1"/>
        </w:rPr>
        <w:t xml:space="preserve"> </w:t>
      </w:r>
      <w:r>
        <w:rPr/>
        <w:t>эксплуатации, следующего</w:t>
      </w:r>
      <w:r>
        <w:rPr>
          <w:spacing w:val="-2"/>
        </w:rPr>
        <w:t xml:space="preserve"> </w:t>
      </w:r>
      <w:r>
        <w:rPr/>
        <w:t>вида, близкая по характеру к распределению Вейбулла:</w:t>
      </w:r>
    </w:p>
    <w:p>
      <w:pPr>
        <w:pStyle w:val="BodyText"/>
        <w:spacing w:lineRule="exact" w:line="351"/>
        <w:ind w:left="504"/>
        <w:jc w:val="center"/>
        <w:rPr>
          <w:rFonts w:ascii="Symbol" w:hAnsi="Symbol"/>
        </w:rPr>
      </w:pPr>
      <w:r>
        <w:rPr>
          <w:rFonts w:ascii="Symbol" w:hAnsi="Symbol"/>
        </w:rPr>
        <w:t></w:t>
      </w:r>
      <w:r>
        <w:rPr>
          <w:rFonts w:ascii="Calibri" w:hAnsi="Calibri"/>
        </w:rPr>
        <w:t>t</w:t>
      </w:r>
      <w:r>
        <w:rPr>
          <w:rFonts w:ascii="Symbol" w:hAnsi="Symbol"/>
        </w:rPr>
        <w:t></w:t>
      </w:r>
      <w:r>
        <w:rPr>
          <w:spacing w:val="-1"/>
        </w:rPr>
        <w:t xml:space="preserve"> </w:t>
      </w:r>
      <w:r>
        <w:rPr>
          <w:rFonts w:ascii="Symbol" w:hAnsi="Symbol"/>
        </w:rPr>
        <w:t></w:t>
      </w:r>
      <w:r>
        <w:rPr>
          <w:spacing w:val="-2"/>
        </w:rPr>
        <w:t xml:space="preserve"> </w:t>
      </w:r>
      <w:r>
        <w:rPr>
          <w:rFonts w:ascii="Symbol" w:hAnsi="Symbol"/>
          <w:spacing w:val="-2"/>
        </w:rPr>
        <w:t></w:t>
      </w:r>
      <w:r>
        <w:rPr>
          <w:rFonts w:ascii="Symbol" w:hAnsi="Symbol"/>
          <w:spacing w:val="-2"/>
          <w:vertAlign w:val="subscript"/>
        </w:rPr>
        <w:t></w:t>
      </w:r>
      <w:r>
        <w:rPr>
          <w:rFonts w:ascii="Symbol" w:hAnsi="Symbol"/>
          <w:spacing w:val="-2"/>
        </w:rPr>
        <w:t></w:t>
      </w:r>
      <w:r>
        <w:rPr>
          <w:rFonts w:ascii="Calibri" w:hAnsi="Calibri"/>
          <w:spacing w:val="-2"/>
        </w:rPr>
        <w:t>·</w:t>
      </w:r>
      <w:r>
        <w:rPr>
          <w:rFonts w:ascii="Symbol" w:hAnsi="Symbol"/>
          <w:spacing w:val="-2"/>
        </w:rPr>
        <w:t></w:t>
      </w:r>
      <w:r>
        <w:rPr>
          <w:rFonts w:ascii="Symbol" w:hAnsi="Symbol"/>
          <w:spacing w:val="-2"/>
          <w:position w:val="10"/>
          <w:sz w:val="18"/>
        </w:rPr>
        <w:t></w:t>
      </w:r>
      <w:r>
        <w:rPr>
          <w:rFonts w:ascii="Symbol" w:hAnsi="Symbol"/>
          <w:spacing w:val="-2"/>
        </w:rPr>
        <w:t></w:t>
      </w:r>
    </w:p>
    <w:p>
      <w:pPr>
        <w:pStyle w:val="BodyText"/>
        <w:spacing w:before="163" w:after="0"/>
        <w:ind w:left="850"/>
        <w:rPr/>
      </w:pPr>
      <w:r>
        <w:rPr/>
        <w:t>где</w:t>
      </w:r>
      <w:r>
        <w:rPr>
          <w:spacing w:val="-10"/>
        </w:rPr>
        <w:t xml:space="preserve"> </w:t>
      </w:r>
      <w:r>
        <w:rPr>
          <w:rFonts w:ascii="Symbol" w:hAnsi="Symbol"/>
        </w:rPr>
        <w:t></w:t>
      </w:r>
      <w:r>
        <w:rPr/>
        <w:t>–</w:t>
      </w:r>
      <w:r>
        <w:rPr>
          <w:spacing w:val="-4"/>
        </w:rPr>
        <w:t xml:space="preserve"> </w:t>
      </w:r>
      <w:r>
        <w:rPr/>
        <w:t>срок</w:t>
      </w:r>
      <w:r>
        <w:rPr>
          <w:spacing w:val="-8"/>
        </w:rPr>
        <w:t xml:space="preserve"> </w:t>
      </w:r>
      <w:r>
        <w:rPr/>
        <w:t>эксплуатации</w:t>
      </w:r>
      <w:r>
        <w:rPr>
          <w:spacing w:val="-7"/>
        </w:rPr>
        <w:t xml:space="preserve"> </w:t>
      </w:r>
      <w:r>
        <w:rPr/>
        <w:t>участка,</w:t>
      </w:r>
      <w:r>
        <w:rPr>
          <w:spacing w:val="-6"/>
        </w:rPr>
        <w:t xml:space="preserve"> </w:t>
      </w:r>
      <w:r>
        <w:rPr>
          <w:spacing w:val="-4"/>
        </w:rPr>
        <w:t>лет.</w:t>
      </w:r>
    </w:p>
    <w:p>
      <w:pPr>
        <w:pStyle w:val="BodyText"/>
        <w:spacing w:before="182" w:after="0"/>
        <w:ind w:left="850"/>
        <w:rPr/>
      </w:pPr>
      <w:r>
        <w:rPr/>
        <w:t>Характер</w:t>
      </w:r>
      <w:r>
        <w:rPr>
          <w:spacing w:val="16"/>
        </w:rPr>
        <w:t xml:space="preserve"> </w:t>
      </w:r>
      <w:r>
        <w:rPr/>
        <w:t>изменения</w:t>
      </w:r>
      <w:r>
        <w:rPr>
          <w:spacing w:val="22"/>
        </w:rPr>
        <w:t xml:space="preserve"> </w:t>
      </w:r>
      <w:r>
        <w:rPr/>
        <w:t>интенсивности</w:t>
      </w:r>
      <w:r>
        <w:rPr>
          <w:spacing w:val="21"/>
        </w:rPr>
        <w:t xml:space="preserve"> </w:t>
      </w:r>
      <w:r>
        <w:rPr/>
        <w:t>отказов</w:t>
      </w:r>
      <w:r>
        <w:rPr>
          <w:spacing w:val="18"/>
        </w:rPr>
        <w:t xml:space="preserve"> </w:t>
      </w:r>
      <w:r>
        <w:rPr/>
        <w:t>зависит</w:t>
      </w:r>
      <w:r>
        <w:rPr>
          <w:spacing w:val="21"/>
        </w:rPr>
        <w:t xml:space="preserve"> </w:t>
      </w:r>
      <w:r>
        <w:rPr/>
        <w:t>от</w:t>
      </w:r>
      <w:r>
        <w:rPr>
          <w:spacing w:val="20"/>
        </w:rPr>
        <w:t xml:space="preserve"> </w:t>
      </w:r>
      <w:r>
        <w:rPr/>
        <w:t>параметра</w:t>
      </w:r>
      <w:r>
        <w:rPr>
          <w:spacing w:val="29"/>
        </w:rPr>
        <w:t xml:space="preserve"> </w:t>
      </w:r>
      <w:r>
        <w:rPr>
          <w:rFonts w:ascii="Symbol" w:hAnsi="Symbol"/>
        </w:rPr>
        <w:t></w:t>
      </w:r>
      <w:r>
        <w:rPr>
          <w:rFonts w:ascii="Calibri" w:hAnsi="Calibri"/>
        </w:rPr>
        <w:t>:</w:t>
      </w:r>
      <w:r>
        <w:rPr>
          <w:rFonts w:ascii="Calibri" w:hAnsi="Calibri"/>
          <w:spacing w:val="19"/>
        </w:rPr>
        <w:t xml:space="preserve"> </w:t>
      </w:r>
      <w:r>
        <w:rPr>
          <w:spacing w:val="-5"/>
        </w:rPr>
        <w:t>при</w:t>
      </w:r>
    </w:p>
    <w:p>
      <w:pPr>
        <w:pStyle w:val="BodyText"/>
        <w:spacing w:lineRule="auto" w:line="348" w:before="170" w:after="0"/>
        <w:ind w:left="144" w:right="136"/>
        <w:rPr/>
      </w:pPr>
      <w:r>
        <w:rPr>
          <w:rFonts w:ascii="Symbol" w:hAnsi="Symbol"/>
        </w:rPr>
        <w:t></w:t>
      </w:r>
      <w:r>
        <w:rPr>
          <w:spacing w:val="-5"/>
        </w:rPr>
        <w:t xml:space="preserve"> </w:t>
      </w:r>
      <w:r>
        <w:rPr>
          <w:rFonts w:ascii="Symbol" w:hAnsi="Symbol"/>
        </w:rPr>
        <w:t></w:t>
      </w:r>
      <w:r>
        <w:rPr>
          <w:rFonts w:ascii="Calibri" w:hAnsi="Calibri"/>
        </w:rPr>
        <w:t xml:space="preserve">1, </w:t>
      </w:r>
      <w:r>
        <w:rPr/>
        <w:t xml:space="preserve">она монотонно убывает, при </w:t>
      </w:r>
      <w:r>
        <w:rPr>
          <w:rFonts w:ascii="Symbol" w:hAnsi="Symbol"/>
        </w:rPr>
        <w:t></w:t>
      </w:r>
      <w:r>
        <w:rPr>
          <w:spacing w:val="-5"/>
        </w:rPr>
        <w:t xml:space="preserve"> </w:t>
      </w:r>
      <w:r>
        <w:rPr>
          <w:rFonts w:ascii="Symbol" w:hAnsi="Symbol"/>
        </w:rPr>
        <w:t></w:t>
      </w:r>
      <w:r>
        <w:rPr>
          <w:rFonts w:ascii="Calibri" w:hAnsi="Calibri"/>
        </w:rPr>
        <w:t xml:space="preserve">1 </w:t>
      </w:r>
      <w:r>
        <w:rPr/>
        <w:t xml:space="preserve">– возрастает; при </w:t>
      </w:r>
      <w:r>
        <w:rPr>
          <w:rFonts w:ascii="Symbol" w:hAnsi="Symbol"/>
        </w:rPr>
        <w:t></w:t>
      </w:r>
      <w:r>
        <w:rPr>
          <w:spacing w:val="-5"/>
        </w:rPr>
        <w:t xml:space="preserve"> </w:t>
      </w:r>
      <w:r>
        <w:rPr>
          <w:rFonts w:ascii="Symbol" w:hAnsi="Symbol"/>
        </w:rPr>
        <w:t></w:t>
      </w:r>
      <w:r>
        <w:rPr>
          <w:rFonts w:ascii="Calibri" w:hAnsi="Calibri"/>
        </w:rPr>
        <w:t xml:space="preserve">1 </w:t>
      </w:r>
      <w:r>
        <w:rPr/>
        <w:t xml:space="preserve">функция принимает вид </w:t>
      </w:r>
      <w:r>
        <w:rPr>
          <w:rFonts w:ascii="Symbol" w:hAnsi="Symbol"/>
        </w:rPr>
        <w:t></w:t>
      </w:r>
      <w:r>
        <w:rPr>
          <w:rFonts w:ascii="Calibri" w:hAnsi="Calibri"/>
        </w:rPr>
        <w:t>t</w:t>
      </w:r>
      <w:r>
        <w:rPr>
          <w:rFonts w:ascii="Symbol" w:hAnsi="Symbol"/>
        </w:rPr>
        <w:t></w:t>
      </w:r>
      <w:r>
        <w:rPr/>
        <w:t xml:space="preserve"> </w:t>
      </w:r>
      <w:r>
        <w:rPr>
          <w:rFonts w:ascii="Symbol" w:hAnsi="Symbol"/>
        </w:rPr>
        <w:t></w:t>
      </w:r>
      <w:r>
        <w:rPr>
          <w:spacing w:val="-3"/>
        </w:rPr>
        <w:t xml:space="preserve"> </w:t>
      </w:r>
      <w:r>
        <w:rPr>
          <w:rFonts w:ascii="Symbol" w:hAnsi="Symbol"/>
        </w:rPr>
        <w:t></w:t>
      </w:r>
      <w:r>
        <w:rPr>
          <w:rFonts w:ascii="Symbol" w:hAnsi="Symbol"/>
          <w:vertAlign w:val="subscript"/>
        </w:rPr>
        <w:t></w:t>
      </w:r>
      <w:r>
        <w:rPr/>
        <w:t xml:space="preserve"> </w:t>
      </w:r>
      <w:r>
        <w:rPr>
          <w:rFonts w:ascii="Symbol" w:hAnsi="Symbol"/>
        </w:rPr>
        <w:t></w:t>
      </w:r>
      <w:r>
        <w:rPr>
          <w:spacing w:val="-3"/>
        </w:rPr>
        <w:t xml:space="preserve"> </w:t>
      </w:r>
      <w:r>
        <w:rPr>
          <w:rFonts w:ascii="Calibri" w:hAnsi="Calibri"/>
          <w:i/>
        </w:rPr>
        <w:t>Const</w:t>
      </w:r>
      <w:r>
        <w:rPr>
          <w:rFonts w:ascii="Calibri" w:hAnsi="Calibri"/>
        </w:rPr>
        <w:t xml:space="preserve">. А </w:t>
      </w:r>
      <w:r>
        <w:rPr>
          <w:rFonts w:ascii="Symbol" w:hAnsi="Symbol"/>
        </w:rPr>
        <w:t></w:t>
      </w:r>
      <w:r>
        <w:rPr>
          <w:rFonts w:ascii="Symbol" w:hAnsi="Symbol"/>
          <w:vertAlign w:val="subscript"/>
        </w:rPr>
        <w:t></w:t>
      </w:r>
      <w:r>
        <w:rPr>
          <w:spacing w:val="40"/>
        </w:rPr>
        <w:t xml:space="preserve"> </w:t>
      </w:r>
      <w:r>
        <w:rPr/>
        <w:t>— это средневзвешенная частота (интенсивность) устойчивых отказов в конкретной системе теплоснабжения.</w:t>
      </w:r>
    </w:p>
    <w:p>
      <w:pPr>
        <w:pStyle w:val="BodyText"/>
        <w:spacing w:lineRule="auto" w:line="360" w:before="20" w:after="0"/>
        <w:ind w:firstLine="706" w:left="144" w:right="144"/>
        <w:rPr>
          <w:rFonts w:ascii="Calibri" w:hAnsi="Calibri"/>
        </w:rPr>
      </w:pPr>
      <w:r>
        <w:rPr/>
        <w:t xml:space="preserve">Для распределения Вейбулла использованы следующие эмпирические коэффициенты </w:t>
      </w:r>
      <w:r>
        <w:rPr>
          <w:rFonts w:ascii="Symbol" w:hAnsi="Symbol"/>
        </w:rPr>
        <w:t></w:t>
      </w:r>
      <w:r>
        <w:rPr>
          <w:rFonts w:ascii="Calibri" w:hAnsi="Calibri"/>
        </w:rPr>
        <w:t>:</w:t>
      </w:r>
    </w:p>
    <w:p>
      <w:pPr>
        <w:pStyle w:val="BodyText"/>
        <w:spacing w:lineRule="auto" w:line="360"/>
        <w:ind w:firstLine="706" w:left="144" w:right="147"/>
        <w:rPr/>
      </w:pPr>
      <w:r>
        <w:rPr/>
        <w:t>0,8 – средневзвешенная частота (интенсивность) отказов для участков тепловой сети с продолжительностью эксплуатации от 1 до 3 лет;</w:t>
      </w:r>
    </w:p>
    <w:p>
      <w:pPr>
        <w:pStyle w:val="BodyText"/>
        <w:spacing w:lineRule="auto" w:line="360"/>
        <w:ind w:firstLine="706" w:left="144" w:right="144"/>
        <w:rPr/>
      </w:pPr>
      <w:r>
        <w:rPr/>
        <w:t>1 –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w:t>
      </w:r>
    </w:p>
    <w:p>
      <w:pPr>
        <w:pStyle w:val="BodyText"/>
        <w:spacing w:lineRule="auto" w:line="360"/>
        <w:ind w:firstLine="706" w:left="144" w:right="142"/>
        <w:rPr/>
      </w:pPr>
      <w:r>
        <w:rPr/>
        <w:t>2×exp</w:t>
      </w:r>
      <w:r>
        <w:rPr>
          <w:vertAlign w:val="superscript"/>
        </w:rPr>
        <w:t>(</w:t>
      </w:r>
      <w:r>
        <w:rPr>
          <w:rFonts w:ascii="Symbol" w:hAnsi="Symbol"/>
          <w:vertAlign w:val="superscript"/>
        </w:rPr>
        <w:t></w:t>
      </w:r>
      <w:r>
        <w:rPr>
          <w:vertAlign w:val="superscript"/>
        </w:rPr>
        <w:t>/20)</w:t>
      </w:r>
      <w:r>
        <w:rPr/>
        <w:t xml:space="preserve"> – при </w:t>
      </w:r>
      <w:r>
        <w:rPr>
          <w:rFonts w:ascii="Symbol" w:hAnsi="Symbol"/>
        </w:rPr>
        <w:t></w:t>
      </w:r>
      <w:r>
        <w:rPr/>
        <w:t xml:space="preserve"> до 17 лет (</w:t>
      </w:r>
      <w:r>
        <w:rPr>
          <w:rFonts w:ascii="Symbol" w:hAnsi="Symbol"/>
        </w:rPr>
        <w:t></w:t>
      </w:r>
      <w:r>
        <w:rPr/>
        <w:t>/20), средневзвешенная частота (интенсивность) отказов для участков тепловой сети с продолжительностью эксплуатации от 17 и более лет.</w:t>
      </w:r>
    </w:p>
    <w:p>
      <w:pPr>
        <w:pStyle w:val="BodyText"/>
        <w:spacing w:lineRule="auto" w:line="360"/>
        <w:ind w:firstLine="850" w:left="144" w:right="142"/>
        <w:rPr/>
      </w:pPr>
      <w:r>
        <w:rPr/>
        <w:t>В Восточном сельском поселении Усть-Лабинского района за прошедшие 5 лет произошел один инцидент с аварией. Значение средневзвешенной частоты (интенсивности) устойчивых отказов в конкретной системе теплоснабжения принимаем 0,05 1/(год*км).</w:t>
      </w:r>
    </w:p>
    <w:p>
      <w:pPr>
        <w:sectPr>
          <w:footerReference w:type="even" r:id="rId255"/>
          <w:footerReference w:type="default" r:id="rId256"/>
          <w:footerReference w:type="first" r:id="rId257"/>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2"/>
        <w:ind w:firstLine="850" w:left="144" w:right="136"/>
        <w:rPr/>
      </w:pPr>
      <w:r>
        <w:rPr/>
        <w:t>Значения интенсивности отказов λ (t) в зависимости от продолжительности эксплуатации t при значении λ</w:t>
      </w:r>
      <w:r>
        <w:rPr>
          <w:vertAlign w:val="subscript"/>
        </w:rPr>
        <w:t>0</w:t>
      </w:r>
      <w:r>
        <w:rPr/>
        <w:t xml:space="preserve"> = 0,05 1/(год*км) представлены</w:t>
      </w:r>
      <w:r>
        <w:rPr>
          <w:spacing w:val="70"/>
        </w:rPr>
        <w:t xml:space="preserve">    </w:t>
      </w:r>
      <w:r>
        <w:rPr/>
        <w:t>в</w:t>
      </w:r>
      <w:r>
        <w:rPr>
          <w:spacing w:val="70"/>
        </w:rPr>
        <w:t xml:space="preserve">    </w:t>
      </w:r>
      <w:r>
        <w:rPr/>
        <w:t>таблице</w:t>
      </w:r>
      <w:r>
        <w:rPr>
          <w:spacing w:val="71"/>
        </w:rPr>
        <w:t xml:space="preserve">    </w:t>
      </w:r>
      <w:r>
        <w:rPr/>
        <w:t>11.1.1.</w:t>
      </w:r>
      <w:r>
        <w:rPr>
          <w:spacing w:val="71"/>
        </w:rPr>
        <w:t xml:space="preserve">    </w:t>
      </w:r>
      <w:r>
        <w:rPr/>
        <w:t>и</w:t>
      </w:r>
      <w:r>
        <w:rPr>
          <w:spacing w:val="69"/>
        </w:rPr>
        <w:t xml:space="preserve">    </w:t>
      </w:r>
      <w:r>
        <w:rPr/>
        <w:t>на</w:t>
      </w:r>
      <w:r>
        <w:rPr>
          <w:spacing w:val="69"/>
        </w:rPr>
        <w:t xml:space="preserve">    </w:t>
      </w:r>
      <w:r>
        <w:rPr/>
        <w:t>рисунке</w:t>
      </w:r>
      <w:r>
        <w:rPr>
          <w:spacing w:val="70"/>
        </w:rPr>
        <w:t xml:space="preserve">    </w:t>
      </w:r>
      <w:r>
        <w:rPr>
          <w:spacing w:val="-2"/>
        </w:rPr>
        <w:t>11.1.1.</w:t>
      </w:r>
    </w:p>
    <w:p>
      <w:pPr>
        <w:pStyle w:val="BodyText"/>
        <w:ind w:left="29" w:right="-15"/>
        <w:jc w:val="left"/>
        <w:rPr>
          <w:sz w:val="20"/>
        </w:rPr>
      </w:pPr>
      <w:r>
        <w:rPr/>
      </w:r>
      <w:r>
        <mc:AlternateContent>
          <mc:Choice Requires="wps">
            <w:drawing>
              <wp:inline distT="0" distB="0" distL="0" distR="0">
                <wp:extent cx="6267450" cy="384175"/>
                <wp:effectExtent l="0" t="0" r="0" b="0"/>
                <wp:docPr id="108" name="Врезка94"/>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0" w:after="55"/>
        <w:ind w:right="131"/>
        <w:jc w:val="right"/>
        <w:rPr>
          <w:b/>
          <w:i/>
          <w:i/>
          <w:sz w:val="28"/>
        </w:rPr>
      </w:pPr>
      <w:r>
        <w:rPr>
          <w:b/>
          <w:i/>
          <w:sz w:val="28"/>
        </w:rPr>
        <w:t>Таблица</w:t>
      </w:r>
      <w:r>
        <w:rPr>
          <w:b/>
          <w:i/>
          <w:spacing w:val="-9"/>
          <w:sz w:val="28"/>
        </w:rPr>
        <w:t xml:space="preserve"> </w:t>
      </w:r>
      <w:r>
        <w:rPr>
          <w:b/>
          <w:i/>
          <w:spacing w:val="-2"/>
          <w:sz w:val="28"/>
        </w:rPr>
        <w:t>11.1.1</w:t>
      </w:r>
    </w:p>
    <w:tbl>
      <w:tblPr>
        <w:tblW w:w="9632" w:type="dxa"/>
        <w:jc w:val="left"/>
        <w:tblInd w:w="147" w:type="dxa"/>
        <w:tblLayout w:type="fixed"/>
        <w:tblCellMar>
          <w:top w:w="0" w:type="dxa"/>
          <w:left w:w="5" w:type="dxa"/>
          <w:bottom w:w="0" w:type="dxa"/>
          <w:right w:w="5" w:type="dxa"/>
        </w:tblCellMar>
        <w:tblLook w:firstRow="0" w:noVBand="0" w:lastRow="0" w:firstColumn="0" w:lastColumn="0" w:noHBand="0" w:val="0000"/>
      </w:tblPr>
      <w:tblGrid>
        <w:gridCol w:w="1881"/>
        <w:gridCol w:w="576"/>
        <w:gridCol w:w="648"/>
        <w:gridCol w:w="637"/>
        <w:gridCol w:w="652"/>
        <w:gridCol w:w="609"/>
        <w:gridCol w:w="514"/>
        <w:gridCol w:w="558"/>
        <w:gridCol w:w="573"/>
        <w:gridCol w:w="558"/>
        <w:gridCol w:w="724"/>
        <w:gridCol w:w="574"/>
        <w:gridCol w:w="563"/>
        <w:gridCol w:w="564"/>
      </w:tblGrid>
      <w:tr>
        <w:trPr>
          <w:trHeight w:val="695"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hanging="180" w:left="326"/>
              <w:jc w:val="left"/>
              <w:rPr>
                <w:b/>
                <w:i/>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7" w:right="11"/>
              <w:rPr>
                <w:sz w:val="16"/>
              </w:rPr>
            </w:pPr>
            <w:r>
              <w:rPr>
                <w:spacing w:val="-10"/>
                <w:sz w:val="16"/>
              </w:rPr>
              <w:t>1</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7" w:right="20"/>
              <w:rPr>
                <w:sz w:val="16"/>
              </w:rPr>
            </w:pPr>
            <w:r>
              <w:rPr>
                <w:spacing w:val="-10"/>
                <w:sz w:val="16"/>
              </w:rPr>
              <w:t>2</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9" w:right="8"/>
              <w:rPr>
                <w:sz w:val="16"/>
              </w:rPr>
            </w:pPr>
            <w:r>
              <w:rPr>
                <w:spacing w:val="-10"/>
                <w:sz w:val="16"/>
              </w:rPr>
              <w:t>3</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1" w:right="11"/>
              <w:rPr>
                <w:sz w:val="16"/>
              </w:rPr>
            </w:pPr>
            <w:r>
              <w:rPr>
                <w:spacing w:val="-10"/>
                <w:sz w:val="16"/>
              </w:rPr>
              <w:t>4</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right="1"/>
              <w:rPr>
                <w:sz w:val="16"/>
              </w:rPr>
            </w:pPr>
            <w:r>
              <w:rPr>
                <w:spacing w:val="-5"/>
                <w:sz w:val="16"/>
              </w:rPr>
              <w:t>17</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0" w:right="9"/>
              <w:rPr>
                <w:sz w:val="16"/>
              </w:rPr>
            </w:pPr>
            <w:r>
              <w:rPr>
                <w:spacing w:val="-5"/>
                <w:sz w:val="16"/>
              </w:rPr>
              <w:t>18</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5" w:right="10"/>
              <w:rPr>
                <w:sz w:val="16"/>
              </w:rPr>
            </w:pPr>
            <w:r>
              <w:rPr>
                <w:spacing w:val="-5"/>
                <w:sz w:val="16"/>
              </w:rPr>
              <w:t>19</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3" w:right="9"/>
              <w:rPr>
                <w:sz w:val="16"/>
              </w:rPr>
            </w:pPr>
            <w:r>
              <w:rPr>
                <w:spacing w:val="-5"/>
                <w:sz w:val="16"/>
              </w:rPr>
              <w:t>20</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6"/>
              <w:rPr>
                <w:sz w:val="16"/>
              </w:rPr>
            </w:pPr>
            <w:r>
              <w:rPr>
                <w:spacing w:val="-5"/>
                <w:sz w:val="16"/>
              </w:rPr>
              <w:t>21</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1" w:right="6"/>
              <w:rPr>
                <w:sz w:val="16"/>
              </w:rPr>
            </w:pPr>
            <w:r>
              <w:rPr>
                <w:spacing w:val="-5"/>
                <w:sz w:val="16"/>
              </w:rPr>
              <w:t>22</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0" w:right="10"/>
              <w:rPr>
                <w:sz w:val="16"/>
              </w:rPr>
            </w:pPr>
            <w:r>
              <w:rPr>
                <w:spacing w:val="-5"/>
                <w:sz w:val="16"/>
              </w:rPr>
              <w:t>23</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0" w:right="11"/>
              <w:rPr>
                <w:sz w:val="16"/>
              </w:rPr>
            </w:pPr>
            <w:r>
              <w:rPr>
                <w:spacing w:val="-5"/>
                <w:sz w:val="16"/>
              </w:rPr>
              <w:t>24</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1" w:right="11"/>
              <w:rPr>
                <w:sz w:val="16"/>
              </w:rPr>
            </w:pPr>
            <w:r>
              <w:rPr>
                <w:spacing w:val="-5"/>
                <w:sz w:val="16"/>
              </w:rPr>
              <w:t>25</w:t>
            </w:r>
          </w:p>
        </w:tc>
      </w:tr>
      <w:tr>
        <w:trPr>
          <w:trHeight w:val="429"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tLeast" w:line="180" w:before="41" w:after="0"/>
              <w:ind w:firstLine="418" w:left="182"/>
              <w:jc w:val="left"/>
              <w:rPr>
                <w:b/>
                <w:i/>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right="11"/>
              <w:rPr>
                <w:sz w:val="16"/>
              </w:rPr>
            </w:pPr>
            <w:r>
              <w:rPr>
                <w:spacing w:val="-4"/>
                <w:sz w:val="16"/>
              </w:rPr>
              <w:t>0,80</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7" w:right="20"/>
              <w:rPr>
                <w:sz w:val="16"/>
              </w:rPr>
            </w:pPr>
            <w:r>
              <w:rPr>
                <w:spacing w:val="-5"/>
                <w:sz w:val="16"/>
              </w:rPr>
              <w:t>0,8</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9" w:right="12"/>
              <w:rPr>
                <w:sz w:val="16"/>
              </w:rPr>
            </w:pPr>
            <w:r>
              <w:rPr>
                <w:spacing w:val="-4"/>
                <w:sz w:val="16"/>
              </w:rPr>
              <w:t>0,80</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83"/>
              <w:jc w:val="left"/>
              <w:rPr>
                <w:sz w:val="16"/>
              </w:rPr>
            </w:pPr>
            <w:r>
              <w:rPr>
                <w:spacing w:val="-4"/>
                <w:sz w:val="16"/>
              </w:rPr>
              <w:t>1,00</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right="1"/>
              <w:rPr>
                <w:sz w:val="16"/>
              </w:rPr>
            </w:pPr>
            <w:r>
              <w:rPr>
                <w:spacing w:val="-4"/>
                <w:sz w:val="16"/>
              </w:rPr>
              <w:t>1,00</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20" w:right="9"/>
              <w:rPr>
                <w:sz w:val="16"/>
              </w:rPr>
            </w:pPr>
            <w:r>
              <w:rPr>
                <w:spacing w:val="-2"/>
                <w:sz w:val="16"/>
              </w:rPr>
              <w:t>1,2298</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5" w:right="10"/>
              <w:rPr>
                <w:sz w:val="16"/>
              </w:rPr>
            </w:pPr>
            <w:r>
              <w:rPr>
                <w:spacing w:val="-2"/>
                <w:sz w:val="16"/>
              </w:rPr>
              <w:t>1,2929</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23" w:right="9"/>
              <w:rPr>
                <w:sz w:val="16"/>
              </w:rPr>
            </w:pPr>
            <w:r>
              <w:rPr>
                <w:spacing w:val="-2"/>
                <w:sz w:val="16"/>
              </w:rPr>
              <w:t>1,3591</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right="62"/>
              <w:jc w:val="right"/>
              <w:rPr>
                <w:sz w:val="16"/>
              </w:rPr>
            </w:pPr>
            <w:r>
              <w:rPr>
                <w:spacing w:val="-2"/>
                <w:sz w:val="16"/>
              </w:rPr>
              <w:t>1,4288</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5" w:right="11"/>
              <w:rPr>
                <w:sz w:val="16"/>
              </w:rPr>
            </w:pPr>
            <w:r>
              <w:rPr>
                <w:spacing w:val="-2"/>
                <w:sz w:val="16"/>
              </w:rPr>
              <w:t>1,5021</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0" w:right="10"/>
              <w:rPr>
                <w:sz w:val="16"/>
              </w:rPr>
            </w:pPr>
            <w:r>
              <w:rPr>
                <w:spacing w:val="-2"/>
                <w:sz w:val="16"/>
              </w:rPr>
              <w:t>1,5791</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0" w:right="11"/>
              <w:rPr>
                <w:sz w:val="16"/>
              </w:rPr>
            </w:pPr>
            <w:r>
              <w:rPr>
                <w:spacing w:val="-2"/>
                <w:sz w:val="16"/>
              </w:rPr>
              <w:t>1,6601</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2" w:after="0"/>
              <w:ind w:left="11" w:right="11"/>
              <w:rPr>
                <w:sz w:val="16"/>
              </w:rPr>
            </w:pPr>
            <w:r>
              <w:rPr>
                <w:spacing w:val="-2"/>
                <w:sz w:val="16"/>
              </w:rPr>
              <w:t>1,7452</w:t>
            </w:r>
          </w:p>
        </w:tc>
      </w:tr>
      <w:tr>
        <w:trPr>
          <w:trHeight w:val="616"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uto" w:line="235" w:before="68" w:after="0"/>
              <w:ind w:left="84" w:right="105"/>
              <w:rPr>
                <w:b/>
                <w:i/>
                <w:i/>
                <w:sz w:val="16"/>
              </w:rPr>
            </w:pPr>
            <w:r>
              <w:rPr>
                <w:b/>
                <w:i/>
                <w:spacing w:val="-2"/>
                <w:sz w:val="16"/>
              </w:rPr>
              <w:t>Интенсивность</w:t>
            </w:r>
            <w:r>
              <w:rPr>
                <w:b/>
                <w:i/>
                <w:spacing w:val="40"/>
                <w:sz w:val="16"/>
              </w:rPr>
              <w:t xml:space="preserve"> </w:t>
            </w:r>
            <w:r>
              <w:rPr>
                <w:b/>
                <w:i/>
                <w:sz w:val="16"/>
              </w:rPr>
              <w:t>отказов λ (t)</w:t>
            </w:r>
          </w:p>
          <w:p>
            <w:pPr>
              <w:pStyle w:val="TableParagraph"/>
              <w:spacing w:lineRule="exact" w:line="164" w:before="4" w:after="0"/>
              <w:ind w:left="84" w:right="108"/>
              <w:rPr>
                <w:b/>
                <w:i/>
                <w:i/>
                <w:sz w:val="16"/>
              </w:rPr>
            </w:pPr>
            <w:r>
              <w:rPr>
                <w:b/>
                <w:i/>
                <w:spacing w:val="-2"/>
                <w:sz w:val="16"/>
              </w:rPr>
              <w:t>1/(год∙км)</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7" w:right="11"/>
              <w:rPr>
                <w:sz w:val="16"/>
              </w:rPr>
            </w:pPr>
            <w:r>
              <w:rPr>
                <w:spacing w:val="-2"/>
                <w:sz w:val="16"/>
              </w:rPr>
              <w:t>0,079</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7" w:right="28"/>
              <w:rPr>
                <w:sz w:val="16"/>
              </w:rPr>
            </w:pPr>
            <w:r>
              <w:rPr>
                <w:spacing w:val="-2"/>
                <w:sz w:val="16"/>
              </w:rPr>
              <w:t>0,0689</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9" w:right="12"/>
              <w:rPr>
                <w:sz w:val="16"/>
              </w:rPr>
            </w:pPr>
            <w:r>
              <w:rPr>
                <w:spacing w:val="-2"/>
                <w:sz w:val="16"/>
              </w:rPr>
              <w:t>0,0636</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right="135"/>
              <w:jc w:val="right"/>
              <w:rPr>
                <w:sz w:val="16"/>
              </w:rPr>
            </w:pPr>
            <w:r>
              <w:rPr>
                <w:spacing w:val="-2"/>
                <w:sz w:val="16"/>
              </w:rPr>
              <w:t>0,050</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right="9"/>
              <w:rPr>
                <w:sz w:val="16"/>
              </w:rPr>
            </w:pPr>
            <w:r>
              <w:rPr>
                <w:spacing w:val="-2"/>
                <w:sz w:val="16"/>
              </w:rPr>
              <w:t>0,050</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20" w:right="9"/>
              <w:rPr>
                <w:sz w:val="16"/>
              </w:rPr>
            </w:pPr>
            <w:r>
              <w:rPr>
                <w:spacing w:val="-4"/>
                <w:sz w:val="16"/>
              </w:rPr>
              <w:t>0,06</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5" w:right="10"/>
              <w:rPr>
                <w:sz w:val="16"/>
              </w:rPr>
            </w:pPr>
            <w:r>
              <w:rPr>
                <w:spacing w:val="-4"/>
                <w:sz w:val="16"/>
              </w:rPr>
              <w:t>0,06</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23" w:right="9"/>
              <w:rPr>
                <w:sz w:val="16"/>
              </w:rPr>
            </w:pPr>
            <w:r>
              <w:rPr>
                <w:spacing w:val="-4"/>
                <w:sz w:val="16"/>
              </w:rPr>
              <w:t>0,07</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35"/>
              <w:jc w:val="left"/>
              <w:rPr>
                <w:sz w:val="16"/>
              </w:rPr>
            </w:pPr>
            <w:r>
              <w:rPr>
                <w:spacing w:val="-4"/>
                <w:sz w:val="16"/>
              </w:rPr>
              <w:t>0,07</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5" w:right="11"/>
              <w:rPr>
                <w:sz w:val="16"/>
              </w:rPr>
            </w:pPr>
            <w:r>
              <w:rPr>
                <w:spacing w:val="-4"/>
                <w:sz w:val="16"/>
              </w:rPr>
              <w:t>0,08</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0" w:right="10"/>
              <w:rPr>
                <w:sz w:val="16"/>
              </w:rPr>
            </w:pPr>
            <w:r>
              <w:rPr>
                <w:spacing w:val="-4"/>
                <w:sz w:val="16"/>
              </w:rPr>
              <w:t>0,08</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0" w:right="11"/>
              <w:rPr>
                <w:sz w:val="16"/>
              </w:rPr>
            </w:pPr>
            <w:r>
              <w:rPr>
                <w:spacing w:val="-4"/>
                <w:sz w:val="16"/>
              </w:rPr>
              <w:t>0,09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61" w:after="0"/>
              <w:jc w:val="left"/>
              <w:rPr>
                <w:b/>
                <w:i/>
                <w:i/>
                <w:sz w:val="16"/>
              </w:rPr>
            </w:pPr>
            <w:r>
              <w:rPr>
                <w:b/>
                <w:i/>
                <w:sz w:val="16"/>
              </w:rPr>
            </w:r>
          </w:p>
          <w:p>
            <w:pPr>
              <w:pStyle w:val="TableParagraph"/>
              <w:ind w:left="11" w:right="11"/>
              <w:rPr>
                <w:sz w:val="16"/>
              </w:rPr>
            </w:pPr>
            <w:r>
              <w:rPr>
                <w:spacing w:val="-4"/>
                <w:sz w:val="16"/>
              </w:rPr>
              <w:t>0,10</w:t>
            </w:r>
          </w:p>
        </w:tc>
      </w:tr>
      <w:tr>
        <w:trPr>
          <w:trHeight w:val="609"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58" w:after="0"/>
              <w:ind w:left="84" w:right="105"/>
              <w:rPr>
                <w:b/>
                <w:i/>
                <w:i/>
                <w:sz w:val="16"/>
              </w:rPr>
            </w:pPr>
            <w:r>
              <w:rPr>
                <w:b/>
                <w:i/>
                <w:spacing w:val="-2"/>
                <w:sz w:val="16"/>
              </w:rPr>
              <w:t>Продолжительность</w:t>
            </w:r>
          </w:p>
          <w:p>
            <w:pPr>
              <w:pStyle w:val="TableParagraph"/>
              <w:spacing w:lineRule="exact" w:line="180"/>
              <w:ind w:left="84" w:right="112"/>
              <w:rPr>
                <w:b/>
                <w:i/>
                <w:i/>
                <w:sz w:val="16"/>
              </w:rPr>
            </w:pPr>
            <w:r>
              <w:rPr>
                <w:b/>
                <w:i/>
                <w:sz w:val="16"/>
              </w:rPr>
              <w:t>работы</w:t>
            </w:r>
            <w:r>
              <w:rPr>
                <w:b/>
                <w:i/>
                <w:spacing w:val="-10"/>
                <w:sz w:val="16"/>
              </w:rPr>
              <w:t xml:space="preserve"> </w:t>
            </w:r>
            <w:r>
              <w:rPr>
                <w:b/>
                <w:i/>
                <w:sz w:val="16"/>
              </w:rPr>
              <w:t>участка</w:t>
            </w:r>
            <w:r>
              <w:rPr>
                <w:b/>
                <w:i/>
                <w:spacing w:val="40"/>
                <w:sz w:val="16"/>
              </w:rPr>
              <w:t xml:space="preserve"> </w:t>
            </w:r>
            <w:r>
              <w:rPr>
                <w:b/>
                <w:i/>
                <w:sz w:val="16"/>
              </w:rPr>
              <w:t>теплосети,</w:t>
            </w:r>
            <w:r>
              <w:rPr>
                <w:b/>
                <w:i/>
                <w:spacing w:val="-3"/>
                <w:sz w:val="16"/>
              </w:rPr>
              <w:t xml:space="preserve"> </w:t>
            </w:r>
            <w:r>
              <w:rPr>
                <w:b/>
                <w:i/>
                <w:spacing w:val="-5"/>
                <w:sz w:val="16"/>
              </w:rPr>
              <w:t>лет</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1" w:right="11"/>
              <w:rPr>
                <w:sz w:val="16"/>
              </w:rPr>
            </w:pPr>
            <w:r>
              <w:rPr>
                <w:spacing w:val="-5"/>
                <w:sz w:val="16"/>
              </w:rPr>
              <w:t>26</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7" w:right="16"/>
              <w:rPr>
                <w:sz w:val="16"/>
              </w:rPr>
            </w:pPr>
            <w:r>
              <w:rPr>
                <w:spacing w:val="-5"/>
                <w:sz w:val="16"/>
              </w:rPr>
              <w:t>27</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2" w:right="3"/>
              <w:rPr>
                <w:sz w:val="16"/>
              </w:rPr>
            </w:pPr>
            <w:r>
              <w:rPr>
                <w:spacing w:val="-5"/>
                <w:sz w:val="16"/>
              </w:rPr>
              <w:t>28</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28" w:right="11"/>
              <w:rPr>
                <w:sz w:val="16"/>
              </w:rPr>
            </w:pPr>
            <w:r>
              <w:rPr>
                <w:spacing w:val="-5"/>
                <w:sz w:val="16"/>
              </w:rPr>
              <w:t>29</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right="1"/>
              <w:rPr>
                <w:sz w:val="16"/>
              </w:rPr>
            </w:pPr>
            <w:r>
              <w:rPr>
                <w:spacing w:val="-5"/>
                <w:sz w:val="16"/>
              </w:rPr>
              <w:t>30</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20" w:right="9"/>
              <w:rPr>
                <w:sz w:val="16"/>
              </w:rPr>
            </w:pPr>
            <w:r>
              <w:rPr>
                <w:spacing w:val="-5"/>
                <w:sz w:val="16"/>
              </w:rPr>
              <w:t>31</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5" w:right="10"/>
              <w:rPr>
                <w:sz w:val="16"/>
              </w:rPr>
            </w:pPr>
            <w:r>
              <w:rPr>
                <w:spacing w:val="-5"/>
                <w:sz w:val="16"/>
              </w:rPr>
              <w:t>32</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23" w:right="9"/>
              <w:rPr>
                <w:sz w:val="16"/>
              </w:rPr>
            </w:pPr>
            <w:r>
              <w:rPr>
                <w:spacing w:val="-5"/>
                <w:sz w:val="16"/>
              </w:rPr>
              <w:t>33</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6"/>
              <w:rPr>
                <w:sz w:val="16"/>
              </w:rPr>
            </w:pPr>
            <w:r>
              <w:rPr>
                <w:spacing w:val="-5"/>
                <w:sz w:val="16"/>
              </w:rPr>
              <w:t>34</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1" w:right="6"/>
              <w:rPr>
                <w:sz w:val="16"/>
              </w:rPr>
            </w:pPr>
            <w:r>
              <w:rPr>
                <w:spacing w:val="-5"/>
                <w:sz w:val="16"/>
              </w:rPr>
              <w:t>35</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0" w:right="10"/>
              <w:rPr>
                <w:sz w:val="16"/>
              </w:rPr>
            </w:pPr>
            <w:r>
              <w:rPr>
                <w:spacing w:val="-5"/>
                <w:sz w:val="16"/>
              </w:rPr>
              <w:t>36</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0" w:right="11"/>
              <w:rPr>
                <w:sz w:val="16"/>
              </w:rPr>
            </w:pPr>
            <w:r>
              <w:rPr>
                <w:spacing w:val="-5"/>
                <w:sz w:val="16"/>
              </w:rPr>
              <w:t>37</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1" w:after="0"/>
              <w:jc w:val="left"/>
              <w:rPr>
                <w:b/>
                <w:i/>
                <w:i/>
                <w:sz w:val="16"/>
              </w:rPr>
            </w:pPr>
            <w:r>
              <w:rPr>
                <w:b/>
                <w:i/>
                <w:sz w:val="16"/>
              </w:rPr>
            </w:r>
          </w:p>
          <w:p>
            <w:pPr>
              <w:pStyle w:val="TableParagraph"/>
              <w:spacing w:before="1" w:after="0"/>
              <w:ind w:left="11" w:right="11"/>
              <w:rPr>
                <w:sz w:val="16"/>
              </w:rPr>
            </w:pPr>
            <w:r>
              <w:rPr>
                <w:spacing w:val="-5"/>
                <w:sz w:val="16"/>
              </w:rPr>
              <w:t>38</w:t>
            </w:r>
          </w:p>
        </w:tc>
      </w:tr>
      <w:tr>
        <w:trPr>
          <w:trHeight w:val="429"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0" w:before="49" w:after="0"/>
              <w:ind w:firstLine="418" w:left="182"/>
              <w:jc w:val="left"/>
              <w:rPr>
                <w:b/>
                <w:i/>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right="11"/>
              <w:rPr>
                <w:sz w:val="16"/>
              </w:rPr>
            </w:pPr>
            <w:r>
              <w:rPr>
                <w:spacing w:val="-2"/>
                <w:sz w:val="16"/>
              </w:rPr>
              <w:t>1,8346</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17" w:right="28"/>
              <w:rPr>
                <w:sz w:val="16"/>
              </w:rPr>
            </w:pPr>
            <w:r>
              <w:rPr>
                <w:spacing w:val="-2"/>
                <w:sz w:val="16"/>
              </w:rPr>
              <w:t>1,9287</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9" w:right="12"/>
              <w:rPr>
                <w:sz w:val="16"/>
              </w:rPr>
            </w:pPr>
            <w:r>
              <w:rPr>
                <w:spacing w:val="-2"/>
                <w:sz w:val="16"/>
              </w:rPr>
              <w:t>2,0276</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right="99"/>
              <w:jc w:val="right"/>
              <w:rPr>
                <w:sz w:val="16"/>
              </w:rPr>
            </w:pPr>
            <w:r>
              <w:rPr>
                <w:spacing w:val="-2"/>
                <w:sz w:val="16"/>
              </w:rPr>
              <w:t>2,1316</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right="2"/>
              <w:rPr>
                <w:sz w:val="16"/>
              </w:rPr>
            </w:pPr>
            <w:r>
              <w:rPr>
                <w:spacing w:val="-2"/>
                <w:sz w:val="16"/>
              </w:rPr>
              <w:t>2,2408</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20" w:right="9"/>
              <w:rPr>
                <w:sz w:val="16"/>
              </w:rPr>
            </w:pPr>
            <w:r>
              <w:rPr>
                <w:spacing w:val="-2"/>
                <w:sz w:val="16"/>
              </w:rPr>
              <w:t>2,3557</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15" w:right="10"/>
              <w:rPr>
                <w:sz w:val="16"/>
              </w:rPr>
            </w:pPr>
            <w:r>
              <w:rPr>
                <w:spacing w:val="-2"/>
                <w:sz w:val="16"/>
              </w:rPr>
              <w:t>2,4765</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23" w:right="9"/>
              <w:rPr>
                <w:sz w:val="16"/>
              </w:rPr>
            </w:pPr>
            <w:r>
              <w:rPr>
                <w:spacing w:val="-2"/>
                <w:sz w:val="16"/>
              </w:rPr>
              <w:t>2,6035</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right="62"/>
              <w:jc w:val="right"/>
              <w:rPr>
                <w:sz w:val="16"/>
              </w:rPr>
            </w:pPr>
            <w:r>
              <w:rPr>
                <w:spacing w:val="-2"/>
                <w:sz w:val="16"/>
              </w:rPr>
              <w:t>2,7370</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5" w:right="11"/>
              <w:rPr>
                <w:sz w:val="16"/>
              </w:rPr>
            </w:pPr>
            <w:r>
              <w:rPr>
                <w:spacing w:val="-2"/>
                <w:sz w:val="16"/>
              </w:rPr>
              <w:t>2,8773</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10" w:right="10"/>
              <w:rPr>
                <w:sz w:val="16"/>
              </w:rPr>
            </w:pPr>
            <w:r>
              <w:rPr>
                <w:spacing w:val="-2"/>
                <w:sz w:val="16"/>
              </w:rPr>
              <w:t>3,0248</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10" w:right="11"/>
              <w:rPr>
                <w:sz w:val="16"/>
              </w:rPr>
            </w:pPr>
            <w:r>
              <w:rPr>
                <w:spacing w:val="-2"/>
                <w:sz w:val="16"/>
              </w:rPr>
              <w:t>3,1799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59" w:after="0"/>
              <w:ind w:left="11" w:right="11"/>
              <w:rPr>
                <w:sz w:val="16"/>
              </w:rPr>
            </w:pPr>
            <w:r>
              <w:rPr>
                <w:spacing w:val="-2"/>
                <w:sz w:val="16"/>
              </w:rPr>
              <w:t>3,3429</w:t>
            </w:r>
          </w:p>
        </w:tc>
      </w:tr>
      <w:tr>
        <w:trPr>
          <w:trHeight w:val="616"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5" w:after="0"/>
              <w:ind w:left="85" w:right="105"/>
              <w:rPr>
                <w:b/>
                <w:i/>
                <w:i/>
                <w:sz w:val="16"/>
              </w:rPr>
            </w:pPr>
            <w:r>
              <w:rPr>
                <w:b/>
                <w:i/>
                <w:spacing w:val="-2"/>
                <w:sz w:val="16"/>
              </w:rPr>
              <w:t>Интенсивность</w:t>
            </w:r>
          </w:p>
          <w:p>
            <w:pPr>
              <w:pStyle w:val="TableParagraph"/>
              <w:spacing w:lineRule="exact" w:line="180"/>
              <w:ind w:left="184" w:right="203"/>
              <w:rPr>
                <w:b/>
                <w:i/>
                <w:i/>
                <w:sz w:val="16"/>
              </w:rPr>
            </w:pPr>
            <w:r>
              <w:rPr>
                <w:b/>
                <w:i/>
                <w:sz w:val="16"/>
              </w:rPr>
              <w:t>отказов</w:t>
            </w:r>
            <w:r>
              <w:rPr>
                <w:b/>
                <w:i/>
                <w:spacing w:val="-10"/>
                <w:sz w:val="16"/>
              </w:rPr>
              <w:t xml:space="preserve"> </w:t>
            </w:r>
            <w:r>
              <w:rPr>
                <w:b/>
                <w:i/>
                <w:sz w:val="16"/>
              </w:rPr>
              <w:t>λ</w:t>
            </w:r>
            <w:r>
              <w:rPr>
                <w:b/>
                <w:i/>
                <w:spacing w:val="-10"/>
                <w:sz w:val="16"/>
              </w:rPr>
              <w:t xml:space="preserve"> </w:t>
            </w:r>
            <w:r>
              <w:rPr>
                <w:b/>
                <w:i/>
                <w:sz w:val="16"/>
              </w:rPr>
              <w:t>(t)</w:t>
            </w:r>
            <w:r>
              <w:rPr>
                <w:b/>
                <w:i/>
                <w:spacing w:val="40"/>
                <w:sz w:val="16"/>
              </w:rPr>
              <w:t xml:space="preserve"> </w:t>
            </w:r>
            <w:r>
              <w:rPr>
                <w:b/>
                <w:i/>
                <w:spacing w:val="-2"/>
                <w:sz w:val="16"/>
              </w:rPr>
              <w:t>1/(год∙км)</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right="11"/>
              <w:rPr>
                <w:sz w:val="16"/>
              </w:rPr>
            </w:pPr>
            <w:r>
              <w:rPr>
                <w:spacing w:val="-4"/>
                <w:sz w:val="16"/>
              </w:rPr>
              <w:t>0,11</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7" w:right="28"/>
              <w:rPr>
                <w:sz w:val="16"/>
              </w:rPr>
            </w:pPr>
            <w:r>
              <w:rPr>
                <w:spacing w:val="-4"/>
                <w:sz w:val="16"/>
              </w:rPr>
              <w:t>0,13</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9" w:right="12"/>
              <w:rPr>
                <w:sz w:val="16"/>
              </w:rPr>
            </w:pPr>
            <w:r>
              <w:rPr>
                <w:spacing w:val="-4"/>
                <w:sz w:val="16"/>
              </w:rPr>
              <w:t>0,15</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83"/>
              <w:jc w:val="left"/>
              <w:rPr>
                <w:sz w:val="16"/>
              </w:rPr>
            </w:pPr>
            <w:r>
              <w:rPr>
                <w:spacing w:val="-4"/>
                <w:sz w:val="16"/>
              </w:rPr>
              <w:t>0,17</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right="1"/>
              <w:rPr>
                <w:sz w:val="16"/>
              </w:rPr>
            </w:pPr>
            <w:r>
              <w:rPr>
                <w:spacing w:val="-4"/>
                <w:sz w:val="16"/>
              </w:rPr>
              <w:t>0,20</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20" w:right="9"/>
              <w:rPr>
                <w:sz w:val="16"/>
              </w:rPr>
            </w:pPr>
            <w:r>
              <w:rPr>
                <w:spacing w:val="-4"/>
                <w:sz w:val="16"/>
              </w:rPr>
              <w:t>0,24</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5" w:right="10"/>
              <w:rPr>
                <w:sz w:val="16"/>
              </w:rPr>
            </w:pPr>
            <w:r>
              <w:rPr>
                <w:spacing w:val="-4"/>
                <w:sz w:val="16"/>
              </w:rPr>
              <w:t>0,28</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23" w:right="9"/>
              <w:rPr>
                <w:sz w:val="16"/>
              </w:rPr>
            </w:pPr>
            <w:r>
              <w:rPr>
                <w:spacing w:val="-4"/>
                <w:sz w:val="16"/>
              </w:rPr>
              <w:t>0,35</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35"/>
              <w:jc w:val="left"/>
              <w:rPr>
                <w:sz w:val="16"/>
              </w:rPr>
            </w:pPr>
            <w:r>
              <w:rPr>
                <w:spacing w:val="-4"/>
                <w:sz w:val="16"/>
              </w:rPr>
              <w:t>0,43</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1" w:right="6"/>
              <w:rPr>
                <w:sz w:val="16"/>
              </w:rPr>
            </w:pPr>
            <w:r>
              <w:rPr>
                <w:spacing w:val="-5"/>
                <w:sz w:val="16"/>
              </w:rPr>
              <w:t>24</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0" w:right="10"/>
              <w:rPr>
                <w:sz w:val="16"/>
              </w:rPr>
            </w:pPr>
            <w:r>
              <w:rPr>
                <w:spacing w:val="-4"/>
                <w:sz w:val="16"/>
              </w:rPr>
              <w:t>0,68</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0" w:right="11"/>
              <w:rPr>
                <w:sz w:val="16"/>
              </w:rPr>
            </w:pPr>
            <w:r>
              <w:rPr>
                <w:spacing w:val="-4"/>
                <w:sz w:val="16"/>
              </w:rPr>
              <w:t>0,88</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spacing w:before="1" w:after="0"/>
              <w:ind w:left="11" w:right="11"/>
              <w:rPr>
                <w:sz w:val="16"/>
              </w:rPr>
            </w:pPr>
            <w:r>
              <w:rPr>
                <w:spacing w:val="-4"/>
                <w:sz w:val="16"/>
              </w:rPr>
              <w:t>1,16</w:t>
            </w:r>
          </w:p>
        </w:tc>
      </w:tr>
      <w:tr>
        <w:trPr>
          <w:trHeight w:val="695"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hanging="180" w:left="326"/>
              <w:jc w:val="left"/>
              <w:rPr>
                <w:b/>
                <w:i/>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1" w:right="11"/>
              <w:rPr>
                <w:sz w:val="16"/>
              </w:rPr>
            </w:pPr>
            <w:r>
              <w:rPr>
                <w:spacing w:val="-5"/>
                <w:sz w:val="16"/>
              </w:rPr>
              <w:t>39</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7" w:right="16"/>
              <w:rPr>
                <w:sz w:val="16"/>
              </w:rPr>
            </w:pPr>
            <w:r>
              <w:rPr>
                <w:spacing w:val="-5"/>
                <w:sz w:val="16"/>
              </w:rPr>
              <w:t>40</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2" w:right="3"/>
              <w:rPr>
                <w:sz w:val="16"/>
              </w:rPr>
            </w:pPr>
            <w:r>
              <w:rPr>
                <w:spacing w:val="-5"/>
                <w:sz w:val="16"/>
              </w:rPr>
              <w:t>41</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8" w:right="11"/>
              <w:rPr>
                <w:sz w:val="16"/>
              </w:rPr>
            </w:pPr>
            <w:r>
              <w:rPr>
                <w:spacing w:val="-5"/>
                <w:sz w:val="16"/>
              </w:rPr>
              <w:t>42</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right="1"/>
              <w:rPr>
                <w:sz w:val="16"/>
              </w:rPr>
            </w:pPr>
            <w:r>
              <w:rPr>
                <w:spacing w:val="-5"/>
                <w:sz w:val="16"/>
              </w:rPr>
              <w:t>43</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0" w:right="9"/>
              <w:rPr>
                <w:sz w:val="16"/>
              </w:rPr>
            </w:pPr>
            <w:r>
              <w:rPr>
                <w:spacing w:val="-5"/>
                <w:sz w:val="16"/>
              </w:rPr>
              <w:t>44</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5" w:right="10"/>
              <w:rPr>
                <w:sz w:val="16"/>
              </w:rPr>
            </w:pPr>
            <w:r>
              <w:rPr>
                <w:spacing w:val="-5"/>
                <w:sz w:val="16"/>
              </w:rPr>
              <w:t>45</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23" w:right="9"/>
              <w:rPr>
                <w:sz w:val="16"/>
              </w:rPr>
            </w:pPr>
            <w:r>
              <w:rPr>
                <w:spacing w:val="-5"/>
                <w:sz w:val="16"/>
              </w:rPr>
              <w:t>46</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6"/>
              <w:rPr>
                <w:sz w:val="16"/>
              </w:rPr>
            </w:pPr>
            <w:r>
              <w:rPr>
                <w:spacing w:val="-5"/>
                <w:sz w:val="16"/>
              </w:rPr>
              <w:t>47</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1" w:right="6"/>
              <w:rPr>
                <w:sz w:val="16"/>
              </w:rPr>
            </w:pPr>
            <w:r>
              <w:rPr>
                <w:spacing w:val="-5"/>
                <w:sz w:val="16"/>
              </w:rPr>
              <w:t>48</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0" w:right="10"/>
              <w:rPr>
                <w:sz w:val="16"/>
              </w:rPr>
            </w:pPr>
            <w:r>
              <w:rPr>
                <w:spacing w:val="-5"/>
                <w:sz w:val="16"/>
              </w:rPr>
              <w:t>49</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0" w:right="11"/>
              <w:rPr>
                <w:sz w:val="16"/>
              </w:rPr>
            </w:pPr>
            <w:r>
              <w:rPr>
                <w:spacing w:val="-5"/>
                <w:sz w:val="16"/>
              </w:rPr>
              <w:t>50</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04" w:after="0"/>
              <w:jc w:val="left"/>
              <w:rPr>
                <w:b/>
                <w:i/>
                <w:i/>
                <w:sz w:val="16"/>
              </w:rPr>
            </w:pPr>
            <w:r>
              <w:rPr>
                <w:b/>
                <w:i/>
                <w:sz w:val="16"/>
              </w:rPr>
            </w:r>
          </w:p>
          <w:p>
            <w:pPr>
              <w:pStyle w:val="TableParagraph"/>
              <w:ind w:left="11" w:right="11"/>
              <w:rPr>
                <w:sz w:val="16"/>
              </w:rPr>
            </w:pPr>
            <w:r>
              <w:rPr>
                <w:spacing w:val="-5"/>
                <w:sz w:val="16"/>
              </w:rPr>
              <w:t>51</w:t>
            </w:r>
          </w:p>
        </w:tc>
      </w:tr>
      <w:tr>
        <w:trPr>
          <w:trHeight w:val="436"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tLeast" w:line="180" w:before="48" w:after="0"/>
              <w:ind w:firstLine="418" w:left="182"/>
              <w:jc w:val="left"/>
              <w:rPr>
                <w:b/>
                <w:i/>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right="11"/>
              <w:rPr>
                <w:sz w:val="16"/>
              </w:rPr>
            </w:pPr>
            <w:r>
              <w:rPr>
                <w:spacing w:val="-2"/>
                <w:sz w:val="16"/>
              </w:rPr>
              <w:t>3,5143</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17" w:right="28"/>
              <w:rPr>
                <w:sz w:val="16"/>
              </w:rPr>
            </w:pPr>
            <w:r>
              <w:rPr>
                <w:spacing w:val="-2"/>
                <w:sz w:val="16"/>
              </w:rPr>
              <w:t>3,6945</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9" w:right="12"/>
              <w:rPr>
                <w:sz w:val="16"/>
              </w:rPr>
            </w:pPr>
            <w:r>
              <w:rPr>
                <w:spacing w:val="-2"/>
                <w:sz w:val="16"/>
              </w:rPr>
              <w:t>3,8840</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right="99"/>
              <w:jc w:val="right"/>
              <w:rPr>
                <w:sz w:val="16"/>
              </w:rPr>
            </w:pPr>
            <w:r>
              <w:rPr>
                <w:spacing w:val="-2"/>
                <w:sz w:val="16"/>
              </w:rPr>
              <w:t>4,0831</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right="2"/>
              <w:rPr>
                <w:sz w:val="16"/>
              </w:rPr>
            </w:pPr>
            <w:r>
              <w:rPr>
                <w:spacing w:val="-2"/>
                <w:sz w:val="16"/>
              </w:rPr>
              <w:t>4,2924</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20" w:right="9"/>
              <w:rPr>
                <w:sz w:val="16"/>
              </w:rPr>
            </w:pPr>
            <w:r>
              <w:rPr>
                <w:spacing w:val="-2"/>
                <w:sz w:val="16"/>
              </w:rPr>
              <w:t>4,5125</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15" w:right="10"/>
              <w:rPr>
                <w:sz w:val="16"/>
              </w:rPr>
            </w:pPr>
            <w:r>
              <w:rPr>
                <w:spacing w:val="-2"/>
                <w:sz w:val="16"/>
              </w:rPr>
              <w:t>4,7439</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23" w:right="9"/>
              <w:rPr>
                <w:sz w:val="16"/>
              </w:rPr>
            </w:pPr>
            <w:r>
              <w:rPr>
                <w:spacing w:val="-2"/>
                <w:sz w:val="16"/>
              </w:rPr>
              <w:t>4,9871</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right="62"/>
              <w:jc w:val="right"/>
              <w:rPr>
                <w:sz w:val="16"/>
              </w:rPr>
            </w:pPr>
            <w:r>
              <w:rPr>
                <w:spacing w:val="-2"/>
                <w:sz w:val="16"/>
              </w:rPr>
              <w:t>5,2428</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5" w:right="11"/>
              <w:rPr>
                <w:sz w:val="16"/>
              </w:rPr>
            </w:pPr>
            <w:r>
              <w:rPr>
                <w:spacing w:val="-2"/>
                <w:sz w:val="16"/>
              </w:rPr>
              <w:t>5,5116</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10" w:right="10"/>
              <w:rPr>
                <w:sz w:val="16"/>
              </w:rPr>
            </w:pPr>
            <w:r>
              <w:rPr>
                <w:spacing w:val="-2"/>
                <w:sz w:val="16"/>
              </w:rPr>
              <w:t>5,7942</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10" w:right="11"/>
              <w:rPr>
                <w:sz w:val="16"/>
              </w:rPr>
            </w:pPr>
            <w:r>
              <w:rPr>
                <w:spacing w:val="-2"/>
                <w:sz w:val="16"/>
              </w:rPr>
              <w:t>6,0912</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59" w:after="0"/>
              <w:ind w:left="11" w:right="11"/>
              <w:rPr>
                <w:sz w:val="16"/>
              </w:rPr>
            </w:pPr>
            <w:r>
              <w:rPr>
                <w:spacing w:val="-2"/>
                <w:sz w:val="16"/>
              </w:rPr>
              <w:t>6,4036</w:t>
            </w:r>
          </w:p>
        </w:tc>
      </w:tr>
      <w:tr>
        <w:trPr>
          <w:trHeight w:val="696"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184" w:right="205"/>
              <w:rPr>
                <w:b/>
                <w:i/>
                <w:i/>
                <w:sz w:val="16"/>
              </w:rPr>
            </w:pPr>
            <w:r>
              <w:rPr>
                <w:b/>
                <w:i/>
                <w:spacing w:val="-2"/>
                <w:sz w:val="16"/>
              </w:rPr>
              <w:t>Интенсивность</w:t>
            </w:r>
            <w:r>
              <w:rPr>
                <w:b/>
                <w:i/>
                <w:spacing w:val="40"/>
                <w:sz w:val="16"/>
              </w:rPr>
              <w:t xml:space="preserve"> </w:t>
            </w:r>
            <w:r>
              <w:rPr>
                <w:b/>
                <w:i/>
                <w:sz w:val="16"/>
              </w:rPr>
              <w:t>отказов λ (t)</w:t>
            </w:r>
            <w:r>
              <w:rPr>
                <w:b/>
                <w:i/>
                <w:spacing w:val="40"/>
                <w:sz w:val="16"/>
              </w:rPr>
              <w:t xml:space="preserve"> </w:t>
            </w:r>
            <w:r>
              <w:rPr>
                <w:b/>
                <w:i/>
                <w:spacing w:val="-2"/>
                <w:sz w:val="16"/>
              </w:rPr>
              <w:t>1/(год∙км)</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right="11"/>
              <w:rPr>
                <w:sz w:val="16"/>
              </w:rPr>
            </w:pPr>
            <w:r>
              <w:rPr>
                <w:spacing w:val="-4"/>
                <w:sz w:val="16"/>
              </w:rPr>
              <w:t>1,56</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7" w:right="28"/>
              <w:rPr>
                <w:sz w:val="16"/>
              </w:rPr>
            </w:pPr>
            <w:r>
              <w:rPr>
                <w:spacing w:val="-4"/>
                <w:sz w:val="16"/>
              </w:rPr>
              <w:t>2,14</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9" w:right="12"/>
              <w:rPr>
                <w:sz w:val="16"/>
              </w:rPr>
            </w:pPr>
            <w:r>
              <w:rPr>
                <w:spacing w:val="-4"/>
                <w:sz w:val="16"/>
              </w:rPr>
              <w:t>2,98</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83"/>
              <w:jc w:val="left"/>
              <w:rPr>
                <w:sz w:val="16"/>
              </w:rPr>
            </w:pPr>
            <w:r>
              <w:rPr>
                <w:spacing w:val="-4"/>
                <w:sz w:val="16"/>
              </w:rPr>
              <w:t>4,26</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right="1"/>
              <w:rPr>
                <w:sz w:val="16"/>
              </w:rPr>
            </w:pPr>
            <w:r>
              <w:rPr>
                <w:spacing w:val="-4"/>
                <w:sz w:val="16"/>
              </w:rPr>
              <w:t>6,21</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20" w:right="9"/>
              <w:rPr>
                <w:sz w:val="16"/>
              </w:rPr>
            </w:pPr>
            <w:r>
              <w:rPr>
                <w:spacing w:val="-4"/>
                <w:sz w:val="16"/>
              </w:rPr>
              <w:t>9,28</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5" w:right="16"/>
              <w:rPr>
                <w:sz w:val="16"/>
              </w:rPr>
            </w:pPr>
            <w:r>
              <w:rPr>
                <w:spacing w:val="-2"/>
                <w:sz w:val="16"/>
              </w:rPr>
              <w:t>14,23</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23" w:right="16"/>
              <w:rPr>
                <w:sz w:val="16"/>
              </w:rPr>
            </w:pPr>
            <w:r>
              <w:rPr>
                <w:spacing w:val="-2"/>
                <w:sz w:val="16"/>
              </w:rPr>
              <w:t>22,39</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right="98"/>
              <w:jc w:val="right"/>
              <w:rPr>
                <w:sz w:val="16"/>
              </w:rPr>
            </w:pPr>
            <w:r>
              <w:rPr>
                <w:spacing w:val="-2"/>
                <w:sz w:val="16"/>
              </w:rPr>
              <w:t>36,24</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5" w:right="6"/>
              <w:rPr>
                <w:sz w:val="16"/>
              </w:rPr>
            </w:pPr>
            <w:r>
              <w:rPr>
                <w:spacing w:val="-2"/>
                <w:sz w:val="16"/>
              </w:rPr>
              <w:t>60,40</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0" w:right="10"/>
              <w:rPr>
                <w:sz w:val="16"/>
              </w:rPr>
            </w:pPr>
            <w:r>
              <w:rPr>
                <w:spacing w:val="-2"/>
                <w:sz w:val="16"/>
              </w:rPr>
              <w:t>103,87</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0" w:right="11"/>
              <w:rPr>
                <w:sz w:val="16"/>
              </w:rPr>
            </w:pPr>
            <w:r>
              <w:rPr>
                <w:spacing w:val="-2"/>
                <w:sz w:val="16"/>
              </w:rPr>
              <w:t>184,59</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97" w:after="0"/>
              <w:jc w:val="left"/>
              <w:rPr>
                <w:b/>
                <w:i/>
                <w:i/>
                <w:sz w:val="16"/>
              </w:rPr>
            </w:pPr>
            <w:r>
              <w:rPr>
                <w:b/>
                <w:i/>
                <w:sz w:val="16"/>
              </w:rPr>
            </w:r>
          </w:p>
          <w:p>
            <w:pPr>
              <w:pStyle w:val="TableParagraph"/>
              <w:ind w:left="11" w:right="11"/>
              <w:rPr>
                <w:sz w:val="16"/>
              </w:rPr>
            </w:pPr>
            <w:r>
              <w:rPr>
                <w:spacing w:val="-2"/>
                <w:sz w:val="16"/>
              </w:rPr>
              <w:t>339,60</w:t>
            </w:r>
          </w:p>
        </w:tc>
      </w:tr>
      <w:tr>
        <w:trPr>
          <w:trHeight w:val="630"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tLeast" w:line="180" w:before="59" w:after="0"/>
              <w:ind w:hanging="180" w:left="326"/>
              <w:jc w:val="left"/>
              <w:rPr>
                <w:b/>
                <w:i/>
                <w:i/>
                <w:sz w:val="16"/>
              </w:rPr>
            </w:pPr>
            <w:r>
              <w:rPr>
                <w:b/>
                <w:i/>
                <w:spacing w:val="-2"/>
                <w:sz w:val="16"/>
              </w:rPr>
              <w:t>Продолжительность</w:t>
            </w:r>
            <w:r>
              <w:rPr>
                <w:b/>
                <w:i/>
                <w:spacing w:val="40"/>
                <w:sz w:val="16"/>
              </w:rPr>
              <w:t xml:space="preserve"> </w:t>
            </w:r>
            <w:r>
              <w:rPr>
                <w:b/>
                <w:i/>
                <w:sz w:val="16"/>
              </w:rPr>
              <w:t>работы участка</w:t>
            </w:r>
            <w:r>
              <w:rPr>
                <w:b/>
                <w:i/>
                <w:spacing w:val="40"/>
                <w:sz w:val="16"/>
              </w:rPr>
              <w:t xml:space="preserve"> </w:t>
            </w:r>
            <w:r>
              <w:rPr>
                <w:b/>
                <w:i/>
                <w:sz w:val="16"/>
              </w:rPr>
              <w:t>теплосети, лет</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1" w:right="11"/>
              <w:rPr>
                <w:sz w:val="16"/>
              </w:rPr>
            </w:pPr>
            <w:r>
              <w:rPr>
                <w:spacing w:val="-5"/>
                <w:sz w:val="16"/>
              </w:rPr>
              <w:t>52</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7" w:right="16"/>
              <w:rPr>
                <w:sz w:val="16"/>
              </w:rPr>
            </w:pPr>
            <w:r>
              <w:rPr>
                <w:spacing w:val="-5"/>
                <w:sz w:val="16"/>
              </w:rPr>
              <w:t>53</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2" w:right="3"/>
              <w:rPr>
                <w:sz w:val="16"/>
              </w:rPr>
            </w:pPr>
            <w:r>
              <w:rPr>
                <w:spacing w:val="-5"/>
                <w:sz w:val="16"/>
              </w:rPr>
              <w:t>54</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28" w:right="11"/>
              <w:rPr>
                <w:sz w:val="16"/>
              </w:rPr>
            </w:pPr>
            <w:r>
              <w:rPr>
                <w:spacing w:val="-5"/>
                <w:sz w:val="16"/>
              </w:rPr>
              <w:t>55</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right="1"/>
              <w:rPr>
                <w:sz w:val="16"/>
              </w:rPr>
            </w:pPr>
            <w:r>
              <w:rPr>
                <w:spacing w:val="-5"/>
                <w:sz w:val="16"/>
              </w:rPr>
              <w:t>56</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20"/>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6" w:right="1"/>
              <w:rPr>
                <w:sz w:val="16"/>
              </w:rPr>
            </w:pPr>
            <w:r>
              <w:rPr>
                <w:spacing w:val="-10"/>
                <w:sz w:val="16"/>
              </w:rPr>
              <w:t>-</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23"/>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6" w:right="4"/>
              <w:rPr>
                <w:sz w:val="16"/>
              </w:rPr>
            </w:pPr>
            <w:r>
              <w:rPr>
                <w:spacing w:val="-10"/>
                <w:sz w:val="16"/>
              </w:rPr>
              <w:t>-</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7" w:right="6"/>
              <w:rPr>
                <w:sz w:val="16"/>
              </w:rPr>
            </w:pPr>
            <w:r>
              <w:rPr>
                <w:spacing w:val="-10"/>
                <w:sz w:val="16"/>
              </w:rPr>
              <w:t>-</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0" w:right="3"/>
              <w:rPr>
                <w:sz w:val="16"/>
              </w:rPr>
            </w:pPr>
            <w:r>
              <w:rPr>
                <w:spacing w:val="-10"/>
                <w:sz w:val="16"/>
              </w:rPr>
              <w:t>-</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0" w:right="5"/>
              <w:rPr>
                <w:sz w:val="16"/>
              </w:rPr>
            </w:pPr>
            <w:r>
              <w:rPr>
                <w:spacing w:val="-10"/>
                <w:sz w:val="16"/>
              </w:rPr>
              <w:t>-</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8" w:after="0"/>
              <w:jc w:val="left"/>
              <w:rPr>
                <w:b/>
                <w:i/>
                <w:i/>
                <w:sz w:val="16"/>
              </w:rPr>
            </w:pPr>
            <w:r>
              <w:rPr>
                <w:b/>
                <w:i/>
                <w:sz w:val="16"/>
              </w:rPr>
            </w:r>
          </w:p>
          <w:p>
            <w:pPr>
              <w:pStyle w:val="TableParagraph"/>
              <w:ind w:left="11"/>
              <w:rPr>
                <w:sz w:val="16"/>
              </w:rPr>
            </w:pPr>
            <w:r>
              <w:rPr>
                <w:spacing w:val="-10"/>
                <w:sz w:val="16"/>
              </w:rPr>
              <w:t>-</w:t>
            </w:r>
          </w:p>
        </w:tc>
      </w:tr>
      <w:tr>
        <w:trPr>
          <w:trHeight w:val="429"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tLeast" w:line="180" w:before="41" w:after="0"/>
              <w:ind w:firstLine="418" w:left="182"/>
              <w:jc w:val="left"/>
              <w:rPr>
                <w:b/>
                <w:i/>
                <w:i/>
                <w:sz w:val="16"/>
              </w:rPr>
            </w:pPr>
            <w:r>
              <w:rPr>
                <w:b/>
                <w:i/>
                <w:spacing w:val="-2"/>
                <w:sz w:val="16"/>
              </w:rPr>
              <w:t>Значение</w:t>
            </w:r>
            <w:r>
              <w:rPr>
                <w:b/>
                <w:i/>
                <w:spacing w:val="40"/>
                <w:sz w:val="16"/>
              </w:rPr>
              <w:t xml:space="preserve"> </w:t>
            </w:r>
            <w:r>
              <w:rPr>
                <w:b/>
                <w:i/>
                <w:sz w:val="16"/>
              </w:rPr>
              <w:t>коэффициента</w:t>
            </w:r>
            <w:r>
              <w:rPr>
                <w:b/>
                <w:i/>
                <w:spacing w:val="-10"/>
                <w:sz w:val="16"/>
              </w:rPr>
              <w:t xml:space="preserve"> </w:t>
            </w:r>
            <w:r>
              <w:rPr>
                <w:b/>
                <w:i/>
                <w:sz w:val="16"/>
              </w:rPr>
              <w:t>α,</w:t>
            </w:r>
            <w:r>
              <w:rPr>
                <w:b/>
                <w:i/>
                <w:spacing w:val="-10"/>
                <w:sz w:val="16"/>
              </w:rPr>
              <w:t xml:space="preserve"> </w:t>
            </w:r>
            <w:r>
              <w:rPr>
                <w:b/>
                <w:i/>
                <w:sz w:val="16"/>
              </w:rPr>
              <w:t>ед.</w:t>
            </w:r>
          </w:p>
        </w:tc>
        <w:tc>
          <w:tcPr>
            <w:tcW w:w="576"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right="11"/>
              <w:rPr>
                <w:sz w:val="16"/>
              </w:rPr>
            </w:pPr>
            <w:r>
              <w:rPr>
                <w:spacing w:val="-2"/>
                <w:sz w:val="16"/>
              </w:rPr>
              <w:t>6,7319</w:t>
            </w:r>
          </w:p>
        </w:tc>
        <w:tc>
          <w:tcPr>
            <w:tcW w:w="648"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17" w:right="28"/>
              <w:rPr>
                <w:sz w:val="16"/>
              </w:rPr>
            </w:pPr>
            <w:r>
              <w:rPr>
                <w:spacing w:val="-2"/>
                <w:sz w:val="16"/>
              </w:rPr>
              <w:t>7,0770</w:t>
            </w:r>
          </w:p>
        </w:tc>
        <w:tc>
          <w:tcPr>
            <w:tcW w:w="637"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9" w:right="12"/>
              <w:rPr>
                <w:sz w:val="16"/>
              </w:rPr>
            </w:pPr>
            <w:r>
              <w:rPr>
                <w:spacing w:val="-2"/>
                <w:sz w:val="16"/>
              </w:rPr>
              <w:t>7,4399</w:t>
            </w:r>
          </w:p>
        </w:tc>
        <w:tc>
          <w:tcPr>
            <w:tcW w:w="652"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right="99"/>
              <w:jc w:val="right"/>
              <w:rPr>
                <w:sz w:val="16"/>
              </w:rPr>
            </w:pPr>
            <w:r>
              <w:rPr>
                <w:spacing w:val="-2"/>
                <w:sz w:val="16"/>
              </w:rPr>
              <w:t>7,8213</w:t>
            </w:r>
          </w:p>
        </w:tc>
        <w:tc>
          <w:tcPr>
            <w:tcW w:w="609"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right="2"/>
              <w:rPr>
                <w:sz w:val="16"/>
              </w:rPr>
            </w:pPr>
            <w:r>
              <w:rPr>
                <w:spacing w:val="-2"/>
                <w:sz w:val="16"/>
              </w:rPr>
              <w:t>8,2223</w:t>
            </w:r>
          </w:p>
        </w:tc>
        <w:tc>
          <w:tcPr>
            <w:tcW w:w="514"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20"/>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16" w:right="1"/>
              <w:rPr>
                <w:sz w:val="16"/>
              </w:rPr>
            </w:pPr>
            <w:r>
              <w:rPr>
                <w:spacing w:val="-10"/>
                <w:sz w:val="16"/>
              </w:rPr>
              <w:t>-</w:t>
            </w:r>
          </w:p>
        </w:tc>
        <w:tc>
          <w:tcPr>
            <w:tcW w:w="573"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23"/>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6" w:right="4"/>
              <w:rPr>
                <w:sz w:val="16"/>
              </w:rPr>
            </w:pPr>
            <w:r>
              <w:rPr>
                <w:spacing w:val="-10"/>
                <w:sz w:val="16"/>
              </w:rPr>
              <w:t>-</w:t>
            </w:r>
          </w:p>
        </w:tc>
        <w:tc>
          <w:tcPr>
            <w:tcW w:w="724"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7" w:right="6"/>
              <w:rPr>
                <w:sz w:val="16"/>
              </w:rPr>
            </w:pPr>
            <w:r>
              <w:rPr>
                <w:spacing w:val="-10"/>
                <w:sz w:val="16"/>
              </w:rPr>
              <w:t>-</w:t>
            </w:r>
          </w:p>
        </w:tc>
        <w:tc>
          <w:tcPr>
            <w:tcW w:w="574"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10" w:right="3"/>
              <w:rPr>
                <w:sz w:val="16"/>
              </w:rPr>
            </w:pPr>
            <w:r>
              <w:rPr>
                <w:spacing w:val="-10"/>
                <w:sz w:val="16"/>
              </w:rPr>
              <w:t>-</w:t>
            </w:r>
          </w:p>
        </w:tc>
        <w:tc>
          <w:tcPr>
            <w:tcW w:w="563"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10" w:right="5"/>
              <w:rPr>
                <w:sz w:val="16"/>
              </w:rPr>
            </w:pPr>
            <w:r>
              <w:rPr>
                <w:spacing w:val="-10"/>
                <w:sz w:val="16"/>
              </w:rPr>
              <w:t>-</w:t>
            </w:r>
          </w:p>
        </w:tc>
        <w:tc>
          <w:tcPr>
            <w:tcW w:w="564" w:type="dxa"/>
            <w:tcBorders>
              <w:top w:val="single" w:sz="4" w:space="0" w:color="000000"/>
              <w:left w:val="single" w:sz="4" w:space="0" w:color="000000"/>
              <w:bottom w:val="single" w:sz="4" w:space="0" w:color="000000"/>
              <w:right w:val="single" w:sz="4" w:space="0" w:color="000000"/>
            </w:tcBorders>
          </w:tcPr>
          <w:p>
            <w:pPr>
              <w:pStyle w:val="TableParagraph"/>
              <w:spacing w:before="151" w:after="0"/>
              <w:ind w:left="11"/>
              <w:rPr>
                <w:sz w:val="16"/>
              </w:rPr>
            </w:pPr>
            <w:r>
              <w:rPr>
                <w:spacing w:val="-10"/>
                <w:sz w:val="16"/>
              </w:rPr>
              <w:t>-</w:t>
            </w:r>
          </w:p>
        </w:tc>
      </w:tr>
      <w:tr>
        <w:trPr>
          <w:trHeight w:val="695" w:hRule="atLeast"/>
        </w:trPr>
        <w:tc>
          <w:tcPr>
            <w:tcW w:w="188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184" w:right="205"/>
              <w:rPr>
                <w:b/>
                <w:i/>
                <w:i/>
                <w:sz w:val="16"/>
              </w:rPr>
            </w:pPr>
            <w:r>
              <w:rPr>
                <w:b/>
                <w:i/>
                <w:spacing w:val="-2"/>
                <w:sz w:val="16"/>
              </w:rPr>
              <w:t>Интенсивность</w:t>
            </w:r>
            <w:r>
              <w:rPr>
                <w:b/>
                <w:i/>
                <w:spacing w:val="40"/>
                <w:sz w:val="16"/>
              </w:rPr>
              <w:t xml:space="preserve"> </w:t>
            </w:r>
            <w:r>
              <w:rPr>
                <w:b/>
                <w:i/>
                <w:sz w:val="16"/>
              </w:rPr>
              <w:t>отказов λ (t)</w:t>
            </w:r>
            <w:r>
              <w:rPr>
                <w:b/>
                <w:i/>
                <w:spacing w:val="40"/>
                <w:sz w:val="16"/>
              </w:rPr>
              <w:t xml:space="preserve"> </w:t>
            </w:r>
            <w:r>
              <w:rPr>
                <w:b/>
                <w:i/>
                <w:spacing w:val="-2"/>
                <w:sz w:val="16"/>
              </w:rPr>
              <w:t>1/(год∙км)</w:t>
            </w:r>
          </w:p>
        </w:tc>
        <w:tc>
          <w:tcPr>
            <w:tcW w:w="57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right="11"/>
              <w:rPr>
                <w:sz w:val="16"/>
              </w:rPr>
            </w:pPr>
            <w:r>
              <w:rPr>
                <w:spacing w:val="-2"/>
                <w:sz w:val="16"/>
              </w:rPr>
              <w:t>648,05</w:t>
            </w:r>
          </w:p>
        </w:tc>
        <w:tc>
          <w:tcPr>
            <w:tcW w:w="64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17" w:right="20"/>
              <w:rPr>
                <w:sz w:val="16"/>
              </w:rPr>
            </w:pPr>
            <w:r>
              <w:rPr>
                <w:spacing w:val="-2"/>
                <w:sz w:val="16"/>
              </w:rPr>
              <w:t>1285,31</w:t>
            </w:r>
          </w:p>
        </w:tc>
        <w:tc>
          <w:tcPr>
            <w:tcW w:w="63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9" w:right="8"/>
              <w:rPr>
                <w:sz w:val="16"/>
              </w:rPr>
            </w:pPr>
            <w:r>
              <w:rPr>
                <w:spacing w:val="-2"/>
                <w:sz w:val="16"/>
              </w:rPr>
              <w:t>2655,14</w:t>
            </w:r>
          </w:p>
        </w:tc>
        <w:tc>
          <w:tcPr>
            <w:tcW w:w="65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right="56"/>
              <w:jc w:val="right"/>
              <w:rPr>
                <w:sz w:val="16"/>
              </w:rPr>
            </w:pPr>
            <w:r>
              <w:rPr>
                <w:spacing w:val="-2"/>
                <w:sz w:val="16"/>
              </w:rPr>
              <w:t>5725,56</w:t>
            </w:r>
          </w:p>
        </w:tc>
        <w:tc>
          <w:tcPr>
            <w:tcW w:w="60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right="2"/>
              <w:rPr>
                <w:sz w:val="16"/>
              </w:rPr>
            </w:pPr>
            <w:r>
              <w:rPr>
                <w:spacing w:val="-2"/>
                <w:sz w:val="16"/>
              </w:rPr>
              <w:t>12918,92</w:t>
            </w:r>
          </w:p>
        </w:tc>
        <w:tc>
          <w:tcPr>
            <w:tcW w:w="51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20"/>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16" w:right="1"/>
              <w:rPr>
                <w:sz w:val="16"/>
              </w:rPr>
            </w:pPr>
            <w:r>
              <w:rPr>
                <w:spacing w:val="-10"/>
                <w:sz w:val="16"/>
              </w:rPr>
              <w:t>-</w:t>
            </w:r>
          </w:p>
        </w:tc>
        <w:tc>
          <w:tcPr>
            <w:tcW w:w="57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23"/>
              <w:rPr>
                <w:sz w:val="16"/>
              </w:rPr>
            </w:pPr>
            <w:r>
              <w:rPr>
                <w:spacing w:val="-10"/>
                <w:sz w:val="16"/>
              </w:rPr>
              <w:t>-</w:t>
            </w:r>
          </w:p>
        </w:tc>
        <w:tc>
          <w:tcPr>
            <w:tcW w:w="5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6" w:right="4"/>
              <w:rPr>
                <w:sz w:val="16"/>
              </w:rPr>
            </w:pPr>
            <w:r>
              <w:rPr>
                <w:spacing w:val="-10"/>
                <w:sz w:val="16"/>
              </w:rPr>
              <w:t>-</w:t>
            </w:r>
          </w:p>
        </w:tc>
        <w:tc>
          <w:tcPr>
            <w:tcW w:w="72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7" w:right="6"/>
              <w:rPr>
                <w:sz w:val="16"/>
              </w:rPr>
            </w:pPr>
            <w:r>
              <w:rPr>
                <w:spacing w:val="-10"/>
                <w:sz w:val="16"/>
              </w:rPr>
              <w:t>-</w:t>
            </w:r>
          </w:p>
        </w:tc>
        <w:tc>
          <w:tcPr>
            <w:tcW w:w="57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10" w:right="3"/>
              <w:rPr>
                <w:sz w:val="16"/>
              </w:rPr>
            </w:pPr>
            <w:r>
              <w:rPr>
                <w:spacing w:val="-10"/>
                <w:sz w:val="16"/>
              </w:rPr>
              <w:t>-</w:t>
            </w:r>
          </w:p>
        </w:tc>
        <w:tc>
          <w:tcPr>
            <w:tcW w:w="56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10" w:right="5"/>
              <w:rPr>
                <w:sz w:val="16"/>
              </w:rPr>
            </w:pPr>
            <w:r>
              <w:rPr>
                <w:spacing w:val="-10"/>
                <w:sz w:val="16"/>
              </w:rPr>
              <w:t>-</w:t>
            </w:r>
          </w:p>
        </w:tc>
        <w:tc>
          <w:tcPr>
            <w:tcW w:w="56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04" w:after="0"/>
              <w:jc w:val="left"/>
              <w:rPr>
                <w:b/>
                <w:i/>
                <w:i/>
                <w:sz w:val="16"/>
              </w:rPr>
            </w:pPr>
            <w:r>
              <w:rPr>
                <w:b/>
                <w:i/>
                <w:sz w:val="16"/>
              </w:rPr>
            </w:r>
          </w:p>
          <w:p>
            <w:pPr>
              <w:pStyle w:val="TableParagraph"/>
              <w:ind w:left="11"/>
              <w:rPr>
                <w:sz w:val="16"/>
              </w:rPr>
            </w:pPr>
            <w:r>
              <w:rPr>
                <w:spacing w:val="-10"/>
                <w:sz w:val="16"/>
              </w:rPr>
              <w:t>-</w:t>
            </w:r>
          </w:p>
        </w:tc>
      </w:tr>
    </w:tbl>
    <w:p>
      <w:pPr>
        <w:sectPr>
          <w:footerReference w:type="even" r:id="rId258"/>
          <w:footerReference w:type="default" r:id="rId259"/>
          <w:footerReference w:type="first" r:id="rId260"/>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384175"/>
                <wp:effectExtent l="0" t="0" r="0" b="0"/>
                <wp:docPr id="109" name="Врезка95"/>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right="130"/>
        <w:jc w:val="right"/>
        <w:rPr>
          <w:b/>
          <w:i/>
          <w:i/>
          <w:sz w:val="28"/>
        </w:rPr>
      </w:pPr>
      <w:r>
        <mc:AlternateContent>
          <mc:Choice Requires="wpg">
            <w:drawing>
              <wp:anchor behindDoc="1" distT="0" distB="0" distL="114300" distR="114300" simplePos="0" locked="0" layoutInCell="0" allowOverlap="1" relativeHeight="20">
                <wp:simplePos x="0" y="0"/>
                <wp:positionH relativeFrom="page">
                  <wp:posOffset>857885</wp:posOffset>
                </wp:positionH>
                <wp:positionV relativeFrom="paragraph">
                  <wp:posOffset>458470</wp:posOffset>
                </wp:positionV>
                <wp:extent cx="6181725" cy="3890645"/>
                <wp:effectExtent l="10160" t="9525" r="9525" b="10160"/>
                <wp:wrapNone/>
                <wp:docPr id="110" name="Group 251"/>
                <a:graphic xmlns:a="http://schemas.openxmlformats.org/drawingml/2006/main">
                  <a:graphicData uri="http://schemas.microsoft.com/office/word/2010/wordprocessingGroup">
                    <wpg:wgp>
                      <wpg:cNvGrpSpPr/>
                      <wpg:grpSpPr>
                        <a:xfrm>
                          <a:off x="0" y="0"/>
                          <a:ext cx="6181560" cy="3890520"/>
                          <a:chOff x="0" y="0"/>
                          <a:chExt cx="6181560" cy="3890520"/>
                        </a:xfrm>
                      </wpg:grpSpPr>
                      <wps:wsp>
                        <wps:cNvSpPr/>
                        <wps:spPr>
                          <a:xfrm>
                            <a:off x="511920" y="956160"/>
                            <a:ext cx="5266800" cy="2597040"/>
                          </a:xfrm>
                          <a:custGeom>
                            <a:avLst/>
                            <a:gdLst/>
                            <a:ahLst/>
                            <a:rect l="0" t="0" r="r" b="b"/>
                            <a:pathLst>
                              <a:path fill="none" w="14630" h="7214">
                                <a:moveTo>
                                  <a:pt x="0" y="6901"/>
                                </a:moveTo>
                                <a:lnTo>
                                  <a:pt x="1463" y="7067"/>
                                </a:lnTo>
                                <a:lnTo>
                                  <a:pt x="2928" y="7214"/>
                                </a:lnTo>
                                <a:lnTo>
                                  <a:pt x="4393" y="7214"/>
                                </a:lnTo>
                                <a:lnTo>
                                  <a:pt x="5858" y="7214"/>
                                </a:lnTo>
                                <a:lnTo>
                                  <a:pt x="7310" y="7214"/>
                                </a:lnTo>
                                <a:lnTo>
                                  <a:pt x="8776" y="7214"/>
                                </a:lnTo>
                                <a:lnTo>
                                  <a:pt x="10241" y="7214"/>
                                </a:lnTo>
                                <a:lnTo>
                                  <a:pt x="11706" y="6607"/>
                                </a:lnTo>
                                <a:lnTo>
                                  <a:pt x="13171" y="5382"/>
                                </a:lnTo>
                                <a:lnTo>
                                  <a:pt x="14629" y="0"/>
                                </a:lnTo>
                              </a:path>
                            </a:pathLst>
                          </a:custGeom>
                          <a:ln w="28440">
                            <a:solidFill>
                              <a:srgbClr val="5b9bd4"/>
                            </a:solidFill>
                            <a:round/>
                          </a:ln>
                        </wps:spPr>
                        <wps:bodyPr/>
                      </wps:wsp>
                      <wps:wsp>
                        <wps:cNvSpPr/>
                        <wps:spPr>
                          <a:xfrm>
                            <a:off x="0" y="0"/>
                            <a:ext cx="6181560" cy="3890520"/>
                          </a:xfrm>
                          <a:custGeom>
                            <a:avLst/>
                            <a:gdLst/>
                            <a:ahLst/>
                            <a:rect l="0" t="0" r="r" b="b"/>
                            <a:pathLst>
                              <a:path w="17171" h="10807">
                                <a:moveTo>
                                  <a:pt x="0" y="10807"/>
                                </a:moveTo>
                                <a:lnTo>
                                  <a:pt x="17171" y="10807"/>
                                </a:lnTo>
                                <a:lnTo>
                                  <a:pt x="17171" y="0"/>
                                </a:lnTo>
                                <a:lnTo>
                                  <a:pt x="0" y="0"/>
                                </a:lnTo>
                                <a:lnTo>
                                  <a:pt x="0" y="10807"/>
                                </a:lnTo>
                                <a:close/>
                              </a:path>
                            </a:pathLst>
                          </a:custGeom>
                          <a:noFill/>
                          <a:ln w="19080">
                            <a:solidFill>
                              <a:srgbClr val="0d0d0d"/>
                            </a:solidFill>
                            <a:round/>
                          </a:ln>
                        </wps:spPr>
                        <wps:bodyPr/>
                      </wps:wsp>
                      <wps:wsp>
                        <wps:cNvSpPr txBox="1"/>
                        <wps:spPr>
                          <a:xfrm>
                            <a:off x="262800" y="106560"/>
                            <a:ext cx="5777280" cy="424080"/>
                          </a:xfrm>
                          <a:prstGeom prst="rect">
                            <a:avLst/>
                          </a:prstGeom>
                          <a:noFill/>
                          <a:ln w="0">
                            <a:noFill/>
                          </a:ln>
                        </wps:spPr>
                        <wps:txbx>
                          <w:txbxContent>
                            <w:p>
                              <w:pPr>
                                <w:overflowPunct w:val="false"/>
                                <w:jc w:val="left"/>
                                <w:rPr/>
                              </w:pPr>
                              <w:r>
                                <w:rPr>
                                  <w:sz w:val="28"/>
                                  <w:rFonts w:ascii="Times New Roman" w:hAnsi="Times New Roman" w:eastAsia="Calibri" w:cs="Tahoma"/>
                                  <w:lang w:val="en-US"/>
                                </w:rPr>
                                <w:t>Продолжительность</w:t>
                              </w:r>
                              <w:r>
                                <w:rPr>
                                  <w:sz w:val="28"/>
                                  <w:spacing w:val="6"/>
                                  <w:rFonts w:ascii="Times New Roman" w:hAnsi="Times New Roman" w:eastAsia="Calibri" w:cs="Tahoma"/>
                                  <w:lang w:val="en-US"/>
                                </w:rPr>
                                <w:t xml:space="preserve"> </w:t>
                              </w:r>
                              <w:r>
                                <w:rPr>
                                  <w:sz w:val="28"/>
                                  <w:rFonts w:ascii="Times New Roman" w:hAnsi="Times New Roman" w:eastAsia="Calibri" w:cs="Tahoma"/>
                                  <w:lang w:val="en-US"/>
                                </w:rPr>
                                <w:t>работы</w:t>
                              </w:r>
                              <w:r>
                                <w:rPr>
                                  <w:sz w:val="28"/>
                                  <w:spacing w:val="-1"/>
                                  <w:rFonts w:ascii="Times New Roman" w:hAnsi="Times New Roman" w:eastAsia="Calibri" w:cs="Tahoma"/>
                                  <w:lang w:val="en-US"/>
                                </w:rPr>
                                <w:t xml:space="preserve"> </w:t>
                              </w:r>
                              <w:r>
                                <w:rPr>
                                  <w:sz w:val="28"/>
                                  <w:rFonts w:ascii="Times New Roman" w:hAnsi="Times New Roman" w:eastAsia="Calibri" w:cs="Tahoma"/>
                                  <w:lang w:val="en-US"/>
                                </w:rPr>
                                <w:t>участка</w:t>
                              </w:r>
                              <w:r>
                                <w:rPr>
                                  <w:sz w:val="28"/>
                                  <w:spacing w:val="-6"/>
                                  <w:rFonts w:ascii="Times New Roman" w:hAnsi="Times New Roman" w:eastAsia="Calibri" w:cs="Tahoma"/>
                                  <w:lang w:val="en-US"/>
                                </w:rPr>
                                <w:t xml:space="preserve"> </w:t>
                              </w:r>
                              <w:r>
                                <w:rPr>
                                  <w:sz w:val="28"/>
                                  <w:rFonts w:ascii="Times New Roman" w:hAnsi="Times New Roman" w:eastAsia="Calibri" w:cs="Tahoma"/>
                                  <w:lang w:val="en-US"/>
                                </w:rPr>
                                <w:t>теплосети,</w:t>
                              </w:r>
                              <w:r>
                                <w:rPr>
                                  <w:sz w:val="28"/>
                                  <w:spacing w:val="3"/>
                                  <w:rFonts w:ascii="Times New Roman" w:hAnsi="Times New Roman" w:eastAsia="Calibri" w:cs="Tahoma"/>
                                  <w:lang w:val="en-US"/>
                                </w:rPr>
                                <w:t xml:space="preserve"> </w:t>
                              </w:r>
                              <w:r>
                                <w:rPr>
                                  <w:sz w:val="28"/>
                                  <w:spacing w:val="-5"/>
                                  <w:rFonts w:ascii="Times New Roman" w:hAnsi="Times New Roman" w:eastAsia="Calibri" w:cs="Tahoma"/>
                                  <w:lang w:val="en-US"/>
                                </w:rPr>
                                <w:t>лет</w:t>
                              </w:r>
                            </w:p>
                            <w:p>
                              <w:pPr>
                                <w:overflowPunct w:val="false"/>
                                <w:jc w:val="left"/>
                                <w:rPr/>
                              </w:pPr>
                              <w:r>
                                <w:rPr>
                                  <w:b/>
                                  <w:sz w:val="18"/>
                                  <w:rFonts w:ascii="Times New Roman" w:hAnsi="Times New Roman" w:eastAsia="Calibri" w:cs="Tahoma"/>
                                  <w:lang w:val="en-US"/>
                                </w:rPr>
                                <w:t>Основной</w:t>
                              </w:r>
                              <w:r>
                                <w:rPr>
                                  <w:b/>
                                  <w:sz w:val="18"/>
                                  <w:spacing w:val="6"/>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7"/>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5"/>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7"/>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5"/>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spacing w:val="-2"/>
                                  <w:rFonts w:ascii="Times New Roman" w:hAnsi="Times New Roman" w:eastAsia="Calibri" w:cs="Tahoma"/>
                                  <w:lang w:val="en-US"/>
                                </w:rPr>
                                <w:t>Основной</w:t>
                              </w:r>
                            </w:p>
                          </w:txbxContent>
                        </wps:txbx>
                        <wps:bodyPr wrap="square" lIns="0" rIns="0" tIns="0" bIns="0" anchor="t">
                          <a:noAutofit/>
                        </wps:bodyPr>
                      </wps:wsp>
                      <wps:wsp>
                        <wps:cNvSpPr txBox="1"/>
                        <wps:spPr>
                          <a:xfrm>
                            <a:off x="83160" y="55512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1</w:t>
                              </w:r>
                            </w:p>
                          </w:txbxContent>
                        </wps:txbx>
                        <wps:bodyPr wrap="square" lIns="0" rIns="0" tIns="0" bIns="0" anchor="t">
                          <a:noAutofit/>
                        </wps:bodyPr>
                      </wps:wsp>
                      <wps:wsp>
                        <wps:cNvSpPr txBox="1"/>
                        <wps:spPr>
                          <a:xfrm>
                            <a:off x="83160" y="94788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1</w:t>
                              </w:r>
                            </w:p>
                          </w:txbxContent>
                        </wps:txbx>
                        <wps:bodyPr wrap="square" lIns="0" rIns="0" tIns="0" bIns="0" anchor="t">
                          <a:noAutofit/>
                        </wps:bodyPr>
                      </wps:wsp>
                      <wps:wsp>
                        <wps:cNvSpPr txBox="1"/>
                        <wps:spPr>
                          <a:xfrm>
                            <a:off x="83160" y="134100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1</w:t>
                              </w:r>
                            </w:p>
                          </w:txbxContent>
                        </wps:txbx>
                        <wps:bodyPr wrap="square" lIns="0" rIns="0" tIns="0" bIns="0" anchor="t">
                          <a:noAutofit/>
                        </wps:bodyPr>
                      </wps:wsp>
                      <wps:wsp>
                        <wps:cNvSpPr txBox="1"/>
                        <wps:spPr>
                          <a:xfrm>
                            <a:off x="83160" y="1733400"/>
                            <a:ext cx="68040" cy="11160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1</w:t>
                              </w:r>
                            </w:p>
                          </w:txbxContent>
                        </wps:txbx>
                        <wps:bodyPr wrap="square" lIns="0" rIns="0" tIns="0" bIns="0" anchor="t">
                          <a:noAutofit/>
                        </wps:bodyPr>
                      </wps:wsp>
                      <wps:wsp>
                        <wps:cNvSpPr txBox="1"/>
                        <wps:spPr>
                          <a:xfrm>
                            <a:off x="83160" y="213120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0</w:t>
                              </w:r>
                            </w:p>
                          </w:txbxContent>
                        </wps:txbx>
                        <wps:bodyPr wrap="square" lIns="0" rIns="0" tIns="0" bIns="0" anchor="t">
                          <a:noAutofit/>
                        </wps:bodyPr>
                      </wps:wsp>
                      <wps:wsp>
                        <wps:cNvSpPr txBox="1"/>
                        <wps:spPr>
                          <a:xfrm>
                            <a:off x="83160" y="252396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0</w:t>
                              </w:r>
                            </w:p>
                          </w:txbxContent>
                        </wps:txbx>
                        <wps:bodyPr wrap="square" lIns="0" rIns="0" tIns="0" bIns="0" anchor="t">
                          <a:noAutofit/>
                        </wps:bodyPr>
                      </wps:wsp>
                      <wps:wsp>
                        <wps:cNvSpPr txBox="1"/>
                        <wps:spPr>
                          <a:xfrm>
                            <a:off x="83160" y="291780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0</w:t>
                              </w:r>
                            </w:p>
                          </w:txbxContent>
                        </wps:txbx>
                        <wps:bodyPr wrap="square" lIns="0" rIns="0" tIns="0" bIns="0" anchor="t">
                          <a:noAutofit/>
                        </wps:bodyPr>
                      </wps:wsp>
                      <wps:wsp>
                        <wps:cNvSpPr txBox="1"/>
                        <wps:spPr>
                          <a:xfrm>
                            <a:off x="83160" y="3310200"/>
                            <a:ext cx="68040" cy="11160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0</w:t>
                              </w:r>
                            </w:p>
                          </w:txbxContent>
                        </wps:txbx>
                        <wps:bodyPr wrap="square" lIns="0" rIns="0" tIns="0" bIns="0" anchor="t">
                          <a:noAutofit/>
                        </wps:bodyPr>
                      </wps:wsp>
                      <wps:wsp>
                        <wps:cNvSpPr txBox="1"/>
                        <wps:spPr>
                          <a:xfrm>
                            <a:off x="83160" y="3703320"/>
                            <a:ext cx="68040" cy="111240"/>
                          </a:xfrm>
                          <a:prstGeom prst="rect">
                            <a:avLst/>
                          </a:prstGeom>
                          <a:noFill/>
                          <a:ln w="0">
                            <a:noFill/>
                          </a:ln>
                        </wps:spPr>
                        <wps:txbx>
                          <w:txbxContent>
                            <w:p>
                              <w:pPr>
                                <w:overflowPunct w:val="false"/>
                                <w:jc w:val="left"/>
                                <w:rPr/>
                              </w:pPr>
                              <w:r>
                                <w:rPr>
                                  <w:sz w:val="18"/>
                                  <w:spacing w:val="-10"/>
                                  <w:rFonts w:ascii="Calibri" w:hAnsi="Calibri" w:eastAsia="" w:cs=""/>
                                  <w:color w:val="585858"/>
                                  <w:lang w:val="en-US"/>
                                </w:rPr>
                                <w:t>0</w:t>
                              </w:r>
                            </w:p>
                          </w:txbxContent>
                        </wps:txbx>
                        <wps:bodyPr wrap="square" lIns="0" rIns="0" tIns="0" bIns="0" anchor="t">
                          <a:noAutofit/>
                        </wps:bodyPr>
                      </wps:wsp>
                    </wpg:wgp>
                  </a:graphicData>
                </a:graphic>
              </wp:anchor>
            </w:drawing>
          </mc:Choice>
          <mc:Fallback>
            <w:pict>
              <v:group id="shape_0" alt="Group 251" style="position:absolute;margin-left:67.55pt;margin-top:36.1pt;width:486.7pt;height:306.3pt" coordorigin="1351,722" coordsize="9734,6126">
                <v:shape id="shape_0" ID="Graphic 252" coordsize="14630,7215" path="m0,6901l1463,7067l2928,7214l4393,7214l5858,7214l7310,7214l8776,7214l10241,7214l11706,6607l13171,5382l14629,0e" stroked="t" o:allowincell="f" style="position:absolute;left:2157;top:2228;width:8293;height:4089;mso-position-horizontal-relative:page">
                  <v:stroke color="#5b9bd4" weight="28440" joinstyle="round" endcap="flat"/>
                  <v:fill o:detectmouseclick="t" on="false"/>
                  <w10:wrap type="none"/>
                </v:shape>
                <v:shape id="shape_0" ID="Graphic 253" coordsize="17172,10808" path="m0,10807l17171,10807l17171,0l0,0l0,10807e" stroked="t" o:allowincell="f" style="position:absolute;left:1351;top:722;width:9734;height:6126;mso-wrap-style:none;v-text-anchor:middle;mso-position-horizontal-relative:page">
                  <v:fill o:detectmouseclick="t" on="false"/>
                  <v:stroke color="#0d0d0d" weight="19080" joinstyle="round" endcap="flat"/>
                  <w10:wrap type="none"/>
                </v:shape>
                <v:shapetype id="_x0000_t202" coordsize="21600,21600" o:spt="202" path="m,l,21600l21600,21600l21600,xe">
                  <v:stroke joinstyle="miter"/>
                  <v:path gradientshapeok="t" o:connecttype="rect"/>
                </v:shapetype>
                <v:shape id="shape_0" ID="Textbox 254" stroked="f" o:allowincell="f" style="position:absolute;left:1765;top:890;width:9097;height:667;mso-wrap-style:square;v-text-anchor:top;mso-position-horizontal-relative:page" type="_x0000_t202">
                  <v:textbox>
                    <w:txbxContent>
                      <w:p>
                        <w:pPr>
                          <w:overflowPunct w:val="false"/>
                          <w:jc w:val="left"/>
                          <w:rPr/>
                        </w:pPr>
                        <w:r>
                          <w:rPr>
                            <w:sz w:val="28"/>
                            <w:rFonts w:ascii="Times New Roman" w:hAnsi="Times New Roman" w:eastAsia="Calibri" w:cs="Tahoma"/>
                            <w:lang w:val="en-US"/>
                          </w:rPr>
                          <w:t>Продолжительность</w:t>
                        </w:r>
                        <w:r>
                          <w:rPr>
                            <w:sz w:val="28"/>
                            <w:spacing w:val="6"/>
                            <w:rFonts w:ascii="Times New Roman" w:hAnsi="Times New Roman" w:eastAsia="Calibri" w:cs="Tahoma"/>
                            <w:lang w:val="en-US"/>
                          </w:rPr>
                          <w:t xml:space="preserve"> </w:t>
                        </w:r>
                        <w:r>
                          <w:rPr>
                            <w:sz w:val="28"/>
                            <w:rFonts w:ascii="Times New Roman" w:hAnsi="Times New Roman" w:eastAsia="Calibri" w:cs="Tahoma"/>
                            <w:lang w:val="en-US"/>
                          </w:rPr>
                          <w:t>работы</w:t>
                        </w:r>
                        <w:r>
                          <w:rPr>
                            <w:sz w:val="28"/>
                            <w:spacing w:val="-1"/>
                            <w:rFonts w:ascii="Times New Roman" w:hAnsi="Times New Roman" w:eastAsia="Calibri" w:cs="Tahoma"/>
                            <w:lang w:val="en-US"/>
                          </w:rPr>
                          <w:t xml:space="preserve"> </w:t>
                        </w:r>
                        <w:r>
                          <w:rPr>
                            <w:sz w:val="28"/>
                            <w:rFonts w:ascii="Times New Roman" w:hAnsi="Times New Roman" w:eastAsia="Calibri" w:cs="Tahoma"/>
                            <w:lang w:val="en-US"/>
                          </w:rPr>
                          <w:t>участка</w:t>
                        </w:r>
                        <w:r>
                          <w:rPr>
                            <w:sz w:val="28"/>
                            <w:spacing w:val="-6"/>
                            <w:rFonts w:ascii="Times New Roman" w:hAnsi="Times New Roman" w:eastAsia="Calibri" w:cs="Tahoma"/>
                            <w:lang w:val="en-US"/>
                          </w:rPr>
                          <w:t xml:space="preserve"> </w:t>
                        </w:r>
                        <w:r>
                          <w:rPr>
                            <w:sz w:val="28"/>
                            <w:rFonts w:ascii="Times New Roman" w:hAnsi="Times New Roman" w:eastAsia="Calibri" w:cs="Tahoma"/>
                            <w:lang w:val="en-US"/>
                          </w:rPr>
                          <w:t>теплосети,</w:t>
                        </w:r>
                        <w:r>
                          <w:rPr>
                            <w:sz w:val="28"/>
                            <w:spacing w:val="3"/>
                            <w:rFonts w:ascii="Times New Roman" w:hAnsi="Times New Roman" w:eastAsia="Calibri" w:cs="Tahoma"/>
                            <w:lang w:val="en-US"/>
                          </w:rPr>
                          <w:t xml:space="preserve"> </w:t>
                        </w:r>
                        <w:r>
                          <w:rPr>
                            <w:sz w:val="28"/>
                            <w:spacing w:val="-5"/>
                            <w:rFonts w:ascii="Times New Roman" w:hAnsi="Times New Roman" w:eastAsia="Calibri" w:cs="Tahoma"/>
                            <w:lang w:val="en-US"/>
                          </w:rPr>
                          <w:t>лет</w:t>
                        </w:r>
                      </w:p>
                      <w:p>
                        <w:pPr>
                          <w:overflowPunct w:val="false"/>
                          <w:jc w:val="left"/>
                          <w:rPr/>
                        </w:pPr>
                        <w:r>
                          <w:rPr>
                            <w:b/>
                            <w:sz w:val="18"/>
                            <w:rFonts w:ascii="Times New Roman" w:hAnsi="Times New Roman" w:eastAsia="Calibri" w:cs="Tahoma"/>
                            <w:lang w:val="en-US"/>
                          </w:rPr>
                          <w:t>Основной</w:t>
                        </w:r>
                        <w:r>
                          <w:rPr>
                            <w:b/>
                            <w:sz w:val="18"/>
                            <w:spacing w:val="6"/>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7"/>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5"/>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7"/>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5"/>
                            <w:rFonts w:ascii="Times New Roman" w:hAnsi="Times New Roman" w:eastAsia="Calibri" w:cs="Tahoma"/>
                            <w:lang w:val="en-US"/>
                          </w:rPr>
                          <w:t xml:space="preserve"> </w:t>
                        </w:r>
                        <w:r>
                          <w:rPr>
                            <w:b/>
                            <w:sz w:val="18"/>
                            <w:rFonts w:ascii="Times New Roman" w:hAnsi="Times New Roman" w:eastAsia="Calibri" w:cs="Tahoma"/>
                            <w:lang w:val="en-US"/>
                          </w:rPr>
                          <w:t>Основной</w:t>
                        </w:r>
                        <w:r>
                          <w:rPr>
                            <w:b/>
                            <w:sz w:val="18"/>
                            <w:spacing w:val="8"/>
                            <w:rFonts w:ascii="Times New Roman" w:hAnsi="Times New Roman" w:eastAsia="Calibri" w:cs="Tahoma"/>
                            <w:lang w:val="en-US"/>
                          </w:rPr>
                          <w:t xml:space="preserve"> </w:t>
                        </w:r>
                        <w:r>
                          <w:rPr>
                            <w:b/>
                            <w:sz w:val="18"/>
                            <w:spacing w:val="-2"/>
                            <w:rFonts w:ascii="Times New Roman" w:hAnsi="Times New Roman" w:eastAsia="Calibri" w:cs="Tahoma"/>
                            <w:lang w:val="en-US"/>
                          </w:rPr>
                          <w:t>Основной</w:t>
                        </w:r>
                      </w:p>
                    </w:txbxContent>
                  </v:textbox>
                  <v:fill o:detectmouseclick="t" on="false"/>
                  <v:stroke color="#3465a4" joinstyle="round" endcap="flat"/>
                  <w10:wrap type="none"/>
                </v:shape>
                <v:shape id="shape_0" ID="Textbox 255" stroked="f" o:allowincell="f" style="position:absolute;left:1482;top:1596;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1</w:t>
                        </w:r>
                      </w:p>
                    </w:txbxContent>
                  </v:textbox>
                  <v:fill o:detectmouseclick="t" on="false"/>
                  <v:stroke color="#3465a4" joinstyle="round" endcap="flat"/>
                  <w10:wrap type="none"/>
                </v:shape>
                <v:shape id="shape_0" ID="Textbox 256" stroked="f" o:allowincell="f" style="position:absolute;left:1482;top:2215;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1</w:t>
                        </w:r>
                      </w:p>
                    </w:txbxContent>
                  </v:textbox>
                  <v:fill o:detectmouseclick="t" on="false"/>
                  <v:stroke color="#3465a4" joinstyle="round" endcap="flat"/>
                  <w10:wrap type="none"/>
                </v:shape>
                <v:shape id="shape_0" ID="Textbox 257" stroked="f" o:allowincell="f" style="position:absolute;left:1482;top:2834;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1</w:t>
                        </w:r>
                      </w:p>
                    </w:txbxContent>
                  </v:textbox>
                  <v:fill o:detectmouseclick="t" on="false"/>
                  <v:stroke color="#3465a4" joinstyle="round" endcap="flat"/>
                  <w10:wrap type="none"/>
                </v:shape>
                <v:shape id="shape_0" ID="Textbox 258" stroked="f" o:allowincell="f" style="position:absolute;left:1482;top:3452;width:106;height:175;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1</w:t>
                        </w:r>
                      </w:p>
                    </w:txbxContent>
                  </v:textbox>
                  <v:fill o:detectmouseclick="t" on="false"/>
                  <v:stroke color="#3465a4" joinstyle="round" endcap="flat"/>
                  <w10:wrap type="none"/>
                </v:shape>
                <v:shape id="shape_0" ID="Textbox 259" stroked="f" o:allowincell="f" style="position:absolute;left:1482;top:4078;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0</w:t>
                        </w:r>
                      </w:p>
                    </w:txbxContent>
                  </v:textbox>
                  <v:fill o:detectmouseclick="t" on="false"/>
                  <v:stroke color="#3465a4" joinstyle="round" endcap="flat"/>
                  <w10:wrap type="none"/>
                </v:shape>
                <v:shape id="shape_0" ID="Textbox 260" stroked="f" o:allowincell="f" style="position:absolute;left:1482;top:4697;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0</w:t>
                        </w:r>
                      </w:p>
                    </w:txbxContent>
                  </v:textbox>
                  <v:fill o:detectmouseclick="t" on="false"/>
                  <v:stroke color="#3465a4" joinstyle="round" endcap="flat"/>
                  <w10:wrap type="none"/>
                </v:shape>
                <v:shape id="shape_0" ID="Textbox 261" stroked="f" o:allowincell="f" style="position:absolute;left:1482;top:5317;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0</w:t>
                        </w:r>
                      </w:p>
                    </w:txbxContent>
                  </v:textbox>
                  <v:fill o:detectmouseclick="t" on="false"/>
                  <v:stroke color="#3465a4" joinstyle="round" endcap="flat"/>
                  <w10:wrap type="none"/>
                </v:shape>
                <v:shape id="shape_0" ID="Textbox 262" stroked="f" o:allowincell="f" style="position:absolute;left:1482;top:5935;width:106;height:175;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0</w:t>
                        </w:r>
                      </w:p>
                    </w:txbxContent>
                  </v:textbox>
                  <v:fill o:detectmouseclick="t" on="false"/>
                  <v:stroke color="#3465a4" joinstyle="round" endcap="flat"/>
                  <w10:wrap type="none"/>
                </v:shape>
                <v:shape id="shape_0" ID="Textbox 263" stroked="f" o:allowincell="f" style="position:absolute;left:1482;top:6554;width:106;height:174;mso-wrap-style:square;v-text-anchor:top;mso-position-horizontal-relative:page" type="_x0000_t202">
                  <v:textbox>
                    <w:txbxContent>
                      <w:p>
                        <w:pPr>
                          <w:overflowPunct w:val="false"/>
                          <w:jc w:val="left"/>
                          <w:rPr/>
                        </w:pPr>
                        <w:r>
                          <w:rPr>
                            <w:sz w:val="18"/>
                            <w:spacing w:val="-10"/>
                            <w:rFonts w:ascii="Calibri" w:hAnsi="Calibri" w:eastAsia="" w:cs=""/>
                            <w:color w:val="585858"/>
                            <w:lang w:val="en-US"/>
                          </w:rPr>
                          <w:t>0</w:t>
                        </w:r>
                      </w:p>
                    </w:txbxContent>
                  </v:textbox>
                  <v:fill o:detectmouseclick="t" on="false"/>
                  <v:stroke color="#3465a4" joinstyle="round" endcap="flat"/>
                  <w10:wrap type="none"/>
                </v:shape>
              </v:group>
            </w:pict>
          </mc:Fallback>
        </mc:AlternateContent>
      </w:r>
      <w:r>
        <w:rPr>
          <w:b/>
          <w:i/>
          <w:sz w:val="28"/>
        </w:rPr>
        <w:t>Рисунок</w:t>
      </w:r>
      <w:r>
        <w:rPr>
          <w:b/>
          <w:i/>
          <w:spacing w:val="-2"/>
          <w:sz w:val="28"/>
        </w:rPr>
        <w:t xml:space="preserve"> </w:t>
      </w:r>
      <w:r>
        <w:rPr>
          <w:b/>
          <w:i/>
          <w:sz w:val="28"/>
        </w:rPr>
        <w:t>–</w:t>
      </w:r>
      <w:r>
        <w:rPr>
          <w:b/>
          <w:i/>
          <w:spacing w:val="-2"/>
          <w:sz w:val="28"/>
        </w:rPr>
        <w:t xml:space="preserve"> 11.1.1</w:t>
      </w:r>
    </w:p>
    <w:p>
      <w:pPr>
        <w:pStyle w:val="BodyText"/>
        <w:jc w:val="left"/>
        <w:rPr>
          <w:b/>
          <w:i/>
          <w:i/>
          <w:sz w:val="20"/>
        </w:rPr>
      </w:pPr>
      <w:r>
        <w:rPr>
          <w:b/>
          <w:i/>
          <w:sz w:val="20"/>
        </w:rPr>
      </w:r>
    </w:p>
    <w:p>
      <w:pPr>
        <w:pStyle w:val="BodyText"/>
        <w:jc w:val="left"/>
        <w:rPr>
          <w:b/>
          <w:i/>
          <w:i/>
          <w:sz w:val="20"/>
        </w:rPr>
      </w:pPr>
      <w:r>
        <w:rPr>
          <w:b/>
          <w:i/>
          <w:sz w:val="20"/>
        </w:rPr>
      </w:r>
    </w:p>
    <w:p>
      <w:pPr>
        <w:pStyle w:val="BodyText"/>
        <w:jc w:val="left"/>
        <w:rPr>
          <w:b/>
          <w:i/>
          <w:i/>
          <w:sz w:val="20"/>
        </w:rPr>
      </w:pPr>
      <w:r>
        <w:rPr>
          <w:b/>
          <w:i/>
          <w:sz w:val="20"/>
        </w:rPr>
      </w:r>
    </w:p>
    <w:p>
      <w:pPr>
        <w:pStyle w:val="BodyText"/>
        <w:spacing w:before="127" w:after="0"/>
        <w:jc w:val="left"/>
        <w:rPr>
          <w:b/>
          <w:i/>
          <w:i/>
          <w:sz w:val="20"/>
        </w:rPr>
      </w:pPr>
      <w:r>
        <w:rPr>
          <w:b/>
          <w:i/>
          <w:sz w:val="20"/>
        </w:rPr>
      </w:r>
    </w:p>
    <w:tbl>
      <w:tblPr>
        <w:tblW w:w="9094" w:type="dxa"/>
        <w:jc w:val="left"/>
        <w:tblInd w:w="480" w:type="dxa"/>
        <w:tblLayout w:type="fixed"/>
        <w:tblCellMar>
          <w:top w:w="0" w:type="dxa"/>
          <w:left w:w="15" w:type="dxa"/>
          <w:bottom w:w="0" w:type="dxa"/>
          <w:right w:w="15" w:type="dxa"/>
        </w:tblCellMar>
        <w:tblLook w:firstRow="0" w:noVBand="0" w:lastRow="0" w:firstColumn="0" w:lastColumn="0" w:noHBand="0" w:val="0000"/>
      </w:tblPr>
      <w:tblGrid>
        <w:gridCol w:w="9094"/>
      </w:tblGrid>
      <w:tr>
        <w:trPr>
          <w:trHeight w:val="593" w:hRule="atLeast"/>
        </w:trPr>
        <w:tc>
          <w:tcPr>
            <w:tcW w:w="9094" w:type="dxa"/>
            <w:tcBorders>
              <w:top w:val="single" w:sz="12" w:space="0" w:color="000000"/>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2"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9"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2"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9"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1"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99" w:hRule="atLeast"/>
        </w:trPr>
        <w:tc>
          <w:tcPr>
            <w:tcW w:w="9094" w:type="dxa"/>
            <w:tcBorders>
              <w:top w:val="single" w:sz="8" w:space="0" w:color="D9D9D9"/>
              <w:left w:val="single" w:sz="12" w:space="0" w:color="000000"/>
              <w:bottom w:val="single" w:sz="8" w:space="0" w:color="D9D9D9"/>
              <w:right w:val="single" w:sz="12" w:space="0" w:color="000000"/>
            </w:tcBorders>
          </w:tcPr>
          <w:p>
            <w:pPr>
              <w:pStyle w:val="TableParagraph"/>
              <w:jc w:val="left"/>
              <w:rPr>
                <w:sz w:val="26"/>
              </w:rPr>
            </w:pPr>
            <w:r>
              <w:rPr>
                <w:sz w:val="26"/>
              </w:rPr>
            </w:r>
          </w:p>
        </w:tc>
      </w:tr>
      <w:tr>
        <w:trPr>
          <w:trHeight w:val="588" w:hRule="atLeast"/>
        </w:trPr>
        <w:tc>
          <w:tcPr>
            <w:tcW w:w="9094" w:type="dxa"/>
            <w:tcBorders>
              <w:top w:val="single" w:sz="8" w:space="0" w:color="D9D9D9"/>
              <w:left w:val="single" w:sz="12" w:space="0" w:color="000000"/>
              <w:bottom w:val="single" w:sz="12" w:space="0" w:color="000000"/>
              <w:right w:val="single" w:sz="12" w:space="0" w:color="000000"/>
            </w:tcBorders>
          </w:tcPr>
          <w:p>
            <w:pPr>
              <w:pStyle w:val="TableParagraph"/>
              <w:jc w:val="left"/>
              <w:rPr>
                <w:sz w:val="26"/>
              </w:rPr>
            </w:pPr>
            <w:r>
              <w:rPr>
                <w:sz w:val="26"/>
              </w:rPr>
            </w:r>
          </w:p>
        </w:tc>
      </w:tr>
    </w:tbl>
    <w:p>
      <w:pPr>
        <w:pStyle w:val="BodyText"/>
        <w:spacing w:lineRule="auto" w:line="360" w:before="210" w:after="0"/>
        <w:ind w:firstLine="706" w:left="144" w:right="140"/>
        <w:rPr/>
      </w:pPr>
      <w:r>
        <w:rPr/>
      </w:r>
    </w:p>
    <w:p>
      <w:pPr>
        <w:pStyle w:val="BodyText"/>
        <w:spacing w:lineRule="auto" w:line="360" w:before="210" w:after="0"/>
        <w:ind w:firstLine="706" w:left="144" w:right="140"/>
        <w:rPr/>
      </w:pPr>
      <w:r>
        <w:rPr/>
        <w:t>Срок службы, протяженности тепловых сетей и средняя частота отказов приведены в таблицах пункта 11.3.</w:t>
      </w:r>
    </w:p>
    <w:p>
      <w:pPr>
        <w:pStyle w:val="ListParagraph"/>
        <w:numPr>
          <w:ilvl w:val="1"/>
          <w:numId w:val="10"/>
        </w:numPr>
        <w:tabs>
          <w:tab w:val="clear" w:pos="720"/>
          <w:tab w:val="left" w:pos="1358" w:leader="none"/>
        </w:tabs>
        <w:spacing w:before="245" w:after="0"/>
        <w:ind w:firstLine="230" w:left="569" w:right="575"/>
        <w:jc w:val="left"/>
        <w:rPr>
          <w:b/>
          <w:i/>
          <w:i/>
          <w:sz w:val="28"/>
        </w:rPr>
      </w:pPr>
      <w:r>
        <w:rPr>
          <w:b/>
          <w:i/>
          <w:sz w:val="28"/>
        </w:rPr>
        <w:t>Метод и результаты обработки данных по восстановлениям отказавших</w:t>
      </w:r>
      <w:r>
        <w:rPr>
          <w:b/>
          <w:i/>
          <w:spacing w:val="-5"/>
          <w:sz w:val="28"/>
        </w:rPr>
        <w:t xml:space="preserve"> </w:t>
      </w:r>
      <w:r>
        <w:rPr>
          <w:b/>
          <w:i/>
          <w:sz w:val="28"/>
        </w:rPr>
        <w:t>участков</w:t>
      </w:r>
      <w:r>
        <w:rPr>
          <w:b/>
          <w:i/>
          <w:spacing w:val="-10"/>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(участков</w:t>
      </w:r>
      <w:r>
        <w:rPr>
          <w:b/>
          <w:i/>
          <w:spacing w:val="-10"/>
          <w:sz w:val="28"/>
        </w:rPr>
        <w:t xml:space="preserve"> </w:t>
      </w:r>
      <w:r>
        <w:rPr>
          <w:b/>
          <w:i/>
          <w:sz w:val="28"/>
        </w:rPr>
        <w:t>тепловых</w:t>
      </w:r>
      <w:r>
        <w:rPr>
          <w:b/>
          <w:i/>
          <w:spacing w:val="-5"/>
          <w:sz w:val="28"/>
        </w:rPr>
        <w:t xml:space="preserve"> </w:t>
      </w:r>
      <w:r>
        <w:rPr>
          <w:b/>
          <w:i/>
          <w:sz w:val="28"/>
        </w:rPr>
        <w:t>сетей,</w:t>
      </w:r>
      <w:r>
        <w:rPr>
          <w:b/>
          <w:i/>
          <w:spacing w:val="-6"/>
          <w:sz w:val="28"/>
        </w:rPr>
        <w:t xml:space="preserve"> </w:t>
      </w:r>
      <w:r>
        <w:rPr>
          <w:b/>
          <w:i/>
          <w:sz w:val="28"/>
        </w:rPr>
        <w:t>на которых произошли аварийные ситуации), среднего времени восстановления</w:t>
      </w:r>
      <w:r>
        <w:rPr>
          <w:b/>
          <w:i/>
          <w:spacing w:val="-9"/>
          <w:sz w:val="28"/>
        </w:rPr>
        <w:t xml:space="preserve"> </w:t>
      </w:r>
      <w:r>
        <w:rPr>
          <w:b/>
          <w:i/>
          <w:sz w:val="28"/>
        </w:rPr>
        <w:t>отказавших</w:t>
      </w:r>
      <w:r>
        <w:rPr>
          <w:b/>
          <w:i/>
          <w:spacing w:val="-1"/>
          <w:sz w:val="28"/>
        </w:rPr>
        <w:t xml:space="preserve"> </w:t>
      </w:r>
      <w:r>
        <w:rPr>
          <w:b/>
          <w:i/>
          <w:sz w:val="28"/>
        </w:rPr>
        <w:t>участков</w:t>
      </w:r>
      <w:r>
        <w:rPr>
          <w:b/>
          <w:i/>
          <w:spacing w:val="-7"/>
          <w:sz w:val="28"/>
        </w:rPr>
        <w:t xml:space="preserve"> </w:t>
      </w:r>
      <w:r>
        <w:rPr>
          <w:b/>
          <w:i/>
          <w:sz w:val="28"/>
        </w:rPr>
        <w:t>тепловых</w:t>
      </w:r>
      <w:r>
        <w:rPr>
          <w:b/>
          <w:i/>
          <w:spacing w:val="-8"/>
          <w:sz w:val="28"/>
        </w:rPr>
        <w:t xml:space="preserve"> </w:t>
      </w:r>
      <w:r>
        <w:rPr>
          <w:b/>
          <w:i/>
          <w:sz w:val="28"/>
        </w:rPr>
        <w:t>сетей</w:t>
      </w:r>
      <w:r>
        <w:rPr>
          <w:b/>
          <w:i/>
          <w:spacing w:val="-2"/>
          <w:sz w:val="28"/>
        </w:rPr>
        <w:t xml:space="preserve"> </w:t>
      </w:r>
      <w:r>
        <w:rPr>
          <w:b/>
          <w:i/>
          <w:sz w:val="28"/>
        </w:rPr>
        <w:t>в</w:t>
      </w:r>
      <w:r>
        <w:rPr>
          <w:b/>
          <w:i/>
          <w:spacing w:val="-7"/>
          <w:sz w:val="28"/>
        </w:rPr>
        <w:t xml:space="preserve"> </w:t>
      </w:r>
      <w:r>
        <w:rPr>
          <w:b/>
          <w:i/>
          <w:sz w:val="28"/>
        </w:rPr>
        <w:t>каждой</w:t>
      </w:r>
      <w:r>
        <w:rPr>
          <w:b/>
          <w:i/>
          <w:spacing w:val="-9"/>
          <w:sz w:val="28"/>
        </w:rPr>
        <w:t xml:space="preserve"> </w:t>
      </w:r>
      <w:r>
        <w:rPr>
          <w:b/>
          <w:i/>
          <w:sz w:val="28"/>
        </w:rPr>
        <w:t xml:space="preserve">системе </w:t>
      </w:r>
      <w:r>
        <w:rPr>
          <w:b/>
          <w:i/>
          <w:spacing w:val="-2"/>
          <w:sz w:val="28"/>
        </w:rPr>
        <w:t>теплоснабжения</w:t>
      </w:r>
    </w:p>
    <w:p>
      <w:pPr>
        <w:pStyle w:val="BodyText"/>
        <w:spacing w:lineRule="auto" w:line="360" w:before="138" w:after="0"/>
        <w:ind w:firstLine="706" w:left="144" w:right="146"/>
        <w:rPr/>
      </w:pPr>
      <w:r>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w:t>
      </w:r>
      <w:r>
        <w:rPr>
          <w:spacing w:val="40"/>
        </w:rPr>
        <w:t xml:space="preserve"> </w:t>
      </w:r>
      <w:r>
        <w:rPr/>
        <w:t>воздуха (график</w:t>
      </w:r>
      <w:r>
        <w:rPr>
          <w:spacing w:val="40"/>
        </w:rPr>
        <w:t xml:space="preserve"> </w:t>
      </w:r>
      <w:r>
        <w:rPr/>
        <w:t>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СНиП 23-01-99 или Справочника «Наладка и эксплуатация водяных тепловых сетей».</w:t>
      </w:r>
    </w:p>
    <w:p>
      <w:pPr>
        <w:sectPr>
          <w:footerReference w:type="even" r:id="rId261"/>
          <w:footerReference w:type="default" r:id="rId262"/>
          <w:footerReference w:type="first" r:id="rId263"/>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5" w:after="0"/>
        <w:ind w:firstLine="706" w:left="144" w:right="152"/>
        <w:rPr/>
      </w:pPr>
      <w:r>
        <w:rPr/>
        <w:t>С использованием данных о теплоаккумулирующей способности объектов</w:t>
      </w:r>
      <w:r>
        <w:rPr>
          <w:spacing w:val="-13"/>
        </w:rPr>
        <w:t xml:space="preserve"> </w:t>
      </w:r>
      <w:r>
        <w:rPr/>
        <w:t>теплопотребления</w:t>
      </w:r>
      <w:r>
        <w:rPr>
          <w:spacing w:val="-6"/>
        </w:rPr>
        <w:t xml:space="preserve"> </w:t>
      </w:r>
      <w:r>
        <w:rPr/>
        <w:t>(зданий)</w:t>
      </w:r>
      <w:r>
        <w:rPr>
          <w:spacing w:val="-8"/>
        </w:rPr>
        <w:t xml:space="preserve"> </w:t>
      </w:r>
      <w:r>
        <w:rPr/>
        <w:t>определяют</w:t>
      </w:r>
      <w:r>
        <w:rPr>
          <w:spacing w:val="-8"/>
        </w:rPr>
        <w:t xml:space="preserve"> </w:t>
      </w:r>
      <w:r>
        <w:rPr/>
        <w:t>время,</w:t>
      </w:r>
      <w:r>
        <w:rPr>
          <w:spacing w:val="-6"/>
        </w:rPr>
        <w:t xml:space="preserve"> </w:t>
      </w:r>
      <w:r>
        <w:rPr/>
        <w:t>за</w:t>
      </w:r>
      <w:r>
        <w:rPr>
          <w:spacing w:val="-9"/>
        </w:rPr>
        <w:t xml:space="preserve"> </w:t>
      </w:r>
      <w:r>
        <w:rPr/>
        <w:t>которое</w:t>
      </w:r>
      <w:r>
        <w:rPr>
          <w:spacing w:val="-9"/>
        </w:rPr>
        <w:t xml:space="preserve"> </w:t>
      </w:r>
      <w:r>
        <w:rPr>
          <w:spacing w:val="-2"/>
        </w:rPr>
        <w:t>температура</w:t>
      </w:r>
    </w:p>
    <w:p>
      <w:pPr>
        <w:pStyle w:val="BodyText"/>
        <w:ind w:left="29" w:right="-15"/>
        <w:jc w:val="left"/>
        <w:rPr>
          <w:sz w:val="20"/>
        </w:rPr>
      </w:pPr>
      <w:r>
        <w:rPr/>
      </w:r>
      <w:r>
        <mc:AlternateContent>
          <mc:Choice Requires="wps">
            <w:drawing>
              <wp:inline distT="0" distB="0" distL="0" distR="0">
                <wp:extent cx="6267450" cy="384175"/>
                <wp:effectExtent l="0" t="0" r="0" b="0"/>
                <wp:docPr id="111" name="Врезка9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left="144" w:right="136"/>
        <w:rPr/>
      </w:pPr>
      <w:r>
        <w:rPr/>
        <w:t>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+8 °С (СП 124.13330.2012. Тепловые</w:t>
      </w:r>
      <w:r>
        <w:rPr>
          <w:spacing w:val="40"/>
        </w:rPr>
        <w:t xml:space="preserve"> </w:t>
      </w:r>
      <w:r>
        <w:rPr/>
        <w:t xml:space="preserve">сети). Для расчета времени снижения температуры в жилом здании используют </w:t>
      </w:r>
      <w:r>
        <w:rPr>
          <w:spacing w:val="-2"/>
        </w:rPr>
        <w:t>формулу:</w:t>
      </w:r>
    </w:p>
    <w:p>
      <w:pPr>
        <w:pStyle w:val="BodyText"/>
        <w:spacing w:before="73" w:after="0"/>
        <w:jc w:val="left"/>
        <w:rPr>
          <w:sz w:val="20"/>
        </w:rPr>
      </w:pPr>
      <w:r>
        <w:rPr>
          <w:sz w:val="20"/>
        </w:rPr>
        <w:drawing>
          <wp:anchor behindDoc="1" distT="0" distB="0" distL="0" distR="0" simplePos="0" locked="0" layoutInCell="0" allowOverlap="1" relativeHeight="11">
            <wp:simplePos x="0" y="0"/>
            <wp:positionH relativeFrom="page">
              <wp:posOffset>3363595</wp:posOffset>
            </wp:positionH>
            <wp:positionV relativeFrom="paragraph">
              <wp:posOffset>208280</wp:posOffset>
            </wp:positionV>
            <wp:extent cx="1656080" cy="615315"/>
            <wp:effectExtent l="0" t="0" r="0" b="0"/>
            <wp:wrapTopAndBottom/>
            <wp:docPr id="112" name="Image 2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 265" descr=""/>
                    <pic:cNvPicPr>
                      <a:picLocks noChangeAspect="1" noChangeArrowheads="1"/>
                    </pic:cNvPicPr>
                  </pic:nvPicPr>
                  <pic:blipFill>
                    <a:blip r:embed="rId264"/>
                    <a:stretch>
                      <a:fillRect/>
                    </a:stretch>
                  </pic:blipFill>
                  <pic:spPr bwMode="auto">
                    <a:xfrm>
                      <a:off x="0" y="0"/>
                      <a:ext cx="1656080" cy="615315"/>
                    </a:xfrm>
                    <a:prstGeom prst="rect">
                      <a:avLst/>
                    </a:prstGeom>
                    <a:noFill/>
                  </pic:spPr>
                </pic:pic>
              </a:graphicData>
            </a:graphic>
          </wp:anchor>
        </w:drawing>
      </w:r>
    </w:p>
    <w:p>
      <w:pPr>
        <w:pStyle w:val="BodyText"/>
        <w:spacing w:lineRule="auto" w:line="360" w:before="315" w:after="0"/>
        <w:ind w:firstLine="706" w:left="144"/>
        <w:jc w:val="left"/>
        <w:rPr/>
      </w:pPr>
      <w:r>
        <w:rPr/>
        <w:t>где</w:t>
      </w:r>
      <w:r>
        <w:rPr>
          <w:spacing w:val="34"/>
        </w:rPr>
        <w:t xml:space="preserve"> </w:t>
      </w:r>
      <w:r>
        <w:rPr/>
        <w:t>t</w:t>
      </w:r>
      <w:r>
        <w:rPr>
          <w:vertAlign w:val="subscript"/>
        </w:rPr>
        <w:t>в</w:t>
      </w:r>
      <w:r>
        <w:rPr>
          <w:spacing w:val="38"/>
        </w:rPr>
        <w:t xml:space="preserve"> </w:t>
      </w:r>
      <w:r>
        <w:rPr/>
        <w:t>–</w:t>
      </w:r>
      <w:r>
        <w:rPr>
          <w:spacing w:val="39"/>
        </w:rPr>
        <w:t xml:space="preserve"> </w:t>
      </w:r>
      <w:r>
        <w:rPr/>
        <w:t>внутренняя</w:t>
      </w:r>
      <w:r>
        <w:rPr>
          <w:spacing w:val="36"/>
        </w:rPr>
        <w:t xml:space="preserve"> </w:t>
      </w:r>
      <w:r>
        <w:rPr/>
        <w:t>температура,</w:t>
      </w:r>
      <w:r>
        <w:rPr>
          <w:spacing w:val="37"/>
        </w:rPr>
        <w:t xml:space="preserve"> </w:t>
      </w:r>
      <w:r>
        <w:rPr/>
        <w:t>которая</w:t>
      </w:r>
      <w:r>
        <w:rPr>
          <w:spacing w:val="40"/>
        </w:rPr>
        <w:t xml:space="preserve"> </w:t>
      </w:r>
      <w:r>
        <w:rPr/>
        <w:t>устанавливается</w:t>
      </w:r>
      <w:r>
        <w:rPr>
          <w:spacing w:val="40"/>
        </w:rPr>
        <w:t xml:space="preserve"> </w:t>
      </w:r>
      <w:r>
        <w:rPr/>
        <w:t>в</w:t>
      </w:r>
      <w:r>
        <w:rPr>
          <w:spacing w:val="34"/>
        </w:rPr>
        <w:t xml:space="preserve"> </w:t>
      </w:r>
      <w:r>
        <w:rPr/>
        <w:t>помещении через время z в часах, после наступления исходного события, ⁰С;</w:t>
      </w:r>
    </w:p>
    <w:p>
      <w:pPr>
        <w:pStyle w:val="BodyText"/>
        <w:spacing w:lineRule="exact" w:line="321"/>
        <w:ind w:left="850"/>
        <w:jc w:val="left"/>
        <w:rPr/>
      </w:pPr>
      <w:r>
        <w:rPr/>
        <w:t>z</w:t>
      </w:r>
      <w:r>
        <w:rPr>
          <w:spacing w:val="-12"/>
        </w:rPr>
        <w:t xml:space="preserve"> </w:t>
      </w:r>
      <w:r>
        <w:rPr/>
        <w:t>–</w:t>
      </w:r>
      <w:r>
        <w:rPr>
          <w:spacing w:val="-1"/>
        </w:rPr>
        <w:t xml:space="preserve"> </w:t>
      </w:r>
      <w:r>
        <w:rPr/>
        <w:t>время,</w:t>
      </w:r>
      <w:r>
        <w:rPr>
          <w:spacing w:val="-3"/>
        </w:rPr>
        <w:t xml:space="preserve"> </w:t>
      </w:r>
      <w:r>
        <w:rPr/>
        <w:t>отсчитываемое</w:t>
      </w:r>
      <w:r>
        <w:rPr>
          <w:spacing w:val="-6"/>
        </w:rPr>
        <w:t xml:space="preserve"> </w:t>
      </w:r>
      <w:r>
        <w:rPr/>
        <w:t>после</w:t>
      </w:r>
      <w:r>
        <w:rPr>
          <w:spacing w:val="-7"/>
        </w:rPr>
        <w:t xml:space="preserve"> </w:t>
      </w:r>
      <w:r>
        <w:rPr/>
        <w:t>начала</w:t>
      </w:r>
      <w:r>
        <w:rPr>
          <w:spacing w:val="1"/>
        </w:rPr>
        <w:t xml:space="preserve"> </w:t>
      </w:r>
      <w:r>
        <w:rPr>
          <w:b/>
          <w:vertAlign w:val="subscript"/>
        </w:rPr>
        <w:t>н</w:t>
      </w:r>
      <w:r>
        <w:rPr>
          <w:b/>
          <w:spacing w:val="-30"/>
        </w:rPr>
        <w:t xml:space="preserve"> </w:t>
      </w:r>
      <w:r>
        <w:rPr/>
        <w:t>исходного</w:t>
      </w:r>
      <w:r>
        <w:rPr>
          <w:spacing w:val="-9"/>
        </w:rPr>
        <w:t xml:space="preserve"> </w:t>
      </w:r>
      <w:r>
        <w:rPr/>
        <w:t>события,</w:t>
      </w:r>
      <w:r>
        <w:rPr>
          <w:spacing w:val="-2"/>
        </w:rPr>
        <w:t xml:space="preserve"> </w:t>
      </w:r>
      <w:r>
        <w:rPr>
          <w:spacing w:val="-5"/>
        </w:rPr>
        <w:t>ч;</w:t>
      </w:r>
    </w:p>
    <w:p>
      <w:pPr>
        <w:pStyle w:val="BodyText"/>
        <w:spacing w:lineRule="auto" w:line="362" w:before="161" w:after="0"/>
        <w:ind w:firstLine="706" w:left="144"/>
        <w:jc w:val="left"/>
        <w:rPr/>
      </w:pPr>
      <w:r>
        <w:rPr/>
        <w:t>t'</w:t>
      </w:r>
      <w:r>
        <w:rPr>
          <w:vertAlign w:val="subscript"/>
        </w:rPr>
        <w:t>в</w:t>
      </w:r>
      <w:r>
        <w:rPr>
          <w:spacing w:val="40"/>
        </w:rPr>
        <w:t xml:space="preserve"> </w:t>
      </w:r>
      <w:r>
        <w:rPr/>
        <w:t>–</w:t>
      </w:r>
      <w:r>
        <w:rPr>
          <w:spacing w:val="40"/>
        </w:rPr>
        <w:t xml:space="preserve"> </w:t>
      </w:r>
      <w:r>
        <w:rPr/>
        <w:t>температура</w:t>
      </w:r>
      <w:r>
        <w:rPr>
          <w:spacing w:val="40"/>
        </w:rPr>
        <w:t xml:space="preserve"> </w:t>
      </w:r>
      <w:r>
        <w:rPr/>
        <w:t>в</w:t>
      </w:r>
      <w:r>
        <w:rPr>
          <w:spacing w:val="40"/>
        </w:rPr>
        <w:t xml:space="preserve"> </w:t>
      </w:r>
      <w:r>
        <w:rPr/>
        <w:t>отапливаемом</w:t>
      </w:r>
      <w:r>
        <w:rPr>
          <w:spacing w:val="40"/>
        </w:rPr>
        <w:t xml:space="preserve"> </w:t>
      </w:r>
      <w:r>
        <w:rPr/>
        <w:t>помещении,</w:t>
      </w:r>
      <w:r>
        <w:rPr>
          <w:spacing w:val="40"/>
        </w:rPr>
        <w:t xml:space="preserve"> </w:t>
      </w:r>
      <w:r>
        <w:rPr/>
        <w:t>которая</w:t>
      </w:r>
      <w:r>
        <w:rPr>
          <w:spacing w:val="40"/>
        </w:rPr>
        <w:t xml:space="preserve"> </w:t>
      </w:r>
      <w:r>
        <w:rPr/>
        <w:t>была</w:t>
      </w:r>
      <w:r>
        <w:rPr>
          <w:spacing w:val="40"/>
        </w:rPr>
        <w:t xml:space="preserve"> </w:t>
      </w:r>
      <w:r>
        <w:rPr/>
        <w:t>в</w:t>
      </w:r>
      <w:r>
        <w:rPr>
          <w:spacing w:val="40"/>
        </w:rPr>
        <w:t xml:space="preserve"> </w:t>
      </w:r>
      <w:r>
        <w:rPr/>
        <w:t>момент</w:t>
      </w:r>
      <w:r>
        <w:rPr>
          <w:spacing w:val="40"/>
        </w:rPr>
        <w:t xml:space="preserve"> </w:t>
      </w:r>
      <w:r>
        <w:rPr/>
        <w:t>начала исходного события, ⁰С;</w:t>
      </w:r>
    </w:p>
    <w:p>
      <w:pPr>
        <w:pStyle w:val="BodyText"/>
        <w:spacing w:lineRule="exact" w:line="316"/>
        <w:ind w:left="922"/>
        <w:jc w:val="left"/>
        <w:rPr/>
      </w:pPr>
      <w:r>
        <w:rPr/>
        <w:t>t</w:t>
      </w:r>
      <w:r>
        <w:rPr>
          <w:vertAlign w:val="subscript"/>
        </w:rPr>
        <w:t>н</w:t>
      </w:r>
      <w:r>
        <w:rPr>
          <w:spacing w:val="45"/>
        </w:rPr>
        <w:t xml:space="preserve"> </w:t>
      </w:r>
      <w:r>
        <w:rPr/>
        <w:t>–</w:t>
      </w:r>
      <w:r>
        <w:rPr>
          <w:spacing w:val="55"/>
        </w:rPr>
        <w:t xml:space="preserve"> </w:t>
      </w:r>
      <w:r>
        <w:rPr/>
        <w:t>температура</w:t>
      </w:r>
      <w:r>
        <w:rPr>
          <w:spacing w:val="49"/>
        </w:rPr>
        <w:t xml:space="preserve"> </w:t>
      </w:r>
      <w:r>
        <w:rPr/>
        <w:t>наружного</w:t>
      </w:r>
      <w:r>
        <w:rPr>
          <w:spacing w:val="47"/>
        </w:rPr>
        <w:t xml:space="preserve"> </w:t>
      </w:r>
      <w:r>
        <w:rPr/>
        <w:t>воздуха,</w:t>
      </w:r>
      <w:r>
        <w:rPr>
          <w:spacing w:val="58"/>
        </w:rPr>
        <w:t xml:space="preserve"> </w:t>
      </w:r>
      <w:r>
        <w:rPr/>
        <w:t>усредненная</w:t>
      </w:r>
      <w:r>
        <w:rPr>
          <w:spacing w:val="51"/>
        </w:rPr>
        <w:t xml:space="preserve"> </w:t>
      </w:r>
      <w:r>
        <w:rPr/>
        <w:t>на</w:t>
      </w:r>
      <w:r>
        <w:rPr>
          <w:spacing w:val="49"/>
        </w:rPr>
        <w:t xml:space="preserve"> </w:t>
      </w:r>
      <w:r>
        <w:rPr/>
        <w:t>периоде</w:t>
      </w:r>
      <w:r>
        <w:rPr>
          <w:spacing w:val="49"/>
        </w:rPr>
        <w:t xml:space="preserve"> </w:t>
      </w:r>
      <w:r>
        <w:rPr>
          <w:spacing w:val="-2"/>
        </w:rPr>
        <w:t>времени</w:t>
      </w:r>
    </w:p>
    <w:p>
      <w:pPr>
        <w:sectPr>
          <w:footerReference w:type="even" r:id="rId265"/>
          <w:footerReference w:type="default" r:id="rId266"/>
          <w:footerReference w:type="first" r:id="rId267"/>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spacing w:before="160" w:after="0"/>
        <w:ind w:left="144"/>
        <w:jc w:val="left"/>
        <w:rPr>
          <w:spacing w:val="-2"/>
        </w:rPr>
      </w:pPr>
      <w:r>
        <w:rPr>
          <w:spacing w:val="-2"/>
        </w:rPr>
        <w:t>z,⁰С;</w:t>
      </w:r>
    </w:p>
    <w:p>
      <w:pPr>
        <w:pStyle w:val="Normal"/>
        <w:spacing w:before="321" w:after="0"/>
        <w:rPr>
          <w:sz w:val="28"/>
        </w:rPr>
      </w:pPr>
      <w:r>
        <w:br w:type="column"/>
      </w:r>
      <w:r>
        <w:rPr>
          <w:sz w:val="28"/>
        </w:rPr>
      </w:r>
    </w:p>
    <w:p>
      <w:pPr>
        <w:pStyle w:val="BodyText"/>
        <w:ind w:left="192"/>
        <w:jc w:val="left"/>
        <w:rPr/>
      </w:pPr>
      <w:r>
        <w:rPr/>
        <w:t>Q</w:t>
      </w:r>
      <w:r>
        <w:rPr>
          <w:vertAlign w:val="subscript"/>
        </w:rPr>
        <w:t>0</w:t>
      </w:r>
      <w:r>
        <w:rPr>
          <w:spacing w:val="-7"/>
        </w:rPr>
        <w:t xml:space="preserve"> </w:t>
      </w:r>
      <w:r>
        <w:rPr/>
        <w:t>–</w:t>
      </w:r>
      <w:r>
        <w:rPr>
          <w:spacing w:val="1"/>
        </w:rPr>
        <w:t xml:space="preserve"> </w:t>
      </w:r>
      <w:r>
        <w:rPr/>
        <w:t>подача</w:t>
      </w:r>
      <w:r>
        <w:rPr>
          <w:spacing w:val="-6"/>
        </w:rPr>
        <w:t xml:space="preserve"> </w:t>
      </w:r>
      <w:r>
        <w:rPr/>
        <w:t>теплоты</w:t>
      </w:r>
      <w:r>
        <w:rPr>
          <w:spacing w:val="-6"/>
        </w:rPr>
        <w:t xml:space="preserve"> </w:t>
      </w:r>
      <w:r>
        <w:rPr/>
        <w:t>в</w:t>
      </w:r>
      <w:r>
        <w:rPr>
          <w:spacing w:val="-6"/>
        </w:rPr>
        <w:t xml:space="preserve"> </w:t>
      </w:r>
      <w:r>
        <w:rPr/>
        <w:t>помещение,</w:t>
      </w:r>
      <w:r>
        <w:rPr>
          <w:spacing w:val="-2"/>
        </w:rPr>
        <w:t xml:space="preserve"> Дж/ч;</w:t>
      </w:r>
    </w:p>
    <w:p>
      <w:pPr>
        <w:pStyle w:val="BodyText"/>
        <w:spacing w:lineRule="auto" w:line="360" w:before="161" w:after="0"/>
        <w:ind w:left="120" w:right="1430"/>
        <w:jc w:val="left"/>
        <w:rPr/>
      </w:pPr>
      <w:r>
        <w:rPr/>
        <w:t>q</w:t>
      </w:r>
      <w:r>
        <w:rPr>
          <w:vertAlign w:val="subscript"/>
        </w:rPr>
        <w:t>0</w:t>
      </w:r>
      <w:r>
        <w:rPr/>
        <w:t>V</w:t>
      </w:r>
      <w:r>
        <w:rPr>
          <w:spacing w:val="-7"/>
        </w:rPr>
        <w:t xml:space="preserve"> </w:t>
      </w:r>
      <w:r>
        <w:rPr/>
        <w:t>–</w:t>
      </w:r>
      <w:r>
        <w:rPr>
          <w:spacing w:val="-1"/>
        </w:rPr>
        <w:t xml:space="preserve"> </w:t>
      </w:r>
      <w:r>
        <w:rPr/>
        <w:t>удельные</w:t>
      </w:r>
      <w:r>
        <w:rPr>
          <w:spacing w:val="-7"/>
        </w:rPr>
        <w:t xml:space="preserve"> </w:t>
      </w:r>
      <w:r>
        <w:rPr/>
        <w:t>расчетные</w:t>
      </w:r>
      <w:r>
        <w:rPr>
          <w:spacing w:val="-8"/>
        </w:rPr>
        <w:t xml:space="preserve"> </w:t>
      </w:r>
      <w:r>
        <w:rPr/>
        <w:t>тепловые</w:t>
      </w:r>
      <w:r>
        <w:rPr>
          <w:spacing w:val="-7"/>
        </w:rPr>
        <w:t xml:space="preserve"> </w:t>
      </w:r>
      <w:r>
        <w:rPr/>
        <w:t>потери</w:t>
      </w:r>
      <w:r>
        <w:rPr>
          <w:spacing w:val="-5"/>
        </w:rPr>
        <w:t xml:space="preserve"> </w:t>
      </w:r>
      <w:r>
        <w:rPr/>
        <w:t>здания,</w:t>
      </w:r>
      <w:r>
        <w:rPr>
          <w:spacing w:val="-4"/>
        </w:rPr>
        <w:t xml:space="preserve"> </w:t>
      </w:r>
      <w:r>
        <w:rPr/>
        <w:t>Дж/(ч×</w:t>
      </w:r>
      <w:r>
        <w:rPr>
          <w:vertAlign w:val="superscript"/>
        </w:rPr>
        <w:t>0</w:t>
      </w:r>
      <w:r>
        <w:rPr/>
        <w:t>С); β – коэффициент аккумуляции помещения (здания), ч.</w:t>
      </w:r>
    </w:p>
    <w:p>
      <w:pPr>
        <w:pStyle w:val="BodyText"/>
        <w:spacing w:lineRule="exact" w:line="321"/>
        <w:ind w:left="120"/>
        <w:jc w:val="left"/>
        <w:rPr/>
      </w:pPr>
      <w:r>
        <w:rPr/>
        <w:t>Для</w:t>
      </w:r>
      <w:r>
        <w:rPr>
          <w:spacing w:val="29"/>
        </w:rPr>
        <w:t xml:space="preserve"> </w:t>
      </w:r>
      <w:r>
        <w:rPr/>
        <w:t>расчета</w:t>
      </w:r>
      <w:r>
        <w:rPr>
          <w:spacing w:val="29"/>
        </w:rPr>
        <w:t xml:space="preserve"> </w:t>
      </w:r>
      <w:r>
        <w:rPr/>
        <w:t>времени</w:t>
      </w:r>
      <w:r>
        <w:rPr>
          <w:spacing w:val="31"/>
        </w:rPr>
        <w:t xml:space="preserve"> </w:t>
      </w:r>
      <w:r>
        <w:rPr/>
        <w:t>снижения</w:t>
      </w:r>
      <w:r>
        <w:rPr>
          <w:spacing w:val="32"/>
        </w:rPr>
        <w:t xml:space="preserve"> </w:t>
      </w:r>
      <w:r>
        <w:rPr/>
        <w:t>температуры</w:t>
      </w:r>
      <w:r>
        <w:rPr>
          <w:spacing w:val="29"/>
        </w:rPr>
        <w:t xml:space="preserve"> </w:t>
      </w:r>
      <w:r>
        <w:rPr/>
        <w:t>в</w:t>
      </w:r>
      <w:r>
        <w:rPr>
          <w:spacing w:val="28"/>
        </w:rPr>
        <w:t xml:space="preserve"> </w:t>
      </w:r>
      <w:r>
        <w:rPr/>
        <w:t>жилом</w:t>
      </w:r>
      <w:r>
        <w:rPr>
          <w:spacing w:val="32"/>
        </w:rPr>
        <w:t xml:space="preserve"> </w:t>
      </w:r>
      <w:r>
        <w:rPr/>
        <w:t>задании</w:t>
      </w:r>
      <w:r>
        <w:rPr>
          <w:spacing w:val="32"/>
        </w:rPr>
        <w:t xml:space="preserve"> </w:t>
      </w:r>
      <w:r>
        <w:rPr/>
        <w:t>до</w:t>
      </w:r>
      <w:r>
        <w:rPr>
          <w:spacing w:val="28"/>
        </w:rPr>
        <w:t xml:space="preserve"> </w:t>
      </w:r>
      <w:r>
        <w:rPr>
          <w:spacing w:val="-2"/>
        </w:rPr>
        <w:t>+12°С</w:t>
      </w:r>
    </w:p>
    <w:p>
      <w:pPr>
        <w:sectPr>
          <w:type w:val="continuous"/>
          <w:pgSz w:w="11906" w:h="16838"/>
          <w:pgMar w:left="1275" w:right="708" w:gutter="0" w:header="0" w:top="700" w:footer="558" w:bottom="740"/>
          <w:cols w:num="2" w:equalWidth="false" w:sep="false">
            <w:col w:w="760" w:space="40"/>
            <w:col w:w="10165"/>
          </w:cols>
          <w:formProt w:val="false"/>
          <w:textDirection w:val="lrTb"/>
          <w:docGrid w:type="default" w:linePitch="100" w:charSpace="8192"/>
        </w:sectPr>
      </w:pPr>
    </w:p>
    <w:p>
      <w:pPr>
        <w:pStyle w:val="BodyText"/>
        <w:spacing w:lineRule="auto" w:line="360" w:before="160" w:after="0"/>
        <w:ind w:left="144"/>
        <w:jc w:val="left"/>
        <w:rPr/>
      </w:pPr>
      <w:r>
        <w:rPr/>
        <w:t>при</w:t>
      </w:r>
      <w:r>
        <w:rPr>
          <w:spacing w:val="40"/>
        </w:rPr>
        <w:t xml:space="preserve"> </w:t>
      </w:r>
      <w:r>
        <w:rPr/>
        <w:t>внезапном</w:t>
      </w:r>
      <w:r>
        <w:rPr>
          <w:spacing w:val="40"/>
        </w:rPr>
        <w:t xml:space="preserve"> </w:t>
      </w:r>
      <w:r>
        <w:rPr/>
        <w:t>прекращении</w:t>
      </w:r>
      <w:r>
        <w:rPr>
          <w:spacing w:val="40"/>
        </w:rPr>
        <w:t xml:space="preserve"> </w:t>
      </w:r>
      <w:r>
        <w:rPr/>
        <w:t>теплоснабжения</w:t>
      </w:r>
      <w:r>
        <w:rPr>
          <w:spacing w:val="40"/>
        </w:rPr>
        <w:t xml:space="preserve"> </w:t>
      </w:r>
      <w:r>
        <w:rPr/>
        <w:t>эта</w:t>
      </w:r>
      <w:r>
        <w:rPr>
          <w:spacing w:val="40"/>
        </w:rPr>
        <w:t xml:space="preserve"> </w:t>
      </w:r>
      <w:r>
        <w:rPr/>
        <w:t>формула</w:t>
      </w:r>
      <w:r>
        <w:rPr>
          <w:spacing w:val="40"/>
        </w:rPr>
        <w:t xml:space="preserve"> </w:t>
      </w:r>
      <w:r>
        <w:rPr/>
        <w:t>при</w:t>
      </w:r>
      <w:r>
        <w:rPr>
          <w:spacing w:val="40"/>
        </w:rPr>
        <w:t xml:space="preserve"> </w:t>
      </w:r>
      <w:r>
        <w:rPr/>
        <w:t>Q0</w:t>
      </w:r>
      <w:r>
        <w:rPr>
          <w:spacing w:val="40"/>
        </w:rPr>
        <w:t xml:space="preserve"> </w:t>
      </w:r>
      <w:r>
        <w:rPr/>
        <w:t>/</w:t>
      </w:r>
      <w:r>
        <w:rPr>
          <w:spacing w:val="40"/>
        </w:rPr>
        <w:t xml:space="preserve"> </w:t>
      </w:r>
      <w:r>
        <w:rPr/>
        <w:t>q0V</w:t>
      </w:r>
      <w:r>
        <w:rPr>
          <w:spacing w:val="40"/>
        </w:rPr>
        <w:t xml:space="preserve"> </w:t>
      </w:r>
      <w:r>
        <w:rPr/>
        <w:t>=</w:t>
      </w:r>
      <w:r>
        <w:rPr>
          <w:spacing w:val="39"/>
        </w:rPr>
        <w:t xml:space="preserve"> </w:t>
      </w:r>
      <w:r>
        <w:rPr/>
        <w:t>0 имеет следующий вид:</w:t>
      </w:r>
    </w:p>
    <w:p>
      <w:pPr>
        <w:pStyle w:val="BodyText"/>
        <w:spacing w:before="7" w:after="0"/>
        <w:jc w:val="left"/>
        <w:rPr>
          <w:sz w:val="18"/>
        </w:rPr>
      </w:pPr>
      <w:r>
        <w:rPr>
          <w:sz w:val="18"/>
        </w:rPr>
        <w:drawing>
          <wp:anchor behindDoc="1" distT="0" distB="0" distL="0" distR="0" simplePos="0" locked="0" layoutInCell="0" allowOverlap="1" relativeHeight="9">
            <wp:simplePos x="0" y="0"/>
            <wp:positionH relativeFrom="page">
              <wp:posOffset>3638550</wp:posOffset>
            </wp:positionH>
            <wp:positionV relativeFrom="paragraph">
              <wp:posOffset>151765</wp:posOffset>
            </wp:positionV>
            <wp:extent cx="1066165" cy="459105"/>
            <wp:effectExtent l="0" t="0" r="0" b="0"/>
            <wp:wrapTopAndBottom/>
            <wp:docPr id="113" name="Image 2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 266" descr=""/>
                    <pic:cNvPicPr>
                      <a:picLocks noChangeAspect="1" noChangeArrowheads="1"/>
                    </pic:cNvPicPr>
                  </pic:nvPicPr>
                  <pic:blipFill>
                    <a:blip r:embed="rId268"/>
                    <a:stretch>
                      <a:fillRect/>
                    </a:stretch>
                  </pic:blipFill>
                  <pic:spPr bwMode="auto">
                    <a:xfrm>
                      <a:off x="0" y="0"/>
                      <a:ext cx="1066165" cy="459105"/>
                    </a:xfrm>
                    <a:prstGeom prst="rect">
                      <a:avLst/>
                    </a:prstGeom>
                    <a:noFill/>
                  </pic:spPr>
                </pic:pic>
              </a:graphicData>
            </a:graphic>
          </wp:anchor>
        </w:drawing>
      </w:r>
    </w:p>
    <w:p>
      <w:pPr>
        <w:pStyle w:val="BodyText"/>
        <w:spacing w:before="11" w:after="0"/>
        <w:jc w:val="left"/>
        <w:rPr/>
      </w:pPr>
      <w:r>
        <w:rPr/>
      </w:r>
    </w:p>
    <w:p>
      <w:pPr>
        <w:pStyle w:val="BodyText"/>
        <w:spacing w:lineRule="auto" w:line="360" w:before="1" w:after="0"/>
        <w:ind w:firstLine="706" w:left="144"/>
        <w:jc w:val="left"/>
        <w:rPr/>
      </w:pPr>
      <w:r>
        <w:rPr/>
        <w:t>где</w:t>
      </w:r>
      <w:r>
        <w:rPr>
          <w:spacing w:val="40"/>
        </w:rPr>
        <w:t xml:space="preserve"> </w:t>
      </w:r>
      <w:r>
        <w:rPr/>
        <w:t>t</w:t>
      </w:r>
      <w:r>
        <w:rPr>
          <w:vertAlign w:val="subscript"/>
        </w:rPr>
        <w:t>в.а.</w:t>
      </w:r>
      <w:r>
        <w:rPr>
          <w:spacing w:val="40"/>
        </w:rPr>
        <w:t xml:space="preserve"> </w:t>
      </w:r>
      <w:r>
        <w:rPr/>
        <w:t>–</w:t>
      </w:r>
      <w:r>
        <w:rPr>
          <w:spacing w:val="40"/>
        </w:rPr>
        <w:t xml:space="preserve"> </w:t>
      </w:r>
      <w:r>
        <w:rPr/>
        <w:t>внутренняя</w:t>
      </w:r>
      <w:r>
        <w:rPr>
          <w:spacing w:val="40"/>
        </w:rPr>
        <w:t xml:space="preserve"> </w:t>
      </w:r>
      <w:r>
        <w:rPr/>
        <w:t>температура,</w:t>
      </w:r>
      <w:r>
        <w:rPr>
          <w:spacing w:val="40"/>
        </w:rPr>
        <w:t xml:space="preserve"> </w:t>
      </w:r>
      <w:r>
        <w:rPr/>
        <w:t>которая</w:t>
      </w:r>
      <w:r>
        <w:rPr>
          <w:spacing w:val="40"/>
        </w:rPr>
        <w:t xml:space="preserve"> </w:t>
      </w:r>
      <w:r>
        <w:rPr/>
        <w:t>устанавливается</w:t>
      </w:r>
      <w:r>
        <w:rPr>
          <w:spacing w:val="40"/>
        </w:rPr>
        <w:t xml:space="preserve"> </w:t>
      </w:r>
      <w:r>
        <w:rPr/>
        <w:t>критерием отказа теплоснабжения (+12°С для жилых зданий).</w:t>
      </w:r>
    </w:p>
    <w:p>
      <w:pPr>
        <w:pStyle w:val="BodyText"/>
        <w:spacing w:lineRule="auto" w:line="360"/>
        <w:ind w:firstLine="706" w:left="144"/>
        <w:jc w:val="left"/>
        <w:rPr/>
      </w:pPr>
      <w:r>
        <w:rPr/>
        <w:t>Расчет</w:t>
      </w:r>
      <w:r>
        <w:rPr>
          <w:spacing w:val="80"/>
        </w:rPr>
        <w:t xml:space="preserve"> </w:t>
      </w:r>
      <w:r>
        <w:rPr/>
        <w:t>проводится</w:t>
      </w:r>
      <w:r>
        <w:rPr>
          <w:spacing w:val="80"/>
        </w:rPr>
        <w:t xml:space="preserve"> </w:t>
      </w:r>
      <w:r>
        <w:rPr/>
        <w:t>для</w:t>
      </w:r>
      <w:r>
        <w:rPr>
          <w:spacing w:val="80"/>
        </w:rPr>
        <w:t xml:space="preserve"> </w:t>
      </w:r>
      <w:r>
        <w:rPr/>
        <w:t>каждой</w:t>
      </w:r>
      <w:r>
        <w:rPr>
          <w:spacing w:val="80"/>
        </w:rPr>
        <w:t xml:space="preserve"> </w:t>
      </w:r>
      <w:r>
        <w:rPr/>
        <w:t>градации</w:t>
      </w:r>
      <w:r>
        <w:rPr>
          <w:spacing w:val="80"/>
        </w:rPr>
        <w:t xml:space="preserve"> </w:t>
      </w:r>
      <w:r>
        <w:rPr/>
        <w:t>повторяемости</w:t>
      </w:r>
      <w:r>
        <w:rPr>
          <w:spacing w:val="80"/>
        </w:rPr>
        <w:t xml:space="preserve"> </w:t>
      </w:r>
      <w:r>
        <w:rPr/>
        <w:t>температуры наружного воздуха.</w:t>
      </w:r>
    </w:p>
    <w:p>
      <w:pPr>
        <w:sectPr>
          <w:type w:val="continuous"/>
          <w:pgSz w:w="11906" w:h="16838"/>
          <w:pgMar w:left="1275" w:right="708" w:gutter="0" w:header="0" w:top="700" w:footer="558" w:bottom="740"/>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384175"/>
                <wp:effectExtent l="0" t="0" r="0" b="0"/>
                <wp:docPr id="114" name="Врезка97"/>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firstLine="706" w:left="144" w:right="143"/>
        <w:rPr/>
      </w:pPr>
      <w:r>
        <w:rPr/>
        <w:t>По данным СНиП 23-01-99 «Строительная климатология» было рассчитано</w:t>
      </w:r>
      <w:r>
        <w:rPr>
          <w:spacing w:val="16"/>
        </w:rPr>
        <w:t xml:space="preserve"> </w:t>
      </w:r>
      <w:r>
        <w:rPr/>
        <w:t>время</w:t>
      </w:r>
      <w:r>
        <w:rPr>
          <w:spacing w:val="14"/>
        </w:rPr>
        <w:t xml:space="preserve"> </w:t>
      </w:r>
      <w:r>
        <w:rPr/>
        <w:t>снижения</w:t>
      </w:r>
      <w:r>
        <w:rPr>
          <w:spacing w:val="14"/>
        </w:rPr>
        <w:t xml:space="preserve"> </w:t>
      </w:r>
      <w:r>
        <w:rPr/>
        <w:t>температуры</w:t>
      </w:r>
      <w:r>
        <w:rPr>
          <w:spacing w:val="19"/>
        </w:rPr>
        <w:t xml:space="preserve"> </w:t>
      </w:r>
      <w:r>
        <w:rPr/>
        <w:t>внутри</w:t>
      </w:r>
      <w:r>
        <w:rPr>
          <w:spacing w:val="21"/>
        </w:rPr>
        <w:t xml:space="preserve"> </w:t>
      </w:r>
      <w:r>
        <w:rPr/>
        <w:t>отапливаемых</w:t>
      </w:r>
      <w:r>
        <w:rPr>
          <w:spacing w:val="11"/>
        </w:rPr>
        <w:t xml:space="preserve"> </w:t>
      </w:r>
      <w:r>
        <w:rPr/>
        <w:t>помещений</w:t>
      </w:r>
      <w:r>
        <w:rPr>
          <w:spacing w:val="14"/>
        </w:rPr>
        <w:t xml:space="preserve"> </w:t>
      </w:r>
      <w:r>
        <w:rPr>
          <w:spacing w:val="-5"/>
        </w:rPr>
        <w:t>до</w:t>
      </w:r>
    </w:p>
    <w:p>
      <w:pPr>
        <w:pStyle w:val="BodyText"/>
        <w:spacing w:lineRule="auto" w:line="360" w:before="7" w:after="0"/>
        <w:ind w:left="144" w:right="153"/>
        <w:rPr/>
      </w:pPr>
      <w:r>
        <mc:AlternateContent>
          <mc:Choice Requires="wpg">
            <w:drawing>
              <wp:anchor behindDoc="0" distT="0" distB="0" distL="114300" distR="114300" simplePos="0" locked="0" layoutInCell="0" allowOverlap="1" relativeHeight="130">
                <wp:simplePos x="0" y="0"/>
                <wp:positionH relativeFrom="page">
                  <wp:posOffset>958215</wp:posOffset>
                </wp:positionH>
                <wp:positionV relativeFrom="paragraph">
                  <wp:posOffset>1075690</wp:posOffset>
                </wp:positionV>
                <wp:extent cx="6042025" cy="4045585"/>
                <wp:effectExtent l="19050" t="19685" r="19050" b="19685"/>
                <wp:wrapNone/>
                <wp:docPr id="115" name="Group 268"/>
                <a:graphic xmlns:a="http://schemas.openxmlformats.org/drawingml/2006/main">
                  <a:graphicData uri="http://schemas.microsoft.com/office/word/2010/wordprocessingGroup">
                    <wpg:wgp>
                      <wpg:cNvGrpSpPr/>
                      <wpg:grpSpPr>
                        <a:xfrm>
                          <a:off x="0" y="0"/>
                          <a:ext cx="6041880" cy="4045680"/>
                          <a:chOff x="0" y="0"/>
                          <a:chExt cx="6041880" cy="4045680"/>
                        </a:xfrm>
                      </wpg:grpSpPr>
                      <pic:pic xmlns:pic="http://schemas.openxmlformats.org/drawingml/2006/picture">
                        <pic:nvPicPr>
                          <pic:cNvPr id="116" name="Image 269" descr=""/>
                          <pic:cNvPicPr/>
                        </pic:nvPicPr>
                        <pic:blipFill>
                          <a:blip r:embed="rId269"/>
                          <a:stretch/>
                        </pic:blipFill>
                        <pic:spPr>
                          <a:xfrm>
                            <a:off x="0" y="0"/>
                            <a:ext cx="6041880" cy="4045680"/>
                          </a:xfrm>
                          <a:prstGeom prst="rect">
                            <a:avLst/>
                          </a:prstGeom>
                          <a:ln w="0">
                            <a:solidFill>
                              <a:srgbClr val="000000"/>
                            </a:solidFill>
                          </a:ln>
                        </pic:spPr>
                      </pic:pic>
                      <wps:wsp>
                        <wps:cNvSpPr/>
                        <wps:spPr>
                          <a:xfrm>
                            <a:off x="685080" y="866880"/>
                            <a:ext cx="5211360" cy="2590920"/>
                          </a:xfrm>
                          <a:custGeom>
                            <a:avLst/>
                            <a:gdLst/>
                            <a:ahLst/>
                            <a:rect l="0" t="0" r="r" b="b"/>
                            <a:pathLst>
                              <a:path fill="none" w="14476" h="7197">
                                <a:moveTo>
                                  <a:pt x="0" y="7197"/>
                                </a:moveTo>
                                <a:lnTo>
                                  <a:pt x="14476" y="7197"/>
                                </a:lnTo>
                                <a:moveTo>
                                  <a:pt x="0" y="6682"/>
                                </a:moveTo>
                                <a:lnTo>
                                  <a:pt x="14476" y="6682"/>
                                </a:lnTo>
                                <a:moveTo>
                                  <a:pt x="0" y="6169"/>
                                </a:moveTo>
                                <a:lnTo>
                                  <a:pt x="14476" y="6169"/>
                                </a:lnTo>
                                <a:moveTo>
                                  <a:pt x="0" y="5656"/>
                                </a:moveTo>
                                <a:lnTo>
                                  <a:pt x="14476" y="5656"/>
                                </a:lnTo>
                                <a:moveTo>
                                  <a:pt x="0" y="5143"/>
                                </a:moveTo>
                                <a:lnTo>
                                  <a:pt x="14476" y="5143"/>
                                </a:lnTo>
                                <a:moveTo>
                                  <a:pt x="0" y="4630"/>
                                </a:moveTo>
                                <a:lnTo>
                                  <a:pt x="14476" y="4630"/>
                                </a:lnTo>
                                <a:moveTo>
                                  <a:pt x="0" y="4117"/>
                                </a:moveTo>
                                <a:lnTo>
                                  <a:pt x="14476" y="4117"/>
                                </a:lnTo>
                                <a:moveTo>
                                  <a:pt x="0" y="3604"/>
                                </a:moveTo>
                                <a:lnTo>
                                  <a:pt x="14476" y="3604"/>
                                </a:lnTo>
                                <a:moveTo>
                                  <a:pt x="0" y="3079"/>
                                </a:moveTo>
                                <a:lnTo>
                                  <a:pt x="14476" y="3079"/>
                                </a:lnTo>
                                <a:moveTo>
                                  <a:pt x="0" y="2566"/>
                                </a:moveTo>
                                <a:lnTo>
                                  <a:pt x="14476" y="2566"/>
                                </a:lnTo>
                                <a:moveTo>
                                  <a:pt x="0" y="2053"/>
                                </a:moveTo>
                                <a:lnTo>
                                  <a:pt x="14476" y="2053"/>
                                </a:lnTo>
                                <a:moveTo>
                                  <a:pt x="0" y="1540"/>
                                </a:moveTo>
                                <a:lnTo>
                                  <a:pt x="14476" y="1540"/>
                                </a:lnTo>
                                <a:moveTo>
                                  <a:pt x="0" y="1027"/>
                                </a:moveTo>
                                <a:lnTo>
                                  <a:pt x="14476" y="1027"/>
                                </a:lnTo>
                                <a:moveTo>
                                  <a:pt x="0" y="514"/>
                                </a:moveTo>
                                <a:lnTo>
                                  <a:pt x="14476" y="514"/>
                                </a:lnTo>
                                <a:moveTo>
                                  <a:pt x="0" y="0"/>
                                </a:moveTo>
                                <a:lnTo>
                                  <a:pt x="14476" y="0"/>
                                </a:lnTo>
                              </a:path>
                            </a:pathLst>
                          </a:custGeom>
                          <a:ln w="4320">
                            <a:solidFill>
                              <a:srgbClr val="000000"/>
                            </a:solidFill>
                            <a:round/>
                          </a:ln>
                        </wps:spPr>
                        <wps:bodyPr/>
                      </wps:wsp>
                      <wps:wsp>
                        <wps:cNvSpPr/>
                        <wps:spPr>
                          <a:xfrm>
                            <a:off x="1009800" y="866880"/>
                            <a:ext cx="4887000" cy="2590920"/>
                          </a:xfrm>
                          <a:custGeom>
                            <a:avLst/>
                            <a:gdLst/>
                            <a:ahLst/>
                            <a:rect l="0" t="0" r="r" b="b"/>
                            <a:pathLst>
                              <a:path fill="none" w="13575" h="7197">
                                <a:moveTo>
                                  <a:pt x="1" y="0"/>
                                </a:moveTo>
                                <a:lnTo>
                                  <a:pt x="1" y="7197"/>
                                </a:lnTo>
                                <a:moveTo>
                                  <a:pt x="909" y="0"/>
                                </a:moveTo>
                                <a:lnTo>
                                  <a:pt x="909" y="7197"/>
                                </a:lnTo>
                                <a:moveTo>
                                  <a:pt x="1816" y="0"/>
                                </a:moveTo>
                                <a:lnTo>
                                  <a:pt x="1816" y="7197"/>
                                </a:lnTo>
                                <a:moveTo>
                                  <a:pt x="2724" y="0"/>
                                </a:moveTo>
                                <a:lnTo>
                                  <a:pt x="2724" y="7197"/>
                                </a:lnTo>
                                <a:moveTo>
                                  <a:pt x="3619" y="0"/>
                                </a:moveTo>
                                <a:lnTo>
                                  <a:pt x="3619" y="7197"/>
                                </a:lnTo>
                                <a:moveTo>
                                  <a:pt x="4526" y="0"/>
                                </a:moveTo>
                                <a:lnTo>
                                  <a:pt x="4526" y="7197"/>
                                </a:lnTo>
                                <a:moveTo>
                                  <a:pt x="5434" y="0"/>
                                </a:moveTo>
                                <a:lnTo>
                                  <a:pt x="5434" y="7197"/>
                                </a:lnTo>
                                <a:moveTo>
                                  <a:pt x="6341" y="0"/>
                                </a:moveTo>
                                <a:lnTo>
                                  <a:pt x="6341" y="7197"/>
                                </a:lnTo>
                                <a:moveTo>
                                  <a:pt x="7236" y="0"/>
                                </a:moveTo>
                                <a:lnTo>
                                  <a:pt x="7236" y="7197"/>
                                </a:lnTo>
                                <a:moveTo>
                                  <a:pt x="8144" y="0"/>
                                </a:moveTo>
                                <a:lnTo>
                                  <a:pt x="8144" y="7197"/>
                                </a:lnTo>
                                <a:moveTo>
                                  <a:pt x="9051" y="0"/>
                                </a:moveTo>
                                <a:lnTo>
                                  <a:pt x="9051" y="7197"/>
                                </a:lnTo>
                                <a:moveTo>
                                  <a:pt x="9959" y="0"/>
                                </a:moveTo>
                                <a:lnTo>
                                  <a:pt x="9959" y="7197"/>
                                </a:lnTo>
                                <a:moveTo>
                                  <a:pt x="10867" y="0"/>
                                </a:moveTo>
                                <a:lnTo>
                                  <a:pt x="10867" y="7197"/>
                                </a:lnTo>
                                <a:moveTo>
                                  <a:pt x="11762" y="0"/>
                                </a:moveTo>
                                <a:lnTo>
                                  <a:pt x="11762" y="7197"/>
                                </a:lnTo>
                                <a:moveTo>
                                  <a:pt x="12669" y="0"/>
                                </a:moveTo>
                                <a:lnTo>
                                  <a:pt x="12669" y="7197"/>
                                </a:lnTo>
                                <a:moveTo>
                                  <a:pt x="13575" y="0"/>
                                </a:moveTo>
                                <a:lnTo>
                                  <a:pt x="13575" y="7197"/>
                                </a:lnTo>
                              </a:path>
                            </a:pathLst>
                          </a:custGeom>
                          <a:ln w="4320">
                            <a:solidFill>
                              <a:srgbClr val="000000"/>
                            </a:solidFill>
                            <a:round/>
                          </a:ln>
                        </wps:spPr>
                        <wps:bodyPr/>
                      </wps:wsp>
                      <wps:wsp>
                        <wps:cNvSpPr/>
                        <wps:spPr>
                          <a:xfrm>
                            <a:off x="685080" y="866880"/>
                            <a:ext cx="5211360" cy="2590920"/>
                          </a:xfrm>
                          <a:custGeom>
                            <a:avLst/>
                            <a:gdLst/>
                            <a:ahLst/>
                            <a:rect l="0" t="0" r="r" b="b"/>
                            <a:pathLst>
                              <a:path w="14476" h="7197">
                                <a:moveTo>
                                  <a:pt x="0" y="7197"/>
                                </a:moveTo>
                                <a:lnTo>
                                  <a:pt x="14476" y="7197"/>
                                </a:lnTo>
                                <a:lnTo>
                                  <a:pt x="14476" y="0"/>
                                </a:lnTo>
                                <a:lnTo>
                                  <a:pt x="0" y="0"/>
                                </a:lnTo>
                                <a:lnTo>
                                  <a:pt x="0" y="7197"/>
                                </a:lnTo>
                                <a:close/>
                              </a:path>
                            </a:pathLst>
                          </a:custGeom>
                          <a:noFill/>
                          <a:ln w="38160">
                            <a:solidFill>
                              <a:srgbClr val="000000"/>
                            </a:solidFill>
                            <a:round/>
                          </a:ln>
                        </wps:spPr>
                        <wps:bodyPr/>
                      </wps:wsp>
                      <wps:wsp>
                        <wps:cNvSpPr/>
                        <wps:spPr>
                          <a:xfrm flipV="1">
                            <a:off x="685080" y="866880"/>
                            <a:ext cx="0" cy="2590920"/>
                          </a:xfrm>
                          <a:prstGeom prst="line">
                            <a:avLst/>
                          </a:prstGeom>
                          <a:ln w="4320">
                            <a:solidFill>
                              <a:srgbClr val="000000"/>
                            </a:solidFill>
                            <a:round/>
                          </a:ln>
                        </wps:spPr>
                        <wps:style>
                          <a:lnRef idx="0"/>
                          <a:fillRef idx="0"/>
                          <a:effectRef idx="0"/>
                          <a:fontRef idx="minor"/>
                        </wps:style>
                        <wps:bodyPr/>
                      </wps:wsp>
                      <wps:wsp>
                        <wps:cNvSpPr/>
                        <wps:spPr>
                          <a:xfrm>
                            <a:off x="648360" y="866880"/>
                            <a:ext cx="33120" cy="2590920"/>
                          </a:xfrm>
                          <a:custGeom>
                            <a:avLst/>
                            <a:gdLst/>
                            <a:ahLst/>
                            <a:rect l="0" t="0" r="r" b="b"/>
                            <a:pathLst>
                              <a:path fill="none" w="92" h="7197">
                                <a:moveTo>
                                  <a:pt x="0" y="7197"/>
                                </a:moveTo>
                                <a:lnTo>
                                  <a:pt x="91" y="7197"/>
                                </a:lnTo>
                                <a:moveTo>
                                  <a:pt x="0" y="6682"/>
                                </a:moveTo>
                                <a:lnTo>
                                  <a:pt x="91" y="6682"/>
                                </a:lnTo>
                                <a:moveTo>
                                  <a:pt x="0" y="6169"/>
                                </a:moveTo>
                                <a:lnTo>
                                  <a:pt x="91" y="6169"/>
                                </a:lnTo>
                                <a:moveTo>
                                  <a:pt x="0" y="5656"/>
                                </a:moveTo>
                                <a:lnTo>
                                  <a:pt x="91" y="5656"/>
                                </a:lnTo>
                                <a:moveTo>
                                  <a:pt x="0" y="5143"/>
                                </a:moveTo>
                                <a:lnTo>
                                  <a:pt x="91" y="5143"/>
                                </a:lnTo>
                                <a:moveTo>
                                  <a:pt x="0" y="4630"/>
                                </a:moveTo>
                                <a:lnTo>
                                  <a:pt x="91" y="4630"/>
                                </a:lnTo>
                                <a:moveTo>
                                  <a:pt x="0" y="4117"/>
                                </a:moveTo>
                                <a:lnTo>
                                  <a:pt x="91" y="4117"/>
                                </a:lnTo>
                                <a:moveTo>
                                  <a:pt x="0" y="3604"/>
                                </a:moveTo>
                                <a:lnTo>
                                  <a:pt x="91" y="3604"/>
                                </a:lnTo>
                                <a:moveTo>
                                  <a:pt x="0" y="3079"/>
                                </a:moveTo>
                                <a:lnTo>
                                  <a:pt x="91" y="3079"/>
                                </a:lnTo>
                                <a:moveTo>
                                  <a:pt x="0" y="2566"/>
                                </a:moveTo>
                                <a:lnTo>
                                  <a:pt x="91" y="2566"/>
                                </a:lnTo>
                                <a:moveTo>
                                  <a:pt x="0" y="2053"/>
                                </a:moveTo>
                                <a:lnTo>
                                  <a:pt x="91" y="2053"/>
                                </a:lnTo>
                                <a:moveTo>
                                  <a:pt x="0" y="1540"/>
                                </a:moveTo>
                                <a:lnTo>
                                  <a:pt x="91" y="1540"/>
                                </a:lnTo>
                                <a:moveTo>
                                  <a:pt x="0" y="1027"/>
                                </a:moveTo>
                                <a:lnTo>
                                  <a:pt x="91" y="1027"/>
                                </a:lnTo>
                                <a:moveTo>
                                  <a:pt x="0" y="514"/>
                                </a:moveTo>
                                <a:lnTo>
                                  <a:pt x="91" y="514"/>
                                </a:lnTo>
                                <a:moveTo>
                                  <a:pt x="0" y="0"/>
                                </a:moveTo>
                                <a:lnTo>
                                  <a:pt x="91" y="0"/>
                                </a:lnTo>
                              </a:path>
                            </a:pathLst>
                          </a:custGeom>
                          <a:ln w="4320">
                            <a:solidFill>
                              <a:srgbClr val="000000"/>
                            </a:solidFill>
                            <a:round/>
                          </a:ln>
                        </wps:spPr>
                        <wps:bodyPr/>
                      </wps:wsp>
                      <wps:wsp>
                        <wps:cNvSpPr/>
                        <wps:spPr>
                          <a:xfrm>
                            <a:off x="685080" y="3461400"/>
                            <a:ext cx="5211360" cy="33120"/>
                          </a:xfrm>
                          <a:custGeom>
                            <a:avLst/>
                            <a:gdLst/>
                            <a:ahLst/>
                            <a:rect l="0" t="0" r="r" b="b"/>
                            <a:pathLst>
                              <a:path fill="none" w="14476" h="92">
                                <a:moveTo>
                                  <a:pt x="0" y="0"/>
                                </a:moveTo>
                                <a:lnTo>
                                  <a:pt x="14476" y="0"/>
                                </a:lnTo>
                                <a:moveTo>
                                  <a:pt x="0" y="0"/>
                                </a:moveTo>
                                <a:lnTo>
                                  <a:pt x="0" y="92"/>
                                </a:lnTo>
                                <a:moveTo>
                                  <a:pt x="903" y="0"/>
                                </a:moveTo>
                                <a:lnTo>
                                  <a:pt x="903" y="92"/>
                                </a:lnTo>
                                <a:moveTo>
                                  <a:pt x="1810" y="0"/>
                                </a:moveTo>
                                <a:lnTo>
                                  <a:pt x="1810" y="92"/>
                                </a:lnTo>
                                <a:moveTo>
                                  <a:pt x="2718" y="0"/>
                                </a:moveTo>
                                <a:lnTo>
                                  <a:pt x="2718" y="92"/>
                                </a:lnTo>
                                <a:moveTo>
                                  <a:pt x="3625" y="0"/>
                                </a:moveTo>
                                <a:lnTo>
                                  <a:pt x="3625" y="92"/>
                                </a:lnTo>
                                <a:moveTo>
                                  <a:pt x="4520" y="0"/>
                                </a:moveTo>
                                <a:lnTo>
                                  <a:pt x="4520" y="92"/>
                                </a:lnTo>
                                <a:moveTo>
                                  <a:pt x="5428" y="0"/>
                                </a:moveTo>
                                <a:lnTo>
                                  <a:pt x="5428" y="92"/>
                                </a:lnTo>
                                <a:moveTo>
                                  <a:pt x="6335" y="0"/>
                                </a:moveTo>
                                <a:lnTo>
                                  <a:pt x="6335" y="92"/>
                                </a:lnTo>
                                <a:moveTo>
                                  <a:pt x="7243" y="0"/>
                                </a:moveTo>
                                <a:lnTo>
                                  <a:pt x="7243" y="92"/>
                                </a:lnTo>
                                <a:moveTo>
                                  <a:pt x="8137" y="0"/>
                                </a:moveTo>
                                <a:lnTo>
                                  <a:pt x="8137" y="92"/>
                                </a:lnTo>
                                <a:moveTo>
                                  <a:pt x="9045" y="0"/>
                                </a:moveTo>
                                <a:lnTo>
                                  <a:pt x="9045" y="92"/>
                                </a:lnTo>
                                <a:moveTo>
                                  <a:pt x="9952" y="0"/>
                                </a:moveTo>
                                <a:lnTo>
                                  <a:pt x="9952" y="92"/>
                                </a:lnTo>
                                <a:moveTo>
                                  <a:pt x="10860" y="0"/>
                                </a:moveTo>
                                <a:lnTo>
                                  <a:pt x="10860" y="92"/>
                                </a:lnTo>
                                <a:moveTo>
                                  <a:pt x="11768" y="0"/>
                                </a:moveTo>
                                <a:lnTo>
                                  <a:pt x="11768" y="92"/>
                                </a:lnTo>
                                <a:moveTo>
                                  <a:pt x="12662" y="0"/>
                                </a:moveTo>
                                <a:lnTo>
                                  <a:pt x="12662" y="92"/>
                                </a:lnTo>
                                <a:moveTo>
                                  <a:pt x="13570" y="0"/>
                                </a:moveTo>
                                <a:lnTo>
                                  <a:pt x="13570" y="92"/>
                                </a:lnTo>
                                <a:moveTo>
                                  <a:pt x="14476" y="0"/>
                                </a:moveTo>
                                <a:lnTo>
                                  <a:pt x="14476" y="92"/>
                                </a:lnTo>
                              </a:path>
                            </a:pathLst>
                          </a:custGeom>
                          <a:ln w="4320">
                            <a:solidFill>
                              <a:srgbClr val="000000"/>
                            </a:solidFill>
                            <a:round/>
                          </a:ln>
                        </wps:spPr>
                        <wps:bodyPr/>
                      </wps:wsp>
                      <wps:wsp>
                        <wps:cNvSpPr/>
                        <wps:spPr>
                          <a:xfrm>
                            <a:off x="685080" y="1051560"/>
                            <a:ext cx="4885200" cy="2197080"/>
                          </a:xfrm>
                          <a:custGeom>
                            <a:avLst/>
                            <a:gdLst/>
                            <a:ahLst/>
                            <a:rect l="0" t="0" r="r" b="b"/>
                            <a:pathLst>
                              <a:path fill="none" w="13570" h="6103">
                                <a:moveTo>
                                  <a:pt x="0" y="0"/>
                                </a:moveTo>
                                <a:lnTo>
                                  <a:pt x="113" y="71"/>
                                </a:lnTo>
                                <a:lnTo>
                                  <a:pt x="226" y="142"/>
                                </a:lnTo>
                                <a:lnTo>
                                  <a:pt x="339" y="213"/>
                                </a:lnTo>
                                <a:lnTo>
                                  <a:pt x="452" y="284"/>
                                </a:lnTo>
                                <a:lnTo>
                                  <a:pt x="565" y="355"/>
                                </a:lnTo>
                                <a:lnTo>
                                  <a:pt x="678" y="425"/>
                                </a:lnTo>
                                <a:lnTo>
                                  <a:pt x="792" y="495"/>
                                </a:lnTo>
                                <a:lnTo>
                                  <a:pt x="905" y="564"/>
                                </a:lnTo>
                                <a:lnTo>
                                  <a:pt x="1034" y="642"/>
                                </a:lnTo>
                                <a:lnTo>
                                  <a:pt x="1163" y="720"/>
                                </a:lnTo>
                                <a:lnTo>
                                  <a:pt x="1292" y="797"/>
                                </a:lnTo>
                                <a:lnTo>
                                  <a:pt x="1422" y="874"/>
                                </a:lnTo>
                                <a:lnTo>
                                  <a:pt x="1551" y="950"/>
                                </a:lnTo>
                                <a:lnTo>
                                  <a:pt x="1680" y="1026"/>
                                </a:lnTo>
                                <a:lnTo>
                                  <a:pt x="1809" y="1101"/>
                                </a:lnTo>
                                <a:lnTo>
                                  <a:pt x="1938" y="1175"/>
                                </a:lnTo>
                                <a:lnTo>
                                  <a:pt x="2068" y="1249"/>
                                </a:lnTo>
                                <a:lnTo>
                                  <a:pt x="2197" y="1322"/>
                                </a:lnTo>
                                <a:lnTo>
                                  <a:pt x="2326" y="1395"/>
                                </a:lnTo>
                                <a:lnTo>
                                  <a:pt x="2455" y="1468"/>
                                </a:lnTo>
                                <a:lnTo>
                                  <a:pt x="2585" y="1540"/>
                                </a:lnTo>
                                <a:lnTo>
                                  <a:pt x="2714" y="1611"/>
                                </a:lnTo>
                                <a:lnTo>
                                  <a:pt x="2843" y="1682"/>
                                </a:lnTo>
                                <a:lnTo>
                                  <a:pt x="2972" y="1752"/>
                                </a:lnTo>
                                <a:lnTo>
                                  <a:pt x="3102" y="1822"/>
                                </a:lnTo>
                                <a:lnTo>
                                  <a:pt x="3231" y="1891"/>
                                </a:lnTo>
                                <a:lnTo>
                                  <a:pt x="3360" y="1960"/>
                                </a:lnTo>
                                <a:lnTo>
                                  <a:pt x="3489" y="2029"/>
                                </a:lnTo>
                                <a:lnTo>
                                  <a:pt x="3618" y="2097"/>
                                </a:lnTo>
                                <a:lnTo>
                                  <a:pt x="3748" y="2164"/>
                                </a:lnTo>
                                <a:lnTo>
                                  <a:pt x="3877" y="2231"/>
                                </a:lnTo>
                                <a:lnTo>
                                  <a:pt x="4006" y="2297"/>
                                </a:lnTo>
                                <a:lnTo>
                                  <a:pt x="4136" y="2363"/>
                                </a:lnTo>
                                <a:lnTo>
                                  <a:pt x="4265" y="2429"/>
                                </a:lnTo>
                                <a:lnTo>
                                  <a:pt x="4394" y="2494"/>
                                </a:lnTo>
                                <a:lnTo>
                                  <a:pt x="4523" y="2558"/>
                                </a:lnTo>
                                <a:lnTo>
                                  <a:pt x="4652" y="2623"/>
                                </a:lnTo>
                                <a:lnTo>
                                  <a:pt x="4782" y="2686"/>
                                </a:lnTo>
                                <a:lnTo>
                                  <a:pt x="4911" y="2749"/>
                                </a:lnTo>
                                <a:lnTo>
                                  <a:pt x="5040" y="2812"/>
                                </a:lnTo>
                                <a:lnTo>
                                  <a:pt x="5169" y="2875"/>
                                </a:lnTo>
                                <a:lnTo>
                                  <a:pt x="5299" y="2936"/>
                                </a:lnTo>
                                <a:lnTo>
                                  <a:pt x="5428" y="2998"/>
                                </a:lnTo>
                                <a:lnTo>
                                  <a:pt x="5557" y="3059"/>
                                </a:lnTo>
                                <a:lnTo>
                                  <a:pt x="5686" y="3119"/>
                                </a:lnTo>
                                <a:lnTo>
                                  <a:pt x="5816" y="3179"/>
                                </a:lnTo>
                                <a:lnTo>
                                  <a:pt x="5945" y="3239"/>
                                </a:lnTo>
                                <a:lnTo>
                                  <a:pt x="6074" y="3298"/>
                                </a:lnTo>
                                <a:lnTo>
                                  <a:pt x="6203" y="3357"/>
                                </a:lnTo>
                                <a:lnTo>
                                  <a:pt x="6333" y="3416"/>
                                </a:lnTo>
                                <a:lnTo>
                                  <a:pt x="6462" y="3474"/>
                                </a:lnTo>
                                <a:lnTo>
                                  <a:pt x="6591" y="3531"/>
                                </a:lnTo>
                                <a:lnTo>
                                  <a:pt x="6720" y="3589"/>
                                </a:lnTo>
                                <a:lnTo>
                                  <a:pt x="6850" y="3645"/>
                                </a:lnTo>
                                <a:lnTo>
                                  <a:pt x="6979" y="3702"/>
                                </a:lnTo>
                                <a:lnTo>
                                  <a:pt x="7108" y="3758"/>
                                </a:lnTo>
                                <a:lnTo>
                                  <a:pt x="7237" y="3813"/>
                                </a:lnTo>
                                <a:lnTo>
                                  <a:pt x="7366" y="3868"/>
                                </a:lnTo>
                                <a:lnTo>
                                  <a:pt x="7496" y="3923"/>
                                </a:lnTo>
                                <a:lnTo>
                                  <a:pt x="7625" y="3978"/>
                                </a:lnTo>
                                <a:lnTo>
                                  <a:pt x="7754" y="4032"/>
                                </a:lnTo>
                                <a:lnTo>
                                  <a:pt x="7883" y="4085"/>
                                </a:lnTo>
                                <a:lnTo>
                                  <a:pt x="8013" y="4138"/>
                                </a:lnTo>
                                <a:lnTo>
                                  <a:pt x="8142" y="4191"/>
                                </a:lnTo>
                                <a:lnTo>
                                  <a:pt x="8271" y="4244"/>
                                </a:lnTo>
                                <a:lnTo>
                                  <a:pt x="8400" y="4296"/>
                                </a:lnTo>
                                <a:lnTo>
                                  <a:pt x="8530" y="4348"/>
                                </a:lnTo>
                                <a:lnTo>
                                  <a:pt x="8659" y="4399"/>
                                </a:lnTo>
                                <a:lnTo>
                                  <a:pt x="8788" y="4450"/>
                                </a:lnTo>
                                <a:lnTo>
                                  <a:pt x="8917" y="4501"/>
                                </a:lnTo>
                                <a:lnTo>
                                  <a:pt x="9047" y="4551"/>
                                </a:lnTo>
                                <a:lnTo>
                                  <a:pt x="9176" y="4601"/>
                                </a:lnTo>
                                <a:lnTo>
                                  <a:pt x="9305" y="4651"/>
                                </a:lnTo>
                                <a:lnTo>
                                  <a:pt x="9434" y="4700"/>
                                </a:lnTo>
                                <a:lnTo>
                                  <a:pt x="9564" y="4749"/>
                                </a:lnTo>
                                <a:lnTo>
                                  <a:pt x="9693" y="4797"/>
                                </a:lnTo>
                                <a:lnTo>
                                  <a:pt x="9822" y="4845"/>
                                </a:lnTo>
                                <a:lnTo>
                                  <a:pt x="9951" y="4893"/>
                                </a:lnTo>
                                <a:lnTo>
                                  <a:pt x="10080" y="4941"/>
                                </a:lnTo>
                                <a:lnTo>
                                  <a:pt x="10210" y="4988"/>
                                </a:lnTo>
                                <a:lnTo>
                                  <a:pt x="10339" y="5035"/>
                                </a:lnTo>
                                <a:lnTo>
                                  <a:pt x="10468" y="5081"/>
                                </a:lnTo>
                                <a:lnTo>
                                  <a:pt x="10597" y="5127"/>
                                </a:lnTo>
                                <a:lnTo>
                                  <a:pt x="10727" y="5173"/>
                                </a:lnTo>
                                <a:lnTo>
                                  <a:pt x="10856" y="5219"/>
                                </a:lnTo>
                                <a:lnTo>
                                  <a:pt x="10985" y="5264"/>
                                </a:lnTo>
                                <a:lnTo>
                                  <a:pt x="11114" y="5309"/>
                                </a:lnTo>
                                <a:lnTo>
                                  <a:pt x="11244" y="5353"/>
                                </a:lnTo>
                                <a:lnTo>
                                  <a:pt x="11373" y="5397"/>
                                </a:lnTo>
                                <a:lnTo>
                                  <a:pt x="11502" y="5441"/>
                                </a:lnTo>
                                <a:lnTo>
                                  <a:pt x="11631" y="5485"/>
                                </a:lnTo>
                                <a:lnTo>
                                  <a:pt x="11761" y="5528"/>
                                </a:lnTo>
                                <a:lnTo>
                                  <a:pt x="11890" y="5571"/>
                                </a:lnTo>
                                <a:lnTo>
                                  <a:pt x="12019" y="5614"/>
                                </a:lnTo>
                                <a:lnTo>
                                  <a:pt x="12148" y="5656"/>
                                </a:lnTo>
                                <a:lnTo>
                                  <a:pt x="12277" y="5698"/>
                                </a:lnTo>
                                <a:lnTo>
                                  <a:pt x="12407" y="5740"/>
                                </a:lnTo>
                                <a:lnTo>
                                  <a:pt x="12536" y="5781"/>
                                </a:lnTo>
                                <a:lnTo>
                                  <a:pt x="12665" y="5823"/>
                                </a:lnTo>
                                <a:lnTo>
                                  <a:pt x="12795" y="5863"/>
                                </a:lnTo>
                                <a:lnTo>
                                  <a:pt x="12924" y="5904"/>
                                </a:lnTo>
                                <a:lnTo>
                                  <a:pt x="13053" y="5944"/>
                                </a:lnTo>
                                <a:lnTo>
                                  <a:pt x="13182" y="5983"/>
                                </a:lnTo>
                                <a:lnTo>
                                  <a:pt x="13312" y="6023"/>
                                </a:lnTo>
                                <a:lnTo>
                                  <a:pt x="13441" y="6063"/>
                                </a:lnTo>
                                <a:lnTo>
                                  <a:pt x="13570" y="6103"/>
                                </a:lnTo>
                              </a:path>
                            </a:pathLst>
                          </a:custGeom>
                          <a:ln w="38160">
                            <a:solidFill>
                              <a:srgbClr val="003300"/>
                            </a:solidFill>
                            <a:round/>
                          </a:ln>
                        </wps:spPr>
                        <wps:bodyPr/>
                      </wps:wsp>
                      <pic:pic xmlns:pic="http://schemas.openxmlformats.org/drawingml/2006/picture">
                        <pic:nvPicPr>
                          <pic:cNvPr id="117" name="Image 277" descr=""/>
                          <pic:cNvPicPr/>
                        </pic:nvPicPr>
                        <pic:blipFill>
                          <a:blip r:embed="rId270"/>
                          <a:stretch/>
                        </pic:blipFill>
                        <pic:spPr>
                          <a:xfrm>
                            <a:off x="644400" y="1015920"/>
                            <a:ext cx="73800" cy="74160"/>
                          </a:xfrm>
                          <a:prstGeom prst="rect">
                            <a:avLst/>
                          </a:prstGeom>
                          <a:ln w="0">
                            <a:solidFill>
                              <a:srgbClr val="000000"/>
                            </a:solidFill>
                          </a:ln>
                        </pic:spPr>
                      </pic:pic>
                      <pic:pic xmlns:pic="http://schemas.openxmlformats.org/drawingml/2006/picture">
                        <pic:nvPicPr>
                          <pic:cNvPr id="118" name="Image 278" descr=""/>
                          <pic:cNvPicPr/>
                        </pic:nvPicPr>
                        <pic:blipFill>
                          <a:blip r:embed="rId271"/>
                          <a:stretch/>
                        </pic:blipFill>
                        <pic:spPr>
                          <a:xfrm>
                            <a:off x="970920" y="1219320"/>
                            <a:ext cx="74160" cy="74160"/>
                          </a:xfrm>
                          <a:prstGeom prst="rect">
                            <a:avLst/>
                          </a:prstGeom>
                          <a:ln w="0">
                            <a:solidFill>
                              <a:srgbClr val="000000"/>
                            </a:solidFill>
                          </a:ln>
                        </pic:spPr>
                      </pic:pic>
                      <pic:pic xmlns:pic="http://schemas.openxmlformats.org/drawingml/2006/picture">
                        <pic:nvPicPr>
                          <pic:cNvPr id="119" name="Image 279" descr=""/>
                          <pic:cNvPicPr/>
                        </pic:nvPicPr>
                        <pic:blipFill>
                          <a:blip r:embed="rId272"/>
                          <a:stretch/>
                        </pic:blipFill>
                        <pic:spPr>
                          <a:xfrm>
                            <a:off x="1297440" y="1413000"/>
                            <a:ext cx="74160" cy="74160"/>
                          </a:xfrm>
                          <a:prstGeom prst="rect">
                            <a:avLst/>
                          </a:prstGeom>
                          <a:ln w="0">
                            <a:solidFill>
                              <a:srgbClr val="000000"/>
                            </a:solidFill>
                          </a:ln>
                        </pic:spPr>
                      </pic:pic>
                      <pic:pic xmlns:pic="http://schemas.openxmlformats.org/drawingml/2006/picture">
                        <pic:nvPicPr>
                          <pic:cNvPr id="120" name="Image 280" descr=""/>
                          <pic:cNvPicPr/>
                        </pic:nvPicPr>
                        <pic:blipFill>
                          <a:blip r:embed="rId273"/>
                          <a:stretch/>
                        </pic:blipFill>
                        <pic:spPr>
                          <a:xfrm>
                            <a:off x="1624320" y="1596960"/>
                            <a:ext cx="73800" cy="74880"/>
                          </a:xfrm>
                          <a:prstGeom prst="rect">
                            <a:avLst/>
                          </a:prstGeom>
                          <a:ln w="0">
                            <a:solidFill>
                              <a:srgbClr val="000000"/>
                            </a:solidFill>
                          </a:ln>
                        </pic:spPr>
                      </pic:pic>
                      <pic:pic xmlns:pic="http://schemas.openxmlformats.org/drawingml/2006/picture">
                        <pic:nvPicPr>
                          <pic:cNvPr id="121" name="Image 281" descr=""/>
                          <pic:cNvPicPr/>
                        </pic:nvPicPr>
                        <pic:blipFill>
                          <a:blip r:embed="rId274"/>
                          <a:stretch/>
                        </pic:blipFill>
                        <pic:spPr>
                          <a:xfrm>
                            <a:off x="1951200" y="1768320"/>
                            <a:ext cx="74160" cy="74160"/>
                          </a:xfrm>
                          <a:prstGeom prst="rect">
                            <a:avLst/>
                          </a:prstGeom>
                          <a:ln w="0">
                            <a:solidFill>
                              <a:srgbClr val="000000"/>
                            </a:solidFill>
                          </a:ln>
                        </pic:spPr>
                      </pic:pic>
                      <pic:pic xmlns:pic="http://schemas.openxmlformats.org/drawingml/2006/picture">
                        <pic:nvPicPr>
                          <pic:cNvPr id="122" name="Image 282" descr=""/>
                          <pic:cNvPicPr/>
                        </pic:nvPicPr>
                        <pic:blipFill>
                          <a:blip r:embed="rId275"/>
                          <a:stretch/>
                        </pic:blipFill>
                        <pic:spPr>
                          <a:xfrm>
                            <a:off x="2273400" y="1939320"/>
                            <a:ext cx="74160" cy="74160"/>
                          </a:xfrm>
                          <a:prstGeom prst="rect">
                            <a:avLst/>
                          </a:prstGeom>
                          <a:ln w="0">
                            <a:solidFill>
                              <a:srgbClr val="000000"/>
                            </a:solidFill>
                          </a:ln>
                        </pic:spPr>
                      </pic:pic>
                      <pic:pic xmlns:pic="http://schemas.openxmlformats.org/drawingml/2006/picture">
                        <pic:nvPicPr>
                          <pic:cNvPr id="123" name="Image 283" descr=""/>
                          <pic:cNvPicPr/>
                        </pic:nvPicPr>
                        <pic:blipFill>
                          <a:blip r:embed="rId276"/>
                          <a:stretch/>
                        </pic:blipFill>
                        <pic:spPr>
                          <a:xfrm>
                            <a:off x="2600280" y="2099160"/>
                            <a:ext cx="73800" cy="74160"/>
                          </a:xfrm>
                          <a:prstGeom prst="rect">
                            <a:avLst/>
                          </a:prstGeom>
                          <a:ln w="0">
                            <a:solidFill>
                              <a:srgbClr val="000000"/>
                            </a:solidFill>
                          </a:ln>
                        </pic:spPr>
                      </pic:pic>
                      <pic:pic xmlns:pic="http://schemas.openxmlformats.org/drawingml/2006/picture">
                        <pic:nvPicPr>
                          <pic:cNvPr id="124" name="Image 284" descr=""/>
                          <pic:cNvPicPr/>
                        </pic:nvPicPr>
                        <pic:blipFill>
                          <a:blip r:embed="rId277"/>
                          <a:stretch/>
                        </pic:blipFill>
                        <pic:spPr>
                          <a:xfrm>
                            <a:off x="2926800" y="2246760"/>
                            <a:ext cx="74160" cy="74880"/>
                          </a:xfrm>
                          <a:prstGeom prst="rect">
                            <a:avLst/>
                          </a:prstGeom>
                          <a:ln w="0">
                            <a:solidFill>
                              <a:srgbClr val="000000"/>
                            </a:solidFill>
                          </a:ln>
                        </pic:spPr>
                      </pic:pic>
                      <pic:pic xmlns:pic="http://schemas.openxmlformats.org/drawingml/2006/picture">
                        <pic:nvPicPr>
                          <pic:cNvPr id="125" name="Image 285" descr=""/>
                          <pic:cNvPicPr/>
                        </pic:nvPicPr>
                        <pic:blipFill>
                          <a:blip r:embed="rId278"/>
                          <a:stretch/>
                        </pic:blipFill>
                        <pic:spPr>
                          <a:xfrm>
                            <a:off x="3578760" y="2528640"/>
                            <a:ext cx="73800" cy="74160"/>
                          </a:xfrm>
                          <a:prstGeom prst="rect">
                            <a:avLst/>
                          </a:prstGeom>
                          <a:ln w="0">
                            <a:solidFill>
                              <a:srgbClr val="000000"/>
                            </a:solidFill>
                          </a:ln>
                        </pic:spPr>
                      </pic:pic>
                      <pic:pic xmlns:pic="http://schemas.openxmlformats.org/drawingml/2006/picture">
                        <pic:nvPicPr>
                          <pic:cNvPr id="126" name="Image 286" descr=""/>
                          <pic:cNvPicPr/>
                        </pic:nvPicPr>
                        <pic:blipFill>
                          <a:blip r:embed="rId279"/>
                          <a:stretch/>
                        </pic:blipFill>
                        <pic:spPr>
                          <a:xfrm>
                            <a:off x="3256200" y="2390040"/>
                            <a:ext cx="74160" cy="74160"/>
                          </a:xfrm>
                          <a:prstGeom prst="rect">
                            <a:avLst/>
                          </a:prstGeom>
                          <a:ln w="0">
                            <a:solidFill>
                              <a:srgbClr val="000000"/>
                            </a:solidFill>
                          </a:ln>
                        </pic:spPr>
                      </pic:pic>
                      <pic:pic xmlns:pic="http://schemas.openxmlformats.org/drawingml/2006/picture">
                        <pic:nvPicPr>
                          <pic:cNvPr id="127" name="Image 287" descr=""/>
                          <pic:cNvPicPr/>
                        </pic:nvPicPr>
                        <pic:blipFill>
                          <a:blip r:embed="rId280"/>
                          <a:stretch/>
                        </pic:blipFill>
                        <pic:spPr>
                          <a:xfrm>
                            <a:off x="3905280" y="2658240"/>
                            <a:ext cx="74160" cy="74160"/>
                          </a:xfrm>
                          <a:prstGeom prst="rect">
                            <a:avLst/>
                          </a:prstGeom>
                          <a:ln w="0">
                            <a:solidFill>
                              <a:srgbClr val="000000"/>
                            </a:solidFill>
                          </a:ln>
                        </pic:spPr>
                      </pic:pic>
                      <pic:pic xmlns:pic="http://schemas.openxmlformats.org/drawingml/2006/picture">
                        <pic:nvPicPr>
                          <pic:cNvPr id="128" name="Image 288" descr=""/>
                          <pic:cNvPicPr/>
                        </pic:nvPicPr>
                        <pic:blipFill>
                          <a:blip r:embed="rId281"/>
                          <a:stretch/>
                        </pic:blipFill>
                        <pic:spPr>
                          <a:xfrm>
                            <a:off x="4559400" y="2897640"/>
                            <a:ext cx="74160" cy="74880"/>
                          </a:xfrm>
                          <a:prstGeom prst="rect">
                            <a:avLst/>
                          </a:prstGeom>
                          <a:ln w="0">
                            <a:solidFill>
                              <a:srgbClr val="000000"/>
                            </a:solidFill>
                          </a:ln>
                        </pic:spPr>
                      </pic:pic>
                      <pic:pic xmlns:pic="http://schemas.openxmlformats.org/drawingml/2006/picture">
                        <pic:nvPicPr>
                          <pic:cNvPr id="129" name="Image 289" descr=""/>
                          <pic:cNvPicPr/>
                        </pic:nvPicPr>
                        <pic:blipFill>
                          <a:blip r:embed="rId282"/>
                          <a:stretch/>
                        </pic:blipFill>
                        <pic:spPr>
                          <a:xfrm>
                            <a:off x="4232160" y="2782440"/>
                            <a:ext cx="74160" cy="74160"/>
                          </a:xfrm>
                          <a:prstGeom prst="rect">
                            <a:avLst/>
                          </a:prstGeom>
                          <a:ln w="0">
                            <a:solidFill>
                              <a:srgbClr val="000000"/>
                            </a:solidFill>
                          </a:ln>
                        </pic:spPr>
                      </pic:pic>
                      <pic:pic xmlns:pic="http://schemas.openxmlformats.org/drawingml/2006/picture">
                        <pic:nvPicPr>
                          <pic:cNvPr id="130" name="Image 290" descr=""/>
                          <pic:cNvPicPr/>
                        </pic:nvPicPr>
                        <pic:blipFill>
                          <a:blip r:embed="rId283"/>
                          <a:stretch/>
                        </pic:blipFill>
                        <pic:spPr>
                          <a:xfrm>
                            <a:off x="4885560" y="3008520"/>
                            <a:ext cx="74160" cy="74160"/>
                          </a:xfrm>
                          <a:prstGeom prst="rect">
                            <a:avLst/>
                          </a:prstGeom>
                          <a:ln w="0">
                            <a:solidFill>
                              <a:srgbClr val="000000"/>
                            </a:solidFill>
                          </a:ln>
                        </pic:spPr>
                      </pic:pic>
                      <pic:pic xmlns:pic="http://schemas.openxmlformats.org/drawingml/2006/picture">
                        <pic:nvPicPr>
                          <pic:cNvPr id="131" name="Image 291" descr=""/>
                          <pic:cNvPicPr/>
                        </pic:nvPicPr>
                        <pic:blipFill>
                          <a:blip r:embed="rId284"/>
                          <a:stretch/>
                        </pic:blipFill>
                        <pic:spPr>
                          <a:xfrm>
                            <a:off x="5207760" y="3115440"/>
                            <a:ext cx="74160" cy="74160"/>
                          </a:xfrm>
                          <a:prstGeom prst="rect">
                            <a:avLst/>
                          </a:prstGeom>
                          <a:ln w="0">
                            <a:solidFill>
                              <a:srgbClr val="000000"/>
                            </a:solidFill>
                          </a:ln>
                        </pic:spPr>
                      </pic:pic>
                      <pic:pic xmlns:pic="http://schemas.openxmlformats.org/drawingml/2006/picture">
                        <pic:nvPicPr>
                          <pic:cNvPr id="132" name="Image 292" descr=""/>
                          <pic:cNvPicPr/>
                        </pic:nvPicPr>
                        <pic:blipFill>
                          <a:blip r:embed="rId285"/>
                          <a:stretch/>
                        </pic:blipFill>
                        <pic:spPr>
                          <a:xfrm>
                            <a:off x="5534640" y="3216240"/>
                            <a:ext cx="74160" cy="74160"/>
                          </a:xfrm>
                          <a:prstGeom prst="rect">
                            <a:avLst/>
                          </a:prstGeom>
                          <a:ln w="0">
                            <a:solidFill>
                              <a:srgbClr val="000000"/>
                            </a:solidFill>
                          </a:ln>
                        </pic:spPr>
                      </pic:pic>
                      <wps:wsp>
                        <wps:cNvSpPr/>
                        <wps:spPr>
                          <a:xfrm>
                            <a:off x="685080" y="2165400"/>
                            <a:ext cx="4885200" cy="0"/>
                          </a:xfrm>
                          <a:custGeom>
                            <a:avLst/>
                            <a:gdLst/>
                            <a:ahLst/>
                            <a:rect l="0" t="0" r="r" b="b"/>
                            <a:pathLst>
                              <a:path fill="none" w="13570" h="0">
                                <a:moveTo>
                                  <a:pt x="0" y="0"/>
                                </a:moveTo>
                                <a:lnTo>
                                  <a:pt x="0" y="0"/>
                                </a:lnTo>
                                <a:lnTo>
                                  <a:pt x="13419" y="0"/>
                                </a:lnTo>
                                <a:lnTo>
                                  <a:pt x="13570" y="0"/>
                                </a:lnTo>
                              </a:path>
                            </a:pathLst>
                          </a:custGeom>
                          <a:ln w="38160">
                            <a:solidFill>
                              <a:srgbClr val="ff0000"/>
                            </a:solidFill>
                            <a:round/>
                          </a:ln>
                        </wps:spPr>
                        <wps:bodyPr/>
                      </wps:wsp>
                      <wps:wsp>
                        <wps:cNvSpPr/>
                        <wps:spPr>
                          <a:xfrm>
                            <a:off x="685080" y="2905920"/>
                            <a:ext cx="4885200" cy="0"/>
                          </a:xfrm>
                          <a:custGeom>
                            <a:avLst/>
                            <a:gdLst/>
                            <a:ahLst/>
                            <a:rect l="0" t="0" r="r" b="b"/>
                            <a:pathLst>
                              <a:path fill="none" w="13570" h="0">
                                <a:moveTo>
                                  <a:pt x="0" y="0"/>
                                </a:moveTo>
                                <a:lnTo>
                                  <a:pt x="0" y="0"/>
                                </a:lnTo>
                                <a:lnTo>
                                  <a:pt x="13419" y="0"/>
                                </a:lnTo>
                                <a:lnTo>
                                  <a:pt x="13570" y="0"/>
                                </a:lnTo>
                              </a:path>
                            </a:pathLst>
                          </a:custGeom>
                          <a:ln w="38160">
                            <a:solidFill>
                              <a:srgbClr val="0000ff"/>
                            </a:solidFill>
                            <a:round/>
                          </a:ln>
                        </wps:spPr>
                        <wps:bodyPr/>
                      </wps:wsp>
                      <wps:wsp>
                        <wps:cNvSpPr/>
                        <wps:spPr>
                          <a:xfrm>
                            <a:off x="0" y="0"/>
                            <a:ext cx="6041880" cy="4045680"/>
                          </a:xfrm>
                          <a:custGeom>
                            <a:avLst/>
                            <a:gdLst/>
                            <a:ahLst/>
                            <a:rect l="0" t="0" r="r" b="b"/>
                            <a:pathLst>
                              <a:path w="16783" h="11238">
                                <a:moveTo>
                                  <a:pt x="0" y="11238"/>
                                </a:moveTo>
                                <a:lnTo>
                                  <a:pt x="16783" y="11238"/>
                                </a:lnTo>
                                <a:lnTo>
                                  <a:pt x="16783" y="0"/>
                                </a:lnTo>
                                <a:lnTo>
                                  <a:pt x="0" y="0"/>
                                </a:lnTo>
                                <a:lnTo>
                                  <a:pt x="0" y="11238"/>
                                </a:lnTo>
                                <a:close/>
                              </a:path>
                            </a:pathLst>
                          </a:custGeom>
                          <a:noFill/>
                          <a:ln w="38160">
                            <a:solidFill>
                              <a:srgbClr val="000000"/>
                            </a:solidFill>
                            <a:round/>
                          </a:ln>
                        </wps:spPr>
                        <wps:bodyPr/>
                      </wps:wsp>
                      <wps:wsp>
                        <wps:cNvSpPr txBox="1"/>
                        <wps:spPr>
                          <a:xfrm>
                            <a:off x="1127160" y="82440"/>
                            <a:ext cx="4514760" cy="662400"/>
                          </a:xfrm>
                          <a:prstGeom prst="rect">
                            <a:avLst/>
                          </a:prstGeom>
                          <a:noFill/>
                          <a:ln w="0">
                            <a:noFill/>
                          </a:ln>
                        </wps:spPr>
                        <wps:txbx>
                          <w:txbxContent>
                            <w:p>
                              <w:pPr>
                                <w:overflowPunct w:val="false"/>
                                <w:jc w:val="center"/>
                                <w:rPr/>
                              </w:pPr>
                              <w:r>
                                <w:rPr>
                                  <w:sz w:val="23"/>
                                  <w:rFonts w:ascii="Arial Black" w:hAnsi="Arial Black" w:eastAsia="" w:cs=""/>
                                  <w:color w:val="800080"/>
                                  <w:lang w:val="en-US"/>
                                </w:rPr>
                                <w:t>Зависимость температуры воздуха в помещеНии от</w:t>
                              </w:r>
                              <w:r>
                                <w:rPr>
                                  <w:sz w:val="23"/>
                                  <w:spacing w:val="40"/>
                                  <w:rFonts w:ascii="Arial Black" w:hAnsi="Arial Black" w:eastAsia="" w:cs=""/>
                                  <w:color w:val="800080"/>
                                  <w:lang w:val="en-US"/>
                                </w:rPr>
                                <w:t xml:space="preserve"> </w:t>
                              </w:r>
                              <w:r>
                                <w:rPr>
                                  <w:sz w:val="24"/>
                                  <w:rFonts w:ascii="Arial Black" w:hAnsi="Arial Black" w:eastAsia="" w:cs=""/>
                                  <w:color w:val="800080"/>
                                  <w:lang w:val="en-US"/>
                                </w:rPr>
                                <w:t xml:space="preserve">времеНи после отключеНия отоплеНия /t2=f(z) при </w:t>
                              </w:r>
                              <w:r>
                                <w:rPr>
                                  <w:sz w:val="23"/>
                                  <w:spacing w:val="-2"/>
                                  <w:rFonts w:ascii="Arial Black" w:hAnsi="Arial Black" w:eastAsia="" w:cs=""/>
                                  <w:color w:val="800080"/>
                                  <w:lang w:val="en-US"/>
                                </w:rPr>
                                <w:t>tН=const/</w:t>
                              </w:r>
                            </w:p>
                          </w:txbxContent>
                        </wps:txbx>
                        <wps:bodyPr wrap="square" lIns="0" rIns="0" tIns="0" bIns="0" anchor="t">
                          <a:noAutofit/>
                        </wps:bodyPr>
                      </wps:wsp>
                      <wps:wsp>
                        <wps:cNvSpPr txBox="1"/>
                        <wps:spPr>
                          <a:xfrm>
                            <a:off x="446400" y="798840"/>
                            <a:ext cx="147240" cy="2725920"/>
                          </a:xfrm>
                          <a:prstGeom prst="rect">
                            <a:avLst/>
                          </a:prstGeom>
                          <a:noFill/>
                          <a:ln w="0">
                            <a:noFill/>
                          </a:ln>
                        </wps:spPr>
                        <wps:txbx>
                          <w:txbxContent>
                            <w:p>
                              <w:pPr>
                                <w:overflowPunct w:val="false"/>
                                <w:jc w:val="right"/>
                                <w:rPr/>
                              </w:pPr>
                              <w:r>
                                <w:rPr>
                                  <w:b/>
                                  <w:sz w:val="18"/>
                                  <w:spacing w:val="-5"/>
                                  <w:rFonts w:ascii="Arial" w:hAnsi="Arial" w:eastAsia="" w:cs=""/>
                                  <w:lang w:val="en-US"/>
                                </w:rPr>
                                <w:t>22</w:t>
                              </w:r>
                            </w:p>
                            <w:p>
                              <w:pPr>
                                <w:overflowPunct w:val="false"/>
                                <w:jc w:val="right"/>
                                <w:rPr/>
                              </w:pPr>
                              <w:r>
                                <w:rPr>
                                  <w:b/>
                                  <w:sz w:val="18"/>
                                  <w:spacing w:val="-5"/>
                                  <w:rFonts w:ascii="Arial" w:hAnsi="Arial" w:eastAsia="" w:cs=""/>
                                  <w:lang w:val="en-US"/>
                                </w:rPr>
                                <w:t>20</w:t>
                              </w:r>
                            </w:p>
                            <w:p>
                              <w:pPr>
                                <w:overflowPunct w:val="false"/>
                                <w:jc w:val="right"/>
                                <w:rPr/>
                              </w:pPr>
                              <w:r>
                                <w:rPr>
                                  <w:b/>
                                  <w:sz w:val="18"/>
                                  <w:spacing w:val="-5"/>
                                  <w:rFonts w:ascii="Arial" w:hAnsi="Arial" w:eastAsia="" w:cs=""/>
                                  <w:lang w:val="en-US"/>
                                </w:rPr>
                                <w:t>18</w:t>
                              </w:r>
                            </w:p>
                            <w:p>
                              <w:pPr>
                                <w:overflowPunct w:val="false"/>
                                <w:jc w:val="right"/>
                                <w:rPr/>
                              </w:pPr>
                              <w:r>
                                <w:rPr>
                                  <w:b/>
                                  <w:sz w:val="18"/>
                                  <w:spacing w:val="-5"/>
                                  <w:rFonts w:ascii="Arial" w:hAnsi="Arial" w:eastAsia="" w:cs=""/>
                                  <w:lang w:val="en-US"/>
                                </w:rPr>
                                <w:t>16</w:t>
                              </w:r>
                            </w:p>
                            <w:p>
                              <w:pPr>
                                <w:overflowPunct w:val="false"/>
                                <w:jc w:val="right"/>
                                <w:rPr/>
                              </w:pPr>
                              <w:r>
                                <w:rPr>
                                  <w:b/>
                                  <w:sz w:val="18"/>
                                  <w:spacing w:val="-5"/>
                                  <w:rFonts w:ascii="Arial" w:hAnsi="Arial" w:eastAsia="" w:cs=""/>
                                  <w:lang w:val="en-US"/>
                                </w:rPr>
                                <w:t>14</w:t>
                              </w:r>
                            </w:p>
                            <w:p>
                              <w:pPr>
                                <w:overflowPunct w:val="false"/>
                                <w:jc w:val="right"/>
                                <w:rPr/>
                              </w:pPr>
                              <w:r>
                                <w:rPr>
                                  <w:b/>
                                  <w:sz w:val="18"/>
                                  <w:spacing w:val="-5"/>
                                  <w:rFonts w:ascii="Arial" w:hAnsi="Arial" w:eastAsia="" w:cs=""/>
                                  <w:lang w:val="en-US"/>
                                </w:rPr>
                                <w:t>12</w:t>
                              </w:r>
                            </w:p>
                            <w:p>
                              <w:pPr>
                                <w:overflowPunct w:val="false"/>
                                <w:jc w:val="right"/>
                                <w:rPr/>
                              </w:pPr>
                              <w:r>
                                <w:rPr>
                                  <w:b/>
                                  <w:sz w:val="18"/>
                                  <w:spacing w:val="-5"/>
                                  <w:rFonts w:ascii="Arial" w:hAnsi="Arial" w:eastAsia="" w:cs=""/>
                                  <w:lang w:val="en-US"/>
                                </w:rPr>
                                <w:t>10</w:t>
                              </w:r>
                            </w:p>
                            <w:p>
                              <w:pPr>
                                <w:overflowPunct w:val="false"/>
                                <w:jc w:val="right"/>
                                <w:rPr/>
                              </w:pPr>
                              <w:r>
                                <w:rPr>
                                  <w:b/>
                                  <w:sz w:val="18"/>
                                  <w:spacing w:val="-10"/>
                                  <w:rFonts w:ascii="Arial" w:hAnsi="Arial" w:eastAsia="" w:cs=""/>
                                  <w:lang w:val="en-US"/>
                                </w:rPr>
                                <w:t>8</w:t>
                              </w:r>
                            </w:p>
                            <w:p>
                              <w:pPr>
                                <w:overflowPunct w:val="false"/>
                                <w:jc w:val="right"/>
                                <w:rPr/>
                              </w:pPr>
                              <w:r>
                                <w:rPr>
                                  <w:b/>
                                  <w:sz w:val="18"/>
                                  <w:spacing w:val="-10"/>
                                  <w:rFonts w:ascii="Arial" w:hAnsi="Arial" w:eastAsia="" w:cs=""/>
                                  <w:lang w:val="en-US"/>
                                </w:rPr>
                                <w:t>6</w:t>
                              </w:r>
                            </w:p>
                            <w:p>
                              <w:pPr>
                                <w:overflowPunct w:val="false"/>
                                <w:jc w:val="right"/>
                                <w:rPr/>
                              </w:pPr>
                              <w:r>
                                <w:rPr>
                                  <w:b/>
                                  <w:sz w:val="18"/>
                                  <w:spacing w:val="-10"/>
                                  <w:rFonts w:ascii="Arial" w:hAnsi="Arial" w:eastAsia="" w:cs=""/>
                                  <w:lang w:val="en-US"/>
                                </w:rPr>
                                <w:t>4</w:t>
                              </w:r>
                            </w:p>
                            <w:p>
                              <w:pPr>
                                <w:overflowPunct w:val="false"/>
                                <w:jc w:val="right"/>
                                <w:rPr/>
                              </w:pPr>
                              <w:r>
                                <w:rPr>
                                  <w:b/>
                                  <w:sz w:val="18"/>
                                  <w:spacing w:val="-10"/>
                                  <w:rFonts w:ascii="Arial" w:hAnsi="Arial" w:eastAsia="" w:cs=""/>
                                  <w:lang w:val="en-US"/>
                                </w:rPr>
                                <w:t>2</w:t>
                              </w:r>
                            </w:p>
                            <w:p>
                              <w:pPr>
                                <w:overflowPunct w:val="false"/>
                                <w:jc w:val="right"/>
                                <w:rPr/>
                              </w:pPr>
                              <w:r>
                                <w:rPr>
                                  <w:b/>
                                  <w:sz w:val="18"/>
                                  <w:spacing w:val="-10"/>
                                  <w:rFonts w:ascii="Arial" w:hAnsi="Arial" w:eastAsia="" w:cs=""/>
                                  <w:lang w:val="en-US"/>
                                </w:rPr>
                                <w:t>0</w:t>
                              </w:r>
                            </w:p>
                            <w:p>
                              <w:pPr>
                                <w:overflowPunct w:val="false"/>
                                <w:jc w:val="right"/>
                                <w:rPr/>
                              </w:pPr>
                              <w:r>
                                <w:rPr>
                                  <w:b/>
                                  <w:sz w:val="18"/>
                                  <w:rFonts w:ascii="Arial" w:hAnsi="Arial" w:eastAsia="" w:cs=""/>
                                  <w:lang w:val="en-US"/>
                                </w:rPr>
                                <w:t>-</w:t>
                              </w:r>
                              <w:r>
                                <w:rPr>
                                  <w:b/>
                                  <w:sz w:val="18"/>
                                  <w:spacing w:val="-10"/>
                                  <w:rFonts w:ascii="Arial" w:hAnsi="Arial" w:eastAsia="" w:cs=""/>
                                  <w:lang w:val="en-US"/>
                                </w:rPr>
                                <w:t>2</w:t>
                              </w:r>
                            </w:p>
                            <w:p>
                              <w:pPr>
                                <w:overflowPunct w:val="false"/>
                                <w:jc w:val="right"/>
                                <w:rPr/>
                              </w:pPr>
                              <w:r>
                                <w:rPr>
                                  <w:b/>
                                  <w:sz w:val="18"/>
                                  <w:rFonts w:ascii="Arial" w:hAnsi="Arial" w:eastAsia="" w:cs=""/>
                                  <w:lang w:val="en-US"/>
                                </w:rPr>
                                <w:t>-</w:t>
                              </w:r>
                              <w:r>
                                <w:rPr>
                                  <w:b/>
                                  <w:sz w:val="18"/>
                                  <w:spacing w:val="-10"/>
                                  <w:rFonts w:ascii="Arial" w:hAnsi="Arial" w:eastAsia="" w:cs=""/>
                                  <w:lang w:val="en-US"/>
                                </w:rPr>
                                <w:t>4</w:t>
                              </w:r>
                            </w:p>
                            <w:p>
                              <w:pPr>
                                <w:overflowPunct w:val="false"/>
                                <w:jc w:val="right"/>
                                <w:rPr/>
                              </w:pPr>
                              <w:r>
                                <w:rPr>
                                  <w:b/>
                                  <w:sz w:val="18"/>
                                  <w:rFonts w:ascii="Arial" w:hAnsi="Arial" w:eastAsia="" w:cs=""/>
                                  <w:lang w:val="en-US"/>
                                </w:rPr>
                                <w:t>-</w:t>
                              </w:r>
                              <w:r>
                                <w:rPr>
                                  <w:b/>
                                  <w:sz w:val="18"/>
                                  <w:spacing w:val="-10"/>
                                  <w:rFonts w:ascii="Arial" w:hAnsi="Arial" w:eastAsia="" w:cs=""/>
                                  <w:lang w:val="en-US"/>
                                </w:rPr>
                                <w:t>6</w:t>
                              </w:r>
                            </w:p>
                          </w:txbxContent>
                        </wps:txbx>
                        <wps:bodyPr wrap="square" lIns="0" rIns="0" tIns="0" bIns="0" anchor="t">
                          <a:noAutofit/>
                        </wps:bodyPr>
                      </wps:wsp>
                      <wps:wsp>
                        <wps:cNvSpPr txBox="1"/>
                        <wps:spPr>
                          <a:xfrm>
                            <a:off x="652320" y="3539520"/>
                            <a:ext cx="76320" cy="130680"/>
                          </a:xfrm>
                          <a:prstGeom prst="rect">
                            <a:avLst/>
                          </a:prstGeom>
                          <a:noFill/>
                          <a:ln w="0">
                            <a:noFill/>
                          </a:ln>
                        </wps:spPr>
                        <wps:txbx>
                          <w:txbxContent>
                            <w:p>
                              <w:pPr>
                                <w:overflowPunct w:val="false"/>
                                <w:jc w:val="left"/>
                                <w:rPr/>
                              </w:pPr>
                              <w:r>
                                <w:rPr>
                                  <w:b/>
                                  <w:sz w:val="18"/>
                                  <w:spacing w:val="-10"/>
                                  <w:rFonts w:ascii="Arial" w:hAnsi="Arial" w:eastAsia="" w:cs=""/>
                                  <w:lang w:val="en-US"/>
                                </w:rPr>
                                <w:t>0</w:t>
                              </w:r>
                            </w:p>
                          </w:txbxContent>
                        </wps:txbx>
                        <wps:bodyPr wrap="square" lIns="0" rIns="0" tIns="0" bIns="0" anchor="t">
                          <a:noAutofit/>
                        </wps:bodyPr>
                      </wps:wsp>
                      <wps:wsp>
                        <wps:cNvSpPr txBox="1"/>
                        <wps:spPr>
                          <a:xfrm>
                            <a:off x="977760" y="3539520"/>
                            <a:ext cx="76320" cy="130680"/>
                          </a:xfrm>
                          <a:prstGeom prst="rect">
                            <a:avLst/>
                          </a:prstGeom>
                          <a:noFill/>
                          <a:ln w="0">
                            <a:noFill/>
                          </a:ln>
                        </wps:spPr>
                        <wps:txbx>
                          <w:txbxContent>
                            <w:p>
                              <w:pPr>
                                <w:overflowPunct w:val="false"/>
                                <w:jc w:val="left"/>
                                <w:rPr/>
                              </w:pPr>
                              <w:r>
                                <w:rPr>
                                  <w:b/>
                                  <w:sz w:val="18"/>
                                  <w:spacing w:val="-10"/>
                                  <w:rFonts w:ascii="Arial" w:hAnsi="Arial" w:eastAsia="" w:cs=""/>
                                  <w:lang w:val="en-US"/>
                                </w:rPr>
                                <w:t>2</w:t>
                              </w:r>
                            </w:p>
                          </w:txbxContent>
                        </wps:txbx>
                        <wps:bodyPr wrap="square" lIns="0" rIns="0" tIns="0" bIns="0" anchor="t">
                          <a:noAutofit/>
                        </wps:bodyPr>
                      </wps:wsp>
                      <wps:wsp>
                        <wps:cNvSpPr txBox="1"/>
                        <wps:spPr>
                          <a:xfrm>
                            <a:off x="1303560" y="3539520"/>
                            <a:ext cx="76320" cy="130680"/>
                          </a:xfrm>
                          <a:prstGeom prst="rect">
                            <a:avLst/>
                          </a:prstGeom>
                          <a:noFill/>
                          <a:ln w="0">
                            <a:noFill/>
                          </a:ln>
                        </wps:spPr>
                        <wps:txbx>
                          <w:txbxContent>
                            <w:p>
                              <w:pPr>
                                <w:overflowPunct w:val="false"/>
                                <w:jc w:val="left"/>
                                <w:rPr/>
                              </w:pPr>
                              <w:r>
                                <w:rPr>
                                  <w:b/>
                                  <w:sz w:val="18"/>
                                  <w:spacing w:val="-10"/>
                                  <w:rFonts w:ascii="Arial" w:hAnsi="Arial" w:eastAsia="" w:cs=""/>
                                  <w:lang w:val="en-US"/>
                                </w:rPr>
                                <w:t>4</w:t>
                              </w:r>
                            </w:p>
                          </w:txbxContent>
                        </wps:txbx>
                        <wps:bodyPr wrap="square" lIns="0" rIns="0" tIns="0" bIns="0" anchor="t">
                          <a:noAutofit/>
                        </wps:bodyPr>
                      </wps:wsp>
                      <wps:wsp>
                        <wps:cNvSpPr txBox="1"/>
                        <wps:spPr>
                          <a:xfrm>
                            <a:off x="1630080" y="3539520"/>
                            <a:ext cx="76320" cy="130680"/>
                          </a:xfrm>
                          <a:prstGeom prst="rect">
                            <a:avLst/>
                          </a:prstGeom>
                          <a:noFill/>
                          <a:ln w="0">
                            <a:noFill/>
                          </a:ln>
                        </wps:spPr>
                        <wps:txbx>
                          <w:txbxContent>
                            <w:p>
                              <w:pPr>
                                <w:overflowPunct w:val="false"/>
                                <w:jc w:val="left"/>
                                <w:rPr/>
                              </w:pPr>
                              <w:r>
                                <w:rPr>
                                  <w:b/>
                                  <w:sz w:val="18"/>
                                  <w:spacing w:val="-10"/>
                                  <w:rFonts w:ascii="Arial" w:hAnsi="Arial" w:eastAsia="" w:cs=""/>
                                  <w:lang w:val="en-US"/>
                                </w:rPr>
                                <w:t>6</w:t>
                              </w:r>
                            </w:p>
                          </w:txbxContent>
                        </wps:txbx>
                        <wps:bodyPr wrap="square" lIns="0" rIns="0" tIns="0" bIns="0" anchor="t">
                          <a:noAutofit/>
                        </wps:bodyPr>
                      </wps:wsp>
                      <wps:wsp>
                        <wps:cNvSpPr txBox="1"/>
                        <wps:spPr>
                          <a:xfrm>
                            <a:off x="1955880" y="3539520"/>
                            <a:ext cx="439920" cy="130680"/>
                          </a:xfrm>
                          <a:prstGeom prst="rect">
                            <a:avLst/>
                          </a:prstGeom>
                          <a:noFill/>
                          <a:ln w="0">
                            <a:noFill/>
                          </a:ln>
                        </wps:spPr>
                        <wps:txbx>
                          <w:txbxContent>
                            <w:p>
                              <w:pPr>
                                <w:overflowPunct w:val="false"/>
                                <w:jc w:val="left"/>
                                <w:rPr/>
                              </w:pPr>
                              <w:r>
                                <w:rPr>
                                  <w:b/>
                                  <w:sz w:val="18"/>
                                  <w:spacing w:val="-10"/>
                                  <w:rFonts w:ascii="Arial" w:hAnsi="Arial" w:eastAsia="" w:cs=""/>
                                  <w:lang w:val="en-US"/>
                                </w:rPr>
                                <w:t>8</w:t>
                              </w:r>
                              <w:r>
                                <w:rPr>
                                  <w:b/>
                                  <w:sz w:val="18"/>
                                  <w:spacing w:val="-7"/>
                                  <w:rFonts w:ascii="Arial" w:hAnsi="Arial" w:eastAsia="" w:cs=""/>
                                  <w:lang w:val="en-US"/>
                                </w:rPr>
                                <w:t>10</w:t>
                              </w:r>
                            </w:p>
                          </w:txbxContent>
                        </wps:txbx>
                        <wps:bodyPr wrap="square" lIns="0" rIns="0" tIns="0" bIns="0" anchor="t">
                          <a:noAutofit/>
                        </wps:bodyPr>
                      </wps:wsp>
                      <wps:wsp>
                        <wps:cNvSpPr txBox="1"/>
                        <wps:spPr>
                          <a:xfrm>
                            <a:off x="2563560" y="3539520"/>
                            <a:ext cx="1464840" cy="319320"/>
                          </a:xfrm>
                          <a:prstGeom prst="rect">
                            <a:avLst/>
                          </a:prstGeom>
                          <a:noFill/>
                          <a:ln w="0">
                            <a:noFill/>
                          </a:ln>
                        </wps:spPr>
                        <wps:txbx>
                          <w:txbxContent>
                            <w:p>
                              <w:pPr>
                                <w:overflowPunct w:val="false"/>
                                <w:jc w:val="left"/>
                                <w:rPr/>
                              </w:pPr>
                              <w:r>
                                <w:rPr>
                                  <w:b/>
                                  <w:sz w:val="18"/>
                                  <w:spacing w:val="-5"/>
                                  <w:rFonts w:ascii="Arial" w:hAnsi="Arial" w:eastAsia="" w:cs=""/>
                                  <w:lang w:val="en-US"/>
                                </w:rPr>
                                <w:t>1214161820</w:t>
                              </w:r>
                            </w:p>
                            <w:p>
                              <w:pPr>
                                <w:overflowPunct w:val="false"/>
                                <w:jc w:val="left"/>
                                <w:rPr/>
                              </w:pPr>
                              <w:r>
                                <w:rPr>
                                  <w:sz w:val="23"/>
                                  <w:rFonts w:ascii="Arial Black" w:hAnsi="Arial Black" w:eastAsia="" w:cs=""/>
                                  <w:color w:val="000080"/>
                                  <w:lang w:val="en-US"/>
                                </w:rPr>
                                <w:t>ВРЕМЯ</w:t>
                              </w:r>
                              <w:r>
                                <w:rPr>
                                  <w:sz w:val="23"/>
                                  <w:spacing w:val="6"/>
                                  <w:rFonts w:ascii="Arial Black" w:hAnsi="Arial Black" w:eastAsia="" w:cs=""/>
                                  <w:color w:val="000080"/>
                                  <w:lang w:val="en-US"/>
                                </w:rPr>
                                <w:t xml:space="preserve"> </w:t>
                              </w:r>
                              <w:r>
                                <w:rPr>
                                  <w:sz w:val="23"/>
                                  <w:rFonts w:ascii="Arial Black" w:hAnsi="Arial Black" w:eastAsia="" w:cs=""/>
                                  <w:color w:val="000080"/>
                                  <w:lang w:val="en-US"/>
                                </w:rPr>
                                <w:t>(z),</w:t>
                              </w:r>
                              <w:r>
                                <w:rPr>
                                  <w:sz w:val="23"/>
                                  <w:spacing w:val="16"/>
                                  <w:rFonts w:ascii="Arial Black" w:hAnsi="Arial Black" w:eastAsia="" w:cs=""/>
                                  <w:color w:val="000080"/>
                                  <w:lang w:val="en-US"/>
                                </w:rPr>
                                <w:t xml:space="preserve"> </w:t>
                              </w:r>
                              <w:r>
                                <w:rPr>
                                  <w:sz w:val="23"/>
                                  <w:spacing w:val="-5"/>
                                  <w:rFonts w:ascii="Arial Black" w:hAnsi="Arial Black" w:eastAsia="" w:cs=""/>
                                  <w:color w:val="000080"/>
                                  <w:lang w:val="en-US"/>
                                </w:rPr>
                                <w:t>час</w:t>
                              </w:r>
                            </w:p>
                          </w:txbxContent>
                        </wps:txbx>
                        <wps:bodyPr wrap="square" lIns="0" rIns="0" tIns="0" bIns="0" anchor="t">
                          <a:noAutofit/>
                        </wps:bodyPr>
                      </wps:wsp>
                      <wps:wsp>
                        <wps:cNvSpPr txBox="1"/>
                        <wps:spPr>
                          <a:xfrm>
                            <a:off x="4206960" y="3539520"/>
                            <a:ext cx="1776600" cy="130680"/>
                          </a:xfrm>
                          <a:prstGeom prst="rect">
                            <a:avLst/>
                          </a:prstGeom>
                          <a:noFill/>
                          <a:ln w="0">
                            <a:noFill/>
                          </a:ln>
                        </wps:spPr>
                        <wps:txbx>
                          <w:txbxContent>
                            <w:p>
                              <w:pPr>
                                <w:overflowPunct w:val="false"/>
                                <w:jc w:val="left"/>
                                <w:rPr/>
                              </w:pPr>
                              <w:r>
                                <w:rPr>
                                  <w:b/>
                                  <w:sz w:val="18"/>
                                  <w:spacing w:val="-5"/>
                                  <w:rFonts w:ascii="Arial" w:hAnsi="Arial" w:eastAsia="" w:cs=""/>
                                  <w:lang w:val="en-US"/>
                                </w:rPr>
                                <w:t>222426283032</w:t>
                              </w:r>
                            </w:p>
                          </w:txbxContent>
                        </wps:txbx>
                        <wps:bodyPr wrap="square" lIns="0" rIns="0" tIns="0" bIns="0" anchor="t">
                          <a:noAutofit/>
                        </wps:bodyPr>
                      </wps:wsp>
                    </wpg:wgp>
                  </a:graphicData>
                </a:graphic>
              </wp:anchor>
            </w:drawing>
          </mc:Choice>
          <mc:Fallback>
            <w:pict>
              <v:group id="shape_0" alt="Group 268" style="position:absolute;margin-left:75.45pt;margin-top:84.7pt;width:475.75pt;height:318.55pt" coordorigin="1509,1694" coordsize="9515,6371">
                <v:shape id="shape_0" ID="Image 269" stroked="t" o:allowincell="f" style="position:absolute;left:1509;top:1694;width:9514;height:6370;mso-wrap-style:none;v-text-anchor:middle;mso-position-horizontal-relative:page" type="_x0000_t75">
                  <v:imagedata r:id="rId286" o:detectmouseclick="t"/>
                  <v:stroke color="black" joinstyle="round" endcap="flat"/>
                  <w10:wrap type="none"/>
                </v:shape>
                <v:shape id="shape_0" ID="Graphic 270" coordsize="14477,7198" path="m0,7197l14476,7197xm0,6682l14476,6682xm0,6169l14476,6169xm0,5656l14476,5656xm0,5143l14476,5143xm0,4630l14476,4630xm0,4117l14476,4117xm0,3604l14476,3604xm0,3079l14476,3079xm0,2566l14476,2566xm0,2053l14476,2053xm0,1540l14476,1540xm0,1027l14476,1027xm0,514l14476,514xm0,0l14476,0xe" stroked="t" o:allowincell="f" style="position:absolute;left:2588;top:3059;width:8206;height:4079;mso-position-horizontal-relative:page">
                  <v:stroke color="black" weight="4320" joinstyle="round" endcap="flat"/>
                  <v:fill o:detectmouseclick="t" on="false"/>
                  <w10:wrap type="none"/>
                </v:shape>
                <v:shape id="shape_0" ID="Graphic 271" coordsize="13575,7198" path="m0,0l0,7197xm908,0l908,7197xm1815,0l1815,7197xm2723,0l2723,7197xm3618,0l3618,7197xm4525,0l4525,7197xm5433,0l5433,7197xm6340,0l6340,7197xm7235,0l7235,7197xm8143,0l8143,7197xm9050,0l9050,7197xm9958,0l9958,7197xm10866,0l10866,7197xm11761,0l11761,7197xm12668,0l12668,7197xm13574,0l13574,7197xe" stroked="t" o:allowincell="f" style="position:absolute;left:3099;top:3059;width:7695;height:4079;mso-position-horizontal-relative:page">
                  <v:stroke color="black" weight="4320" joinstyle="round" endcap="flat"/>
                  <v:fill o:detectmouseclick="t" on="false"/>
                  <w10:wrap type="none"/>
                </v:shape>
                <v:shape id="shape_0" ID="Graphic 272" coordsize="14477,7198" path="m0,7197l14476,7197l14476,0l0,0l0,7197e" stroked="t" o:allowincell="f" style="position:absolute;left:2588;top:3059;width:8206;height:4079;mso-wrap-style:none;v-text-anchor:middle;mso-position-horizontal-relative:page">
                  <v:fill o:detectmouseclick="t" on="false"/>
                  <v:stroke color="black" weight="38160" joinstyle="round" endcap="flat"/>
                  <w10:wrap type="none"/>
                </v:shape>
                <v:line id="shape_0" from="2588,3059" to="2588,7138" ID="Graphic 273" stroked="t" o:allowincell="f" style="position:absolute;flip:y;mso-position-horizontal-relative:page">
                  <v:stroke color="black" weight="4320" joinstyle="round" endcap="flat"/>
                  <v:fill o:detectmouseclick="t" on="false"/>
                  <w10:wrap type="none"/>
                </v:line>
                <v:shape id="shape_0" ID="Graphic 274" coordsize="92,7198" path="m0,7197l91,7197xm0,6682l91,6682xm0,6169l91,6169xm0,5656l91,5656xm0,5143l91,5143xm0,4630l91,4630xm0,4117l91,4117xm0,3604l91,3604xm0,3079l91,3079xm0,2566l91,2566xm0,2053l91,2053xm0,1540l91,1540xm0,1027l91,1027xm0,514l91,514xm0,0l91,0xe" stroked="t" o:allowincell="f" style="position:absolute;left:2530;top:3059;width:51;height:4079;mso-position-horizontal-relative:page">
                  <v:stroke color="black" weight="4320" joinstyle="round" endcap="flat"/>
                  <v:fill o:detectmouseclick="t" on="false"/>
                  <w10:wrap type="none"/>
                </v:shape>
                <v:shape id="shape_0" ID="Graphic 275" coordsize="14477,93" path="m0,0l14476,0xm0,0l0,92xm903,0l903,92xm1810,0l1810,92xm2718,0l2718,92xm3625,0l3625,92xm4520,0l4520,92xm5428,0l5428,92xm6335,0l6335,92xm7243,0l7243,92xm8137,0l8137,92xm9045,0l9045,92xm9952,0l9952,92xm10860,0l10860,92xm11768,0l11768,92xm12662,0l12662,92xm13570,0l13570,92xm14476,0l14476,92xe" stroked="t" o:allowincell="f" style="position:absolute;left:2588;top:7145;width:8206;height:51;mso-position-horizontal-relative:page">
                  <v:stroke color="black" weight="4320" joinstyle="round" endcap="flat"/>
                  <v:fill o:detectmouseclick="t" on="false"/>
                  <w10:wrap type="none"/>
                </v:shape>
                <v:shape id="shape_0" ID="Graphic 276" coordsize="13571,6104" path="m0,0l113,71l226,142l339,213l452,284l565,355l678,425l792,495l905,564l1034,642l1163,720l1292,797l1422,874l1551,950l1680,1026l1809,1101l1938,1175l2068,1249l2197,1322l2326,1395l2455,1468l2585,1540l2714,1611l2843,1682l2972,1752l3102,1822l3231,1891l3360,1960l3489,2029l3618,2097l3748,2164l3877,2231l4006,2297l4136,2363l4265,2429l4394,2494l4523,2558l4652,2623l4782,2686l4911,2749l5040,2812l5169,2875l5299,2936l5428,2998l5557,3059l5686,3119l5816,3179l5945,3239l6074,3298l6203,3357l6333,3416l6462,3474l6591,3531l6720,3589l6850,3645l6979,3702l7108,3758l7237,3813l7366,3868l7496,3923l7625,3978l7754,4032l7883,4085l8013,4138l8142,4191l8271,4244l8400,4296l8530,4348l8659,4399l8788,4450l8917,4501l9047,4551l9176,4601l9305,4651l9434,4700l9564,4749l9693,4797l9822,4845l9951,4893l10080,4941l10210,4988l10339,5035l10468,5081l10597,5127l10727,5173l10856,5219l10985,5264l11114,5309l11244,5353l11373,5397l11502,5441l11631,5485l11761,5528l11890,5571l12019,5614l12148,5656l12277,5698l12407,5740l12536,5781l12665,5823l12795,5863l12924,5904l13053,5944l13182,5983l13312,6023l13441,6063l13570,6103e" stroked="t" o:allowincell="f" style="position:absolute;left:2588;top:3350;width:7692;height:3459;mso-position-horizontal-relative:page">
                  <v:stroke color="#003300" weight="38160" joinstyle="round" endcap="flat"/>
                  <v:fill o:detectmouseclick="t" on="false"/>
                  <w10:wrap type="none"/>
                </v:shape>
                <v:shape id="shape_0" ID="Image 277" stroked="t" o:allowincell="f" style="position:absolute;left:2524;top:3294;width:115;height:116;mso-wrap-style:none;v-text-anchor:middle;mso-position-horizontal-relative:page" type="_x0000_t75">
                  <v:imagedata r:id="rId287" o:detectmouseclick="t"/>
                  <v:stroke color="black" joinstyle="round" endcap="flat"/>
                  <w10:wrap type="none"/>
                </v:shape>
                <v:shape id="shape_0" ID="Image 278" stroked="t" o:allowincell="f" style="position:absolute;left:3038;top:3614;width:116;height:116;mso-wrap-style:none;v-text-anchor:middle;mso-position-horizontal-relative:page" type="_x0000_t75">
                  <v:imagedata r:id="rId288" o:detectmouseclick="t"/>
                  <v:stroke color="black" joinstyle="round" endcap="flat"/>
                  <w10:wrap type="none"/>
                </v:shape>
                <v:shape id="shape_0" ID="Image 279" stroked="t" o:allowincell="f" style="position:absolute;left:3552;top:3919;width:116;height:116;mso-wrap-style:none;v-text-anchor:middle;mso-position-horizontal-relative:page" type="_x0000_t75">
                  <v:imagedata r:id="rId289" o:detectmouseclick="t"/>
                  <v:stroke color="black" joinstyle="round" endcap="flat"/>
                  <w10:wrap type="none"/>
                </v:shape>
                <v:shape id="shape_0" ID="Image 280" stroked="t" o:allowincell="f" style="position:absolute;left:4067;top:4209;width:115;height:117;mso-wrap-style:none;v-text-anchor:middle;mso-position-horizontal-relative:page" type="_x0000_t75">
                  <v:imagedata r:id="rId290" o:detectmouseclick="t"/>
                  <v:stroke color="black" joinstyle="round" endcap="flat"/>
                  <w10:wrap type="none"/>
                </v:shape>
                <v:shape id="shape_0" ID="Image 281" stroked="t" o:allowincell="f" style="position:absolute;left:4582;top:4479;width:116;height:116;mso-wrap-style:none;v-text-anchor:middle;mso-position-horizontal-relative:page" type="_x0000_t75">
                  <v:imagedata r:id="rId291" o:detectmouseclick="t"/>
                  <v:stroke color="black" joinstyle="round" endcap="flat"/>
                  <w10:wrap type="none"/>
                </v:shape>
                <v:shape id="shape_0" ID="Image 282" stroked="t" o:allowincell="f" style="position:absolute;left:5089;top:4748;width:116;height:116;mso-wrap-style:none;v-text-anchor:middle;mso-position-horizontal-relative:page" type="_x0000_t75">
                  <v:imagedata r:id="rId292" o:detectmouseclick="t"/>
                  <v:stroke color="black" joinstyle="round" endcap="flat"/>
                  <w10:wrap type="none"/>
                </v:shape>
                <v:shape id="shape_0" ID="Image 283" stroked="t" o:allowincell="f" style="position:absolute;left:5604;top:5000;width:115;height:116;mso-wrap-style:none;v-text-anchor:middle;mso-position-horizontal-relative:page" type="_x0000_t75">
                  <v:imagedata r:id="rId293" o:detectmouseclick="t"/>
                  <v:stroke color="black" joinstyle="round" endcap="flat"/>
                  <w10:wrap type="none"/>
                </v:shape>
                <v:shape id="shape_0" ID="Image 284" stroked="t" o:allowincell="f" style="position:absolute;left:6118;top:5232;width:116;height:117;mso-wrap-style:none;v-text-anchor:middle;mso-position-horizontal-relative:page" type="_x0000_t75">
                  <v:imagedata r:id="rId294" o:detectmouseclick="t"/>
                  <v:stroke color="black" joinstyle="round" endcap="flat"/>
                  <w10:wrap type="none"/>
                </v:shape>
                <v:shape id="shape_0" ID="Image 285" stroked="t" o:allowincell="f" style="position:absolute;left:7145;top:5676;width:115;height:116;mso-wrap-style:none;v-text-anchor:middle;mso-position-horizontal-relative:page" type="_x0000_t75">
                  <v:imagedata r:id="rId295" o:detectmouseclick="t"/>
                  <v:stroke color="black" joinstyle="round" endcap="flat"/>
                  <w10:wrap type="none"/>
                </v:shape>
                <v:shape id="shape_0" ID="Image 286" stroked="t" o:allowincell="f" style="position:absolute;left:6637;top:5458;width:116;height:116;mso-wrap-style:none;v-text-anchor:middle;mso-position-horizontal-relative:page" type="_x0000_t75">
                  <v:imagedata r:id="rId296" o:detectmouseclick="t"/>
                  <v:stroke color="black" joinstyle="round" endcap="flat"/>
                  <w10:wrap type="none"/>
                </v:shape>
                <v:shape id="shape_0" ID="Image 287" stroked="t" o:allowincell="f" style="position:absolute;left:7659;top:5880;width:116;height:116;mso-wrap-style:none;v-text-anchor:middle;mso-position-horizontal-relative:page" type="_x0000_t75">
                  <v:imagedata r:id="rId297" o:detectmouseclick="t"/>
                  <v:stroke color="black" joinstyle="round" endcap="flat"/>
                  <w10:wrap type="none"/>
                </v:shape>
                <v:shape id="shape_0" ID="Image 288" stroked="t" o:allowincell="f" style="position:absolute;left:8689;top:6257;width:116;height:117;mso-wrap-style:none;v-text-anchor:middle;mso-position-horizontal-relative:page" type="_x0000_t75">
                  <v:imagedata r:id="rId298" o:detectmouseclick="t"/>
                  <v:stroke color="black" joinstyle="round" endcap="flat"/>
                  <w10:wrap type="none"/>
                </v:shape>
                <v:shape id="shape_0" ID="Image 289" stroked="t" o:allowincell="f" style="position:absolute;left:8174;top:6076;width:116;height:116;mso-wrap-style:none;v-text-anchor:middle;mso-position-horizontal-relative:page" type="_x0000_t75">
                  <v:imagedata r:id="rId299" o:detectmouseclick="t"/>
                  <v:stroke color="black" joinstyle="round" endcap="flat"/>
                  <w10:wrap type="none"/>
                </v:shape>
                <v:shape id="shape_0" ID="Image 290" stroked="t" o:allowincell="f" style="position:absolute;left:9203;top:6432;width:116;height:116;mso-wrap-style:none;v-text-anchor:middle;mso-position-horizontal-relative:page" type="_x0000_t75">
                  <v:imagedata r:id="rId300" o:detectmouseclick="t"/>
                  <v:stroke color="black" joinstyle="round" endcap="flat"/>
                  <w10:wrap type="none"/>
                </v:shape>
                <v:shape id="shape_0" ID="Image 291" stroked="t" o:allowincell="f" style="position:absolute;left:9710;top:6600;width:116;height:116;mso-wrap-style:none;v-text-anchor:middle;mso-position-horizontal-relative:page" type="_x0000_t75">
                  <v:imagedata r:id="rId301" o:detectmouseclick="t"/>
                  <v:stroke color="black" joinstyle="round" endcap="flat"/>
                  <w10:wrap type="none"/>
                </v:shape>
                <v:shape id="shape_0" ID="Image 292" stroked="t" o:allowincell="f" style="position:absolute;left:10225;top:6759;width:116;height:116;mso-wrap-style:none;v-text-anchor:middle;mso-position-horizontal-relative:page" type="_x0000_t75">
                  <v:imagedata r:id="rId302" o:detectmouseclick="t"/>
                  <v:stroke color="black" joinstyle="round" endcap="flat"/>
                  <w10:wrap type="none"/>
                </v:shape>
                <v:shape id="shape_0" ID="Graphic 293" coordsize="13571,1" path="m0,0l0,0l13419,0l13570,0e" stroked="t" o:allowincell="f" style="position:absolute;left:2588;top:5104;width:7692;height:0;mso-position-horizontal-relative:page">
                  <v:stroke color="red" weight="38160" joinstyle="round" endcap="flat"/>
                  <v:fill o:detectmouseclick="t" on="false"/>
                  <w10:wrap type="none"/>
                </v:shape>
                <v:shape id="shape_0" ID="Graphic 294" coordsize="13571,1" path="m0,0l0,0l13419,0l13570,0e" stroked="t" o:allowincell="f" style="position:absolute;left:2588;top:6270;width:7692;height:0;mso-position-horizontal-relative:page">
                  <v:stroke color="blue" weight="38160" joinstyle="round" endcap="flat"/>
                  <v:fill o:detectmouseclick="t" on="false"/>
                  <w10:wrap type="none"/>
                </v:shape>
                <v:shape id="shape_0" ID="Graphic 295" coordsize="16784,11239" path="m0,11238l16783,11238l16783,0l0,0l0,11238e" stroked="t" o:allowincell="f" style="position:absolute;left:1509;top:1694;width:9514;height:6370;mso-wrap-style:none;v-text-anchor:middle;mso-position-horizontal-relative:page">
                  <v:fill o:detectmouseclick="t" on="false"/>
                  <v:stroke color="black" weight="38160" joinstyle="round" endcap="flat"/>
                  <w10:wrap type="none"/>
                </v:shape>
                <v:shape id="shape_0" ID="Textbox 296" stroked="f" o:allowincell="f" style="position:absolute;left:3284;top:1824;width:7109;height:1042;mso-wrap-style:square;v-text-anchor:top;mso-position-horizontal-relative:page" type="_x0000_t202">
                  <v:textbox>
                    <w:txbxContent>
                      <w:p>
                        <w:pPr>
                          <w:overflowPunct w:val="false"/>
                          <w:jc w:val="center"/>
                          <w:rPr/>
                        </w:pPr>
                        <w:r>
                          <w:rPr>
                            <w:sz w:val="23"/>
                            <w:rFonts w:ascii="Arial Black" w:hAnsi="Arial Black" w:eastAsia="" w:cs=""/>
                            <w:color w:val="800080"/>
                            <w:lang w:val="en-US"/>
                          </w:rPr>
                          <w:t>Зависимость температуры воздуха в помещеНии от</w:t>
                        </w:r>
                        <w:r>
                          <w:rPr>
                            <w:sz w:val="23"/>
                            <w:spacing w:val="40"/>
                            <w:rFonts w:ascii="Arial Black" w:hAnsi="Arial Black" w:eastAsia="" w:cs=""/>
                            <w:color w:val="800080"/>
                            <w:lang w:val="en-US"/>
                          </w:rPr>
                          <w:t xml:space="preserve"> </w:t>
                        </w:r>
                        <w:r>
                          <w:rPr>
                            <w:sz w:val="24"/>
                            <w:rFonts w:ascii="Arial Black" w:hAnsi="Arial Black" w:eastAsia="" w:cs=""/>
                            <w:color w:val="800080"/>
                            <w:lang w:val="en-US"/>
                          </w:rPr>
                          <w:t xml:space="preserve">времеНи после отключеНия отоплеНия /t2=f(z) при </w:t>
                        </w:r>
                        <w:r>
                          <w:rPr>
                            <w:sz w:val="23"/>
                            <w:spacing w:val="-2"/>
                            <w:rFonts w:ascii="Arial Black" w:hAnsi="Arial Black" w:eastAsia="" w:cs=""/>
                            <w:color w:val="800080"/>
                            <w:lang w:val="en-US"/>
                          </w:rPr>
                          <w:t>tН=const/</w:t>
                        </w:r>
                      </w:p>
                    </w:txbxContent>
                  </v:textbox>
                  <v:fill o:detectmouseclick="t" on="false"/>
                  <v:stroke color="#3465a4" joinstyle="round" endcap="flat"/>
                  <w10:wrap type="none"/>
                </v:shape>
                <v:shape id="shape_0" ID="Textbox 297" stroked="f" o:allowincell="f" style="position:absolute;left:2212;top:2952;width:231;height:4292;mso-wrap-style:square;v-text-anchor:top;mso-position-horizontal-relative:page" type="_x0000_t202">
                  <v:textbox>
                    <w:txbxContent>
                      <w:p>
                        <w:pPr>
                          <w:overflowPunct w:val="false"/>
                          <w:jc w:val="right"/>
                          <w:rPr/>
                        </w:pPr>
                        <w:r>
                          <w:rPr>
                            <w:b/>
                            <w:sz w:val="18"/>
                            <w:spacing w:val="-5"/>
                            <w:rFonts w:ascii="Arial" w:hAnsi="Arial" w:eastAsia="" w:cs=""/>
                            <w:lang w:val="en-US"/>
                          </w:rPr>
                          <w:t>22</w:t>
                        </w:r>
                      </w:p>
                      <w:p>
                        <w:pPr>
                          <w:overflowPunct w:val="false"/>
                          <w:jc w:val="right"/>
                          <w:rPr/>
                        </w:pPr>
                        <w:r>
                          <w:rPr>
                            <w:b/>
                            <w:sz w:val="18"/>
                            <w:spacing w:val="-5"/>
                            <w:rFonts w:ascii="Arial" w:hAnsi="Arial" w:eastAsia="" w:cs=""/>
                            <w:lang w:val="en-US"/>
                          </w:rPr>
                          <w:t>20</w:t>
                        </w:r>
                      </w:p>
                      <w:p>
                        <w:pPr>
                          <w:overflowPunct w:val="false"/>
                          <w:jc w:val="right"/>
                          <w:rPr/>
                        </w:pPr>
                        <w:r>
                          <w:rPr>
                            <w:b/>
                            <w:sz w:val="18"/>
                            <w:spacing w:val="-5"/>
                            <w:rFonts w:ascii="Arial" w:hAnsi="Arial" w:eastAsia="" w:cs=""/>
                            <w:lang w:val="en-US"/>
                          </w:rPr>
                          <w:t>18</w:t>
                        </w:r>
                      </w:p>
                      <w:p>
                        <w:pPr>
                          <w:overflowPunct w:val="false"/>
                          <w:jc w:val="right"/>
                          <w:rPr/>
                        </w:pPr>
                        <w:r>
                          <w:rPr>
                            <w:b/>
                            <w:sz w:val="18"/>
                            <w:spacing w:val="-5"/>
                            <w:rFonts w:ascii="Arial" w:hAnsi="Arial" w:eastAsia="" w:cs=""/>
                            <w:lang w:val="en-US"/>
                          </w:rPr>
                          <w:t>16</w:t>
                        </w:r>
                      </w:p>
                      <w:p>
                        <w:pPr>
                          <w:overflowPunct w:val="false"/>
                          <w:jc w:val="right"/>
                          <w:rPr/>
                        </w:pPr>
                        <w:r>
                          <w:rPr>
                            <w:b/>
                            <w:sz w:val="18"/>
                            <w:spacing w:val="-5"/>
                            <w:rFonts w:ascii="Arial" w:hAnsi="Arial" w:eastAsia="" w:cs=""/>
                            <w:lang w:val="en-US"/>
                          </w:rPr>
                          <w:t>14</w:t>
                        </w:r>
                      </w:p>
                      <w:p>
                        <w:pPr>
                          <w:overflowPunct w:val="false"/>
                          <w:jc w:val="right"/>
                          <w:rPr/>
                        </w:pPr>
                        <w:r>
                          <w:rPr>
                            <w:b/>
                            <w:sz w:val="18"/>
                            <w:spacing w:val="-5"/>
                            <w:rFonts w:ascii="Arial" w:hAnsi="Arial" w:eastAsia="" w:cs=""/>
                            <w:lang w:val="en-US"/>
                          </w:rPr>
                          <w:t>12</w:t>
                        </w:r>
                      </w:p>
                      <w:p>
                        <w:pPr>
                          <w:overflowPunct w:val="false"/>
                          <w:jc w:val="right"/>
                          <w:rPr/>
                        </w:pPr>
                        <w:r>
                          <w:rPr>
                            <w:b/>
                            <w:sz w:val="18"/>
                            <w:spacing w:val="-5"/>
                            <w:rFonts w:ascii="Arial" w:hAnsi="Arial" w:eastAsia="" w:cs=""/>
                            <w:lang w:val="en-US"/>
                          </w:rPr>
                          <w:t>10</w:t>
                        </w:r>
                      </w:p>
                      <w:p>
                        <w:pPr>
                          <w:overflowPunct w:val="false"/>
                          <w:jc w:val="right"/>
                          <w:rPr/>
                        </w:pPr>
                        <w:r>
                          <w:rPr>
                            <w:b/>
                            <w:sz w:val="18"/>
                            <w:spacing w:val="-10"/>
                            <w:rFonts w:ascii="Arial" w:hAnsi="Arial" w:eastAsia="" w:cs=""/>
                            <w:lang w:val="en-US"/>
                          </w:rPr>
                          <w:t>8</w:t>
                        </w:r>
                      </w:p>
                      <w:p>
                        <w:pPr>
                          <w:overflowPunct w:val="false"/>
                          <w:jc w:val="right"/>
                          <w:rPr/>
                        </w:pPr>
                        <w:r>
                          <w:rPr>
                            <w:b/>
                            <w:sz w:val="18"/>
                            <w:spacing w:val="-10"/>
                            <w:rFonts w:ascii="Arial" w:hAnsi="Arial" w:eastAsia="" w:cs=""/>
                            <w:lang w:val="en-US"/>
                          </w:rPr>
                          <w:t>6</w:t>
                        </w:r>
                      </w:p>
                      <w:p>
                        <w:pPr>
                          <w:overflowPunct w:val="false"/>
                          <w:jc w:val="right"/>
                          <w:rPr/>
                        </w:pPr>
                        <w:r>
                          <w:rPr>
                            <w:b/>
                            <w:sz w:val="18"/>
                            <w:spacing w:val="-10"/>
                            <w:rFonts w:ascii="Arial" w:hAnsi="Arial" w:eastAsia="" w:cs=""/>
                            <w:lang w:val="en-US"/>
                          </w:rPr>
                          <w:t>4</w:t>
                        </w:r>
                      </w:p>
                      <w:p>
                        <w:pPr>
                          <w:overflowPunct w:val="false"/>
                          <w:jc w:val="right"/>
                          <w:rPr/>
                        </w:pPr>
                        <w:r>
                          <w:rPr>
                            <w:b/>
                            <w:sz w:val="18"/>
                            <w:spacing w:val="-10"/>
                            <w:rFonts w:ascii="Arial" w:hAnsi="Arial" w:eastAsia="" w:cs=""/>
                            <w:lang w:val="en-US"/>
                          </w:rPr>
                          <w:t>2</w:t>
                        </w:r>
                      </w:p>
                      <w:p>
                        <w:pPr>
                          <w:overflowPunct w:val="false"/>
                          <w:jc w:val="right"/>
                          <w:rPr/>
                        </w:pPr>
                        <w:r>
                          <w:rPr>
                            <w:b/>
                            <w:sz w:val="18"/>
                            <w:spacing w:val="-10"/>
                            <w:rFonts w:ascii="Arial" w:hAnsi="Arial" w:eastAsia="" w:cs=""/>
                            <w:lang w:val="en-US"/>
                          </w:rPr>
                          <w:t>0</w:t>
                        </w:r>
                      </w:p>
                      <w:p>
                        <w:pPr>
                          <w:overflowPunct w:val="false"/>
                          <w:jc w:val="right"/>
                          <w:rPr/>
                        </w:pPr>
                        <w:r>
                          <w:rPr>
                            <w:b/>
                            <w:sz w:val="18"/>
                            <w:rFonts w:ascii="Arial" w:hAnsi="Arial" w:eastAsia="" w:cs=""/>
                            <w:lang w:val="en-US"/>
                          </w:rPr>
                          <w:t>-</w:t>
                        </w:r>
                        <w:r>
                          <w:rPr>
                            <w:b/>
                            <w:sz w:val="18"/>
                            <w:spacing w:val="-10"/>
                            <w:rFonts w:ascii="Arial" w:hAnsi="Arial" w:eastAsia="" w:cs=""/>
                            <w:lang w:val="en-US"/>
                          </w:rPr>
                          <w:t>2</w:t>
                        </w:r>
                      </w:p>
                      <w:p>
                        <w:pPr>
                          <w:overflowPunct w:val="false"/>
                          <w:jc w:val="right"/>
                          <w:rPr/>
                        </w:pPr>
                        <w:r>
                          <w:rPr>
                            <w:b/>
                            <w:sz w:val="18"/>
                            <w:rFonts w:ascii="Arial" w:hAnsi="Arial" w:eastAsia="" w:cs=""/>
                            <w:lang w:val="en-US"/>
                          </w:rPr>
                          <w:t>-</w:t>
                        </w:r>
                        <w:r>
                          <w:rPr>
                            <w:b/>
                            <w:sz w:val="18"/>
                            <w:spacing w:val="-10"/>
                            <w:rFonts w:ascii="Arial" w:hAnsi="Arial" w:eastAsia="" w:cs=""/>
                            <w:lang w:val="en-US"/>
                          </w:rPr>
                          <w:t>4</w:t>
                        </w:r>
                      </w:p>
                      <w:p>
                        <w:pPr>
                          <w:overflowPunct w:val="false"/>
                          <w:jc w:val="right"/>
                          <w:rPr/>
                        </w:pPr>
                        <w:r>
                          <w:rPr>
                            <w:b/>
                            <w:sz w:val="18"/>
                            <w:rFonts w:ascii="Arial" w:hAnsi="Arial" w:eastAsia="" w:cs=""/>
                            <w:lang w:val="en-US"/>
                          </w:rPr>
                          <w:t>-</w:t>
                        </w:r>
                        <w:r>
                          <w:rPr>
                            <w:b/>
                            <w:sz w:val="18"/>
                            <w:spacing w:val="-10"/>
                            <w:rFonts w:ascii="Arial" w:hAnsi="Arial" w:eastAsia="" w:cs=""/>
                            <w:lang w:val="en-US"/>
                          </w:rPr>
                          <w:t>6</w:t>
                        </w:r>
                      </w:p>
                    </w:txbxContent>
                  </v:textbox>
                  <v:fill o:detectmouseclick="t" on="false"/>
                  <v:stroke color="#3465a4" joinstyle="round" endcap="flat"/>
                  <w10:wrap type="none"/>
                </v:shape>
                <v:shape id="shape_0" ID="Textbox 298" stroked="f" o:allowincell="f" style="position:absolute;left:2536;top:7268;width:119;height:205;mso-wrap-style:square;v-text-anchor:top;mso-position-horizontal-relative:page" type="_x0000_t202">
                  <v:textbox>
                    <w:txbxContent>
                      <w:p>
                        <w:pPr>
                          <w:overflowPunct w:val="false"/>
                          <w:jc w:val="left"/>
                          <w:rPr/>
                        </w:pPr>
                        <w:r>
                          <w:rPr>
                            <w:b/>
                            <w:sz w:val="18"/>
                            <w:spacing w:val="-10"/>
                            <w:rFonts w:ascii="Arial" w:hAnsi="Arial" w:eastAsia="" w:cs=""/>
                            <w:lang w:val="en-US"/>
                          </w:rPr>
                          <w:t>0</w:t>
                        </w:r>
                      </w:p>
                    </w:txbxContent>
                  </v:textbox>
                  <v:fill o:detectmouseclick="t" on="false"/>
                  <v:stroke color="#3465a4" joinstyle="round" endcap="flat"/>
                  <w10:wrap type="none"/>
                </v:shape>
                <v:shape id="shape_0" ID="Textbox 299" stroked="f" o:allowincell="f" style="position:absolute;left:3049;top:7268;width:119;height:205;mso-wrap-style:square;v-text-anchor:top;mso-position-horizontal-relative:page" type="_x0000_t202">
                  <v:textbox>
                    <w:txbxContent>
                      <w:p>
                        <w:pPr>
                          <w:overflowPunct w:val="false"/>
                          <w:jc w:val="left"/>
                          <w:rPr/>
                        </w:pPr>
                        <w:r>
                          <w:rPr>
                            <w:b/>
                            <w:sz w:val="18"/>
                            <w:spacing w:val="-10"/>
                            <w:rFonts w:ascii="Arial" w:hAnsi="Arial" w:eastAsia="" w:cs=""/>
                            <w:lang w:val="en-US"/>
                          </w:rPr>
                          <w:t>2</w:t>
                        </w:r>
                      </w:p>
                    </w:txbxContent>
                  </v:textbox>
                  <v:fill o:detectmouseclick="t" on="false"/>
                  <v:stroke color="#3465a4" joinstyle="round" endcap="flat"/>
                  <w10:wrap type="none"/>
                </v:shape>
                <v:shape id="shape_0" ID="Textbox 300" stroked="f" o:allowincell="f" style="position:absolute;left:3562;top:7268;width:119;height:205;mso-wrap-style:square;v-text-anchor:top;mso-position-horizontal-relative:page" type="_x0000_t202">
                  <v:textbox>
                    <w:txbxContent>
                      <w:p>
                        <w:pPr>
                          <w:overflowPunct w:val="false"/>
                          <w:jc w:val="left"/>
                          <w:rPr/>
                        </w:pPr>
                        <w:r>
                          <w:rPr>
                            <w:b/>
                            <w:sz w:val="18"/>
                            <w:spacing w:val="-10"/>
                            <w:rFonts w:ascii="Arial" w:hAnsi="Arial" w:eastAsia="" w:cs=""/>
                            <w:lang w:val="en-US"/>
                          </w:rPr>
                          <w:t>4</w:t>
                        </w:r>
                      </w:p>
                    </w:txbxContent>
                  </v:textbox>
                  <v:fill o:detectmouseclick="t" on="false"/>
                  <v:stroke color="#3465a4" joinstyle="round" endcap="flat"/>
                  <w10:wrap type="none"/>
                </v:shape>
                <v:shape id="shape_0" ID="Textbox 301" stroked="f" o:allowincell="f" style="position:absolute;left:4076;top:7268;width:119;height:205;mso-wrap-style:square;v-text-anchor:top;mso-position-horizontal-relative:page" type="_x0000_t202">
                  <v:textbox>
                    <w:txbxContent>
                      <w:p>
                        <w:pPr>
                          <w:overflowPunct w:val="false"/>
                          <w:jc w:val="left"/>
                          <w:rPr/>
                        </w:pPr>
                        <w:r>
                          <w:rPr>
                            <w:b/>
                            <w:sz w:val="18"/>
                            <w:spacing w:val="-10"/>
                            <w:rFonts w:ascii="Arial" w:hAnsi="Arial" w:eastAsia="" w:cs=""/>
                            <w:lang w:val="en-US"/>
                          </w:rPr>
                          <w:t>6</w:t>
                        </w:r>
                      </w:p>
                    </w:txbxContent>
                  </v:textbox>
                  <v:fill o:detectmouseclick="t" on="false"/>
                  <v:stroke color="#3465a4" joinstyle="round" endcap="flat"/>
                  <w10:wrap type="none"/>
                </v:shape>
                <v:shape id="shape_0" ID="Textbox 302" stroked="f" o:allowincell="f" style="position:absolute;left:4589;top:7268;width:692;height:205;mso-wrap-style:square;v-text-anchor:top;mso-position-horizontal-relative:page" type="_x0000_t202">
                  <v:textbox>
                    <w:txbxContent>
                      <w:p>
                        <w:pPr>
                          <w:overflowPunct w:val="false"/>
                          <w:jc w:val="left"/>
                          <w:rPr/>
                        </w:pPr>
                        <w:r>
                          <w:rPr>
                            <w:b/>
                            <w:sz w:val="18"/>
                            <w:spacing w:val="-10"/>
                            <w:rFonts w:ascii="Arial" w:hAnsi="Arial" w:eastAsia="" w:cs=""/>
                            <w:lang w:val="en-US"/>
                          </w:rPr>
                          <w:t>8</w:t>
                        </w:r>
                        <w:r>
                          <w:rPr>
                            <w:b/>
                            <w:sz w:val="18"/>
                            <w:spacing w:val="-7"/>
                            <w:rFonts w:ascii="Arial" w:hAnsi="Arial" w:eastAsia="" w:cs=""/>
                            <w:lang w:val="en-US"/>
                          </w:rPr>
                          <w:t>10</w:t>
                        </w:r>
                      </w:p>
                    </w:txbxContent>
                  </v:textbox>
                  <v:fill o:detectmouseclick="t" on="false"/>
                  <v:stroke color="#3465a4" joinstyle="round" endcap="flat"/>
                  <w10:wrap type="none"/>
                </v:shape>
                <v:shape id="shape_0" ID="Textbox 303" stroked="f" o:allowincell="f" style="position:absolute;left:5546;top:7268;width:2306;height:502;mso-wrap-style:square;v-text-anchor:top;mso-position-horizontal-relative:page" type="_x0000_t202">
                  <v:textbox>
                    <w:txbxContent>
                      <w:p>
                        <w:pPr>
                          <w:overflowPunct w:val="false"/>
                          <w:jc w:val="left"/>
                          <w:rPr/>
                        </w:pPr>
                        <w:r>
                          <w:rPr>
                            <w:b/>
                            <w:sz w:val="18"/>
                            <w:spacing w:val="-5"/>
                            <w:rFonts w:ascii="Arial" w:hAnsi="Arial" w:eastAsia="" w:cs=""/>
                            <w:lang w:val="en-US"/>
                          </w:rPr>
                          <w:t>1214161820</w:t>
                        </w:r>
                      </w:p>
                      <w:p>
                        <w:pPr>
                          <w:overflowPunct w:val="false"/>
                          <w:jc w:val="left"/>
                          <w:rPr/>
                        </w:pPr>
                        <w:r>
                          <w:rPr>
                            <w:sz w:val="23"/>
                            <w:rFonts w:ascii="Arial Black" w:hAnsi="Arial Black" w:eastAsia="" w:cs=""/>
                            <w:color w:val="000080"/>
                            <w:lang w:val="en-US"/>
                          </w:rPr>
                          <w:t>ВРЕМЯ</w:t>
                        </w:r>
                        <w:r>
                          <w:rPr>
                            <w:sz w:val="23"/>
                            <w:spacing w:val="6"/>
                            <w:rFonts w:ascii="Arial Black" w:hAnsi="Arial Black" w:eastAsia="" w:cs=""/>
                            <w:color w:val="000080"/>
                            <w:lang w:val="en-US"/>
                          </w:rPr>
                          <w:t xml:space="preserve"> </w:t>
                        </w:r>
                        <w:r>
                          <w:rPr>
                            <w:sz w:val="23"/>
                            <w:rFonts w:ascii="Arial Black" w:hAnsi="Arial Black" w:eastAsia="" w:cs=""/>
                            <w:color w:val="000080"/>
                            <w:lang w:val="en-US"/>
                          </w:rPr>
                          <w:t>(z),</w:t>
                        </w:r>
                        <w:r>
                          <w:rPr>
                            <w:sz w:val="23"/>
                            <w:spacing w:val="16"/>
                            <w:rFonts w:ascii="Arial Black" w:hAnsi="Arial Black" w:eastAsia="" w:cs=""/>
                            <w:color w:val="000080"/>
                            <w:lang w:val="en-US"/>
                          </w:rPr>
                          <w:t xml:space="preserve"> </w:t>
                        </w:r>
                        <w:r>
                          <w:rPr>
                            <w:sz w:val="23"/>
                            <w:spacing w:val="-5"/>
                            <w:rFonts w:ascii="Arial Black" w:hAnsi="Arial Black" w:eastAsia="" w:cs=""/>
                            <w:color w:val="000080"/>
                            <w:lang w:val="en-US"/>
                          </w:rPr>
                          <w:t>час</w:t>
                        </w:r>
                      </w:p>
                    </w:txbxContent>
                  </v:textbox>
                  <v:fill o:detectmouseclick="t" on="false"/>
                  <v:stroke color="#3465a4" joinstyle="round" endcap="flat"/>
                  <w10:wrap type="none"/>
                </v:shape>
                <v:shape id="shape_0" ID="Textbox 304" stroked="f" o:allowincell="f" style="position:absolute;left:8134;top:7268;width:2797;height:205;mso-wrap-style:square;v-text-anchor:top;mso-position-horizontal-relative:page" type="_x0000_t202">
                  <v:textbox>
                    <w:txbxContent>
                      <w:p>
                        <w:pPr>
                          <w:overflowPunct w:val="false"/>
                          <w:jc w:val="left"/>
                          <w:rPr/>
                        </w:pPr>
                        <w:r>
                          <w:rPr>
                            <w:b/>
                            <w:sz w:val="18"/>
                            <w:spacing w:val="-5"/>
                            <w:rFonts w:ascii="Arial" w:hAnsi="Arial" w:eastAsia="" w:cs=""/>
                            <w:lang w:val="en-US"/>
                          </w:rPr>
                          <w:t>222426283032</w:t>
                        </w:r>
                      </w:p>
                    </w:txbxContent>
                  </v:textbox>
                  <v:fill o:detectmouseclick="t" on="false"/>
                  <v:stroke color="#3465a4" joinstyle="round" endcap="flat"/>
                  <w10:wrap type="none"/>
                </v:shape>
              </v:group>
            </w:pict>
          </mc:Fallback>
        </mc:AlternateContent>
      </w:r>
      <w:r>
        <w:rPr/>
        <w:t xml:space="preserve">+8˚С при отключении систем теплоснабжения. Расчет проводился при коэффициенте аккумуляции β=40 часов. Данные расчеты приведены в таблице </w:t>
      </w:r>
      <w:r>
        <w:rPr>
          <w:spacing w:val="-2"/>
        </w:rPr>
        <w:t>11.2.1.</w:t>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jc w:val="left"/>
        <w:rPr/>
      </w:pPr>
      <w:r>
        <w:rPr/>
      </w:r>
    </w:p>
    <w:p>
      <w:pPr>
        <w:pStyle w:val="BodyText"/>
        <w:spacing w:before="87" w:after="0"/>
        <w:jc w:val="left"/>
        <w:rPr/>
      </w:pPr>
      <w:r>
        <w:rPr/>
      </w:r>
    </w:p>
    <w:p>
      <w:pPr>
        <w:pStyle w:val="Normal"/>
        <w:spacing w:lineRule="auto" w:line="271"/>
        <w:ind w:hanging="131" w:left="756"/>
        <w:rPr>
          <w:b/>
          <w:i/>
          <w:i/>
          <w:sz w:val="28"/>
        </w:rPr>
      </w:pPr>
      <w:r>
        <w:rPr>
          <w:b/>
          <w:i/>
          <w:sz w:val="28"/>
        </w:rPr>
        <w:t>Рисунок</w:t>
      </w:r>
      <w:r>
        <w:rPr>
          <w:b/>
          <w:i/>
          <w:spacing w:val="-8"/>
          <w:sz w:val="28"/>
        </w:rPr>
        <w:t xml:space="preserve"> </w:t>
      </w:r>
      <w:r>
        <w:rPr>
          <w:b/>
          <w:i/>
          <w:sz w:val="28"/>
        </w:rPr>
        <w:t>11.2.1</w:t>
      </w:r>
      <w:r>
        <w:rPr>
          <w:b/>
          <w:i/>
          <w:spacing w:val="-2"/>
          <w:sz w:val="28"/>
        </w:rPr>
        <w:t xml:space="preserve"> </w:t>
      </w:r>
      <w:r>
        <w:rPr>
          <w:b/>
          <w:i/>
          <w:sz w:val="28"/>
        </w:rPr>
        <w:t>–</w:t>
      </w:r>
      <w:r>
        <w:rPr>
          <w:b/>
          <w:i/>
          <w:spacing w:val="-6"/>
          <w:sz w:val="28"/>
        </w:rPr>
        <w:t xml:space="preserve"> </w:t>
      </w:r>
      <w:r>
        <w:rPr>
          <w:b/>
          <w:i/>
          <w:sz w:val="28"/>
        </w:rPr>
        <w:t>Зависимость</w:t>
      </w:r>
      <w:r>
        <w:rPr>
          <w:b/>
          <w:i/>
          <w:spacing w:val="-2"/>
          <w:sz w:val="28"/>
        </w:rPr>
        <w:t xml:space="preserve"> </w:t>
      </w:r>
      <w:r>
        <w:rPr>
          <w:b/>
          <w:i/>
          <w:sz w:val="28"/>
        </w:rPr>
        <w:t>температуры</w:t>
      </w:r>
      <w:r>
        <w:rPr>
          <w:b/>
          <w:i/>
          <w:spacing w:val="-3"/>
          <w:sz w:val="28"/>
        </w:rPr>
        <w:t xml:space="preserve"> </w:t>
      </w:r>
      <w:r>
        <w:rPr>
          <w:b/>
          <w:i/>
          <w:sz w:val="28"/>
        </w:rPr>
        <w:t>воздуха</w:t>
      </w:r>
      <w:r>
        <w:rPr>
          <w:b/>
          <w:i/>
          <w:spacing w:val="-7"/>
          <w:sz w:val="28"/>
        </w:rPr>
        <w:t xml:space="preserve"> </w:t>
      </w:r>
      <w:r>
        <w:rPr>
          <w:b/>
          <w:i/>
          <w:sz w:val="28"/>
        </w:rPr>
        <w:t>в</w:t>
      </w:r>
      <w:r>
        <w:rPr>
          <w:b/>
          <w:i/>
          <w:spacing w:val="-6"/>
          <w:sz w:val="28"/>
        </w:rPr>
        <w:t xml:space="preserve"> </w:t>
      </w:r>
      <w:r>
        <w:rPr>
          <w:b/>
          <w:i/>
          <w:sz w:val="28"/>
        </w:rPr>
        <w:t>помещении</w:t>
      </w:r>
      <w:r>
        <w:rPr>
          <w:b/>
          <w:i/>
          <w:spacing w:val="-1"/>
          <w:sz w:val="28"/>
        </w:rPr>
        <w:t xml:space="preserve"> </w:t>
      </w:r>
      <w:r>
        <w:rPr>
          <w:b/>
          <w:i/>
          <w:sz w:val="28"/>
        </w:rPr>
        <w:t>от времени после отключения отопления при наружной t</w:t>
      </w:r>
      <w:r>
        <w:rPr>
          <w:b/>
          <w:i/>
          <w:sz w:val="28"/>
          <w:vertAlign w:val="subscript"/>
        </w:rPr>
        <w:t>наруж.</w:t>
      </w:r>
      <w:r>
        <w:rPr>
          <w:b/>
          <w:i/>
          <w:sz w:val="28"/>
        </w:rPr>
        <w:t xml:space="preserve"> = -10</w:t>
      </w:r>
      <w:r>
        <w:rPr>
          <w:b/>
          <w:i/>
          <w:sz w:val="28"/>
          <w:vertAlign w:val="superscript"/>
        </w:rPr>
        <w:t>0</w:t>
      </w:r>
      <w:r>
        <w:rPr>
          <w:b/>
          <w:i/>
          <w:sz w:val="28"/>
        </w:rPr>
        <w:t>С</w:t>
      </w:r>
      <w:r>
        <mc:AlternateContent>
          <mc:Choice Requires="wps">
            <w:drawing>
              <wp:anchor behindDoc="0" distT="0" distB="0" distL="635" distR="0" simplePos="0" locked="0" layoutInCell="0" allowOverlap="1" relativeHeight="97">
                <wp:simplePos x="0" y="0"/>
                <wp:positionH relativeFrom="page">
                  <wp:posOffset>1019810</wp:posOffset>
                </wp:positionH>
                <wp:positionV relativeFrom="paragraph">
                  <wp:posOffset>-2071370</wp:posOffset>
                </wp:positionV>
                <wp:extent cx="254635" cy="1785620"/>
                <wp:effectExtent l="0" t="0" r="0" b="0"/>
                <wp:wrapNone/>
                <wp:docPr id="133" name="Врезка98"/>
                <a:graphic xmlns:a="http://schemas.openxmlformats.org/drawingml/2006/main">
                  <a:graphicData uri="http://schemas.microsoft.com/office/word/2010/wordprocessingShape">
                    <wps:wsp>
                      <wps:cNvSpPr txBox="1"/>
                      <wps:spPr>
                        <a:xfrm>
                          <a:off x="0" y="0"/>
                          <a:ext cx="254635" cy="1785620"/>
                        </a:xfrm>
                        <a:prstGeom prst="rect"/>
                        <a:solidFill>
                          <a:srgbClr val="FFFFFF">
                            <a:alpha val="0"/>
                          </a:srgbClr>
                        </a:solidFill>
                      </wps:spPr>
                      <wps:txbx>
                        <w:txbxContent>
                          <w:p>
                            <w:pPr>
                              <w:pStyle w:val="Style17"/>
                              <w:spacing w:before="28" w:after="0"/>
                              <w:ind w:left="20"/>
                              <w:rPr>
                                <w:rFonts w:ascii="Arial Black" w:hAnsi="Arial Black"/>
                                <w:sz w:val="23"/>
                              </w:rPr>
                            </w:pPr>
                            <w:r>
                              <w:rPr>
                                <w:rFonts w:ascii="Arial Black" w:hAnsi="Arial Black"/>
                                <w:color w:val="000080"/>
                                <w:sz w:val="23"/>
                              </w:rPr>
                              <w:t>ТЕМПЕРАТУРА</w:t>
                            </w:r>
                            <w:r>
                              <w:rPr>
                                <w:rFonts w:ascii="Arial Black" w:hAnsi="Arial Black"/>
                                <w:color w:val="000080"/>
                                <w:spacing w:val="10"/>
                                <w:sz w:val="23"/>
                              </w:rPr>
                              <w:t xml:space="preserve"> </w:t>
                            </w:r>
                            <w:r>
                              <w:rPr>
                                <w:rFonts w:ascii="Arial Black" w:hAnsi="Arial Black"/>
                                <w:color w:val="000080"/>
                                <w:sz w:val="23"/>
                              </w:rPr>
                              <w:t>(t</w:t>
                            </w:r>
                            <w:r>
                              <w:rPr>
                                <w:rFonts w:ascii="Arial Black" w:hAnsi="Arial Black"/>
                                <w:color w:val="000080"/>
                                <w:sz w:val="23"/>
                                <w:vertAlign w:val="subscript"/>
                              </w:rPr>
                              <w:t>2</w:t>
                            </w:r>
                            <w:r>
                              <w:rPr>
                                <w:rFonts w:ascii="Arial Black" w:hAnsi="Arial Black"/>
                                <w:color w:val="000080"/>
                                <w:sz w:val="23"/>
                              </w:rPr>
                              <w:t>),</w:t>
                            </w:r>
                            <w:r>
                              <w:rPr>
                                <w:rFonts w:ascii="Arial Black" w:hAnsi="Arial Black"/>
                                <w:color w:val="000080"/>
                                <w:spacing w:val="33"/>
                                <w:sz w:val="23"/>
                              </w:rPr>
                              <w:t xml:space="preserve"> </w:t>
                            </w:r>
                            <w:r>
                              <w:rPr>
                                <w:rFonts w:ascii="Arial Black" w:hAnsi="Arial Black"/>
                                <w:color w:val="000080"/>
                                <w:spacing w:val="-10"/>
                                <w:sz w:val="23"/>
                              </w:rPr>
                              <w:t>С</w:t>
                            </w:r>
                          </w:p>
                        </w:txbxContent>
                      </wps:txbx>
                      <wps:bodyPr anchor="t" lIns="0" tIns="0" rIns="0" bIns="0" vert="vert270">
                        <a:noAutofit/>
                      </wps:bodyPr>
                    </wps:wsp>
                  </a:graphicData>
                </a:graphic>
              </wp:anchor>
            </w:drawing>
          </mc:Choice>
          <mc:Fallback>
            <w:pict>
              <v:rect stroked="f" strokeweight="0pt" style="position:absolute;rotation:-0;width:20.05pt;height:140.6pt;mso-wrap-distance-left:0.05pt;mso-wrap-distance-right:0pt;mso-wrap-distance-top:0pt;mso-wrap-distance-bottom:0pt;margin-top:-163.1pt;mso-position-vertical-relative:text;margin-left:80.3pt;mso-position-horizontal-relative:page">
                <v:textbox inset="0in,0in,0in,0in">
                  <w:txbxContent>
                    <w:p>
                      <w:pPr>
                        <w:pStyle w:val="Style17"/>
                        <w:spacing w:before="28" w:after="0"/>
                        <w:ind w:left="20"/>
                        <w:rPr>
                          <w:rFonts w:ascii="Arial Black" w:hAnsi="Arial Black"/>
                          <w:sz w:val="23"/>
                        </w:rPr>
                      </w:pPr>
                      <w:r>
                        <w:rPr>
                          <w:rFonts w:ascii="Arial Black" w:hAnsi="Arial Black"/>
                          <w:color w:val="000080"/>
                          <w:sz w:val="23"/>
                        </w:rPr>
                        <w:t>ТЕМПЕРАТУРА</w:t>
                      </w:r>
                      <w:r>
                        <w:rPr>
                          <w:rFonts w:ascii="Arial Black" w:hAnsi="Arial Black"/>
                          <w:color w:val="000080"/>
                          <w:spacing w:val="10"/>
                          <w:sz w:val="23"/>
                        </w:rPr>
                        <w:t xml:space="preserve"> </w:t>
                      </w:r>
                      <w:r>
                        <w:rPr>
                          <w:rFonts w:ascii="Arial Black" w:hAnsi="Arial Black"/>
                          <w:color w:val="000080"/>
                          <w:sz w:val="23"/>
                        </w:rPr>
                        <w:t>(t</w:t>
                      </w:r>
                      <w:r>
                        <w:rPr>
                          <w:rFonts w:ascii="Arial Black" w:hAnsi="Arial Black"/>
                          <w:color w:val="000080"/>
                          <w:sz w:val="23"/>
                          <w:vertAlign w:val="subscript"/>
                        </w:rPr>
                        <w:t>2</w:t>
                      </w:r>
                      <w:r>
                        <w:rPr>
                          <w:rFonts w:ascii="Arial Black" w:hAnsi="Arial Black"/>
                          <w:color w:val="000080"/>
                          <w:sz w:val="23"/>
                        </w:rPr>
                        <w:t>),</w:t>
                      </w:r>
                      <w:r>
                        <w:rPr>
                          <w:rFonts w:ascii="Arial Black" w:hAnsi="Arial Black"/>
                          <w:color w:val="000080"/>
                          <w:spacing w:val="33"/>
                          <w:sz w:val="23"/>
                        </w:rPr>
                        <w:t xml:space="preserve"> </w:t>
                      </w:r>
                      <w:r>
                        <w:rPr>
                          <w:rFonts w:ascii="Arial Black" w:hAnsi="Arial Black"/>
                          <w:color w:val="000080"/>
                          <w:spacing w:val="-10"/>
                          <w:sz w:val="23"/>
                        </w:rPr>
                        <w:t>С</w:t>
                      </w:r>
                    </w:p>
                  </w:txbxContent>
                </v:textbox>
                <w10:wrap type="none"/>
              </v:rect>
            </w:pict>
          </mc:Fallback>
        </mc:AlternateContent>
      </w:r>
    </w:p>
    <w:p>
      <w:pPr>
        <w:pStyle w:val="Normal"/>
        <w:spacing w:lineRule="auto" w:line="276" w:before="246" w:after="0"/>
        <w:ind w:hanging="1016" w:left="2247"/>
        <w:rPr>
          <w:b/>
          <w:i/>
          <w:i/>
          <w:sz w:val="28"/>
        </w:rPr>
      </w:pPr>
      <w:r>
        <w:rPr>
          <w:b/>
          <w:i/>
          <w:sz w:val="28"/>
        </w:rPr>
        <w:t>Таблица</w:t>
      </w:r>
      <w:r>
        <w:rPr>
          <w:b/>
          <w:i/>
          <w:spacing w:val="-10"/>
          <w:sz w:val="28"/>
        </w:rPr>
        <w:t xml:space="preserve"> </w:t>
      </w:r>
      <w:r>
        <w:rPr>
          <w:b/>
          <w:i/>
          <w:sz w:val="28"/>
        </w:rPr>
        <w:t>11.2.1</w:t>
      </w:r>
      <w:r>
        <w:rPr>
          <w:b/>
          <w:i/>
          <w:spacing w:val="-7"/>
          <w:sz w:val="28"/>
        </w:rPr>
        <w:t xml:space="preserve"> </w:t>
      </w:r>
      <w:r>
        <w:rPr>
          <w:b/>
          <w:i/>
          <w:sz w:val="28"/>
        </w:rPr>
        <w:t>–</w:t>
      </w:r>
      <w:r>
        <w:rPr>
          <w:b/>
          <w:i/>
          <w:spacing w:val="-4"/>
          <w:sz w:val="28"/>
        </w:rPr>
        <w:t xml:space="preserve"> </w:t>
      </w:r>
      <w:r>
        <w:rPr>
          <w:b/>
          <w:i/>
          <w:sz w:val="28"/>
        </w:rPr>
        <w:t>Расчет</w:t>
      </w:r>
      <w:r>
        <w:rPr>
          <w:b/>
          <w:i/>
          <w:spacing w:val="-9"/>
          <w:sz w:val="28"/>
        </w:rPr>
        <w:t xml:space="preserve"> </w:t>
      </w:r>
      <w:r>
        <w:rPr>
          <w:b/>
          <w:i/>
          <w:sz w:val="28"/>
        </w:rPr>
        <w:t>среднего</w:t>
      </w:r>
      <w:r>
        <w:rPr>
          <w:b/>
          <w:i/>
          <w:spacing w:val="-4"/>
          <w:sz w:val="28"/>
        </w:rPr>
        <w:t xml:space="preserve"> </w:t>
      </w:r>
      <w:r>
        <w:rPr>
          <w:b/>
          <w:i/>
          <w:sz w:val="28"/>
        </w:rPr>
        <w:t>времени</w:t>
      </w:r>
      <w:r>
        <w:rPr>
          <w:b/>
          <w:i/>
          <w:spacing w:val="-5"/>
          <w:sz w:val="28"/>
        </w:rPr>
        <w:t xml:space="preserve"> </w:t>
      </w:r>
      <w:r>
        <w:rPr>
          <w:b/>
          <w:i/>
          <w:sz w:val="28"/>
        </w:rPr>
        <w:t>восстановления отказавших участков теплотрассы</w:t>
      </w:r>
    </w:p>
    <w:p>
      <w:pPr>
        <w:pStyle w:val="BodyText"/>
        <w:spacing w:before="10" w:after="0"/>
        <w:jc w:val="left"/>
        <w:rPr>
          <w:b/>
          <w:i/>
          <w:i/>
          <w:sz w:val="12"/>
        </w:rPr>
      </w:pPr>
      <w:r>
        <w:rPr>
          <w:b/>
          <w:i/>
          <w:sz w:val="12"/>
        </w:rPr>
      </w:r>
    </w:p>
    <w:tbl>
      <w:tblPr>
        <w:tblW w:w="9644"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706"/>
        <w:gridCol w:w="2193"/>
        <w:gridCol w:w="2330"/>
        <w:gridCol w:w="1858"/>
        <w:gridCol w:w="2557"/>
      </w:tblGrid>
      <w:tr>
        <w:trPr>
          <w:trHeight w:val="1380"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jc w:val="left"/>
              <w:rPr>
                <w:b/>
                <w:i/>
                <w:i/>
                <w:sz w:val="20"/>
              </w:rPr>
            </w:pPr>
            <w:r>
              <w:rPr>
                <w:b/>
                <w:i/>
                <w:sz w:val="20"/>
              </w:rPr>
            </w:r>
          </w:p>
          <w:p>
            <w:pPr>
              <w:pStyle w:val="TableParagraph"/>
              <w:ind w:firstLine="50" w:left="211" w:right="205"/>
              <w:jc w:val="left"/>
              <w:rPr>
                <w:b/>
                <w:i/>
                <w:i/>
                <w:sz w:val="20"/>
              </w:rPr>
            </w:pPr>
            <w:r>
              <w:rPr>
                <w:b/>
                <w:i/>
                <w:spacing w:val="-10"/>
                <w:sz w:val="20"/>
              </w:rPr>
              <w:t>№</w:t>
            </w:r>
            <w:r>
              <w:rPr>
                <w:b/>
                <w:i/>
                <w:spacing w:val="-4"/>
                <w:sz w:val="20"/>
              </w:rPr>
              <w:t xml:space="preserve"> </w:t>
            </w:r>
            <w:r>
              <w:rPr>
                <w:b/>
                <w:i/>
                <w:spacing w:val="-4"/>
                <w:sz w:val="20"/>
              </w:rPr>
              <w:t>п/п</w:t>
            </w:r>
          </w:p>
        </w:tc>
        <w:tc>
          <w:tcPr>
            <w:tcW w:w="219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jc w:val="left"/>
              <w:rPr>
                <w:b/>
                <w:i/>
                <w:i/>
                <w:sz w:val="20"/>
              </w:rPr>
            </w:pPr>
            <w:r>
              <w:rPr>
                <w:b/>
                <w:i/>
                <w:sz w:val="20"/>
              </w:rPr>
            </w:r>
          </w:p>
          <w:p>
            <w:pPr>
              <w:pStyle w:val="TableParagraph"/>
              <w:ind w:firstLine="367" w:left="124"/>
              <w:jc w:val="left"/>
              <w:rPr>
                <w:b/>
                <w:i/>
                <w:i/>
                <w:sz w:val="20"/>
              </w:rPr>
            </w:pPr>
            <w:r>
              <w:rPr>
                <w:b/>
                <w:i/>
                <w:spacing w:val="-2"/>
                <w:sz w:val="20"/>
              </w:rPr>
              <w:t xml:space="preserve">Температура </w:t>
            </w:r>
            <w:r>
              <w:rPr>
                <w:b/>
                <w:i/>
                <w:sz w:val="20"/>
              </w:rPr>
              <w:t>наружного</w:t>
            </w:r>
            <w:r>
              <w:rPr>
                <w:b/>
                <w:i/>
                <w:spacing w:val="-13"/>
                <w:sz w:val="20"/>
              </w:rPr>
              <w:t xml:space="preserve"> </w:t>
            </w:r>
            <w:r>
              <w:rPr>
                <w:b/>
                <w:i/>
                <w:sz w:val="20"/>
              </w:rPr>
              <w:t>воздуха,</w:t>
            </w:r>
            <w:r>
              <w:rPr>
                <w:b/>
                <w:i/>
                <w:spacing w:val="-12"/>
                <w:sz w:val="20"/>
              </w:rPr>
              <w:t xml:space="preserve"> </w:t>
            </w:r>
            <w:r>
              <w:rPr>
                <w:b/>
                <w:i/>
                <w:sz w:val="20"/>
                <w:vertAlign w:val="superscript"/>
              </w:rPr>
              <w:t>о</w:t>
            </w:r>
            <w:r>
              <w:rPr>
                <w:b/>
                <w:i/>
                <w:sz w:val="20"/>
              </w:rPr>
              <w:t>с</w:t>
            </w:r>
          </w:p>
        </w:tc>
        <w:tc>
          <w:tcPr>
            <w:tcW w:w="233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5" w:after="0"/>
              <w:jc w:val="left"/>
              <w:rPr>
                <w:b/>
                <w:i/>
                <w:i/>
                <w:sz w:val="20"/>
              </w:rPr>
            </w:pPr>
            <w:r>
              <w:rPr>
                <w:b/>
                <w:i/>
                <w:sz w:val="20"/>
              </w:rPr>
            </w:r>
          </w:p>
          <w:p>
            <w:pPr>
              <w:pStyle w:val="TableParagraph"/>
              <w:ind w:hanging="8" w:left="172" w:right="155"/>
              <w:rPr>
                <w:b/>
                <w:i/>
                <w:i/>
                <w:sz w:val="20"/>
              </w:rPr>
            </w:pPr>
            <w:r>
              <w:rPr>
                <w:b/>
                <w:i/>
                <w:sz w:val="20"/>
              </w:rPr>
              <w:t>Темп снижения температуры в квартире</w:t>
            </w:r>
            <w:r>
              <w:rPr>
                <w:b/>
                <w:i/>
                <w:spacing w:val="-10"/>
                <w:sz w:val="20"/>
              </w:rPr>
              <w:t xml:space="preserve"> </w:t>
            </w:r>
            <w:r>
              <w:rPr>
                <w:b/>
                <w:i/>
                <w:sz w:val="20"/>
              </w:rPr>
              <w:t>Т,</w:t>
            </w:r>
            <w:r>
              <w:rPr>
                <w:b/>
                <w:i/>
                <w:spacing w:val="-7"/>
                <w:sz w:val="20"/>
              </w:rPr>
              <w:t xml:space="preserve"> </w:t>
            </w:r>
            <w:r>
              <w:rPr>
                <w:b/>
                <w:i/>
                <w:sz w:val="20"/>
              </w:rPr>
              <w:t>(</w:t>
            </w:r>
            <w:r>
              <w:rPr>
                <w:b/>
                <w:i/>
                <w:sz w:val="20"/>
                <w:vertAlign w:val="superscript"/>
              </w:rPr>
              <w:t>0</w:t>
            </w:r>
            <w:r>
              <w:rPr>
                <w:b/>
                <w:i/>
                <w:spacing w:val="-7"/>
                <w:sz w:val="20"/>
              </w:rPr>
              <w:t xml:space="preserve"> </w:t>
            </w:r>
            <w:r>
              <w:rPr>
                <w:b/>
                <w:i/>
                <w:sz w:val="20"/>
              </w:rPr>
              <w:t>С</w:t>
            </w:r>
            <w:r>
              <w:rPr>
                <w:b/>
                <w:i/>
                <w:spacing w:val="-5"/>
                <w:sz w:val="20"/>
              </w:rPr>
              <w:t xml:space="preserve"> </w:t>
            </w:r>
            <w:r>
              <w:rPr>
                <w:b/>
                <w:i/>
                <w:sz w:val="20"/>
              </w:rPr>
              <w:t>в</w:t>
            </w:r>
            <w:r>
              <w:rPr>
                <w:b/>
                <w:i/>
                <w:spacing w:val="-4"/>
                <w:sz w:val="20"/>
              </w:rPr>
              <w:t xml:space="preserve"> </w:t>
            </w:r>
            <w:r>
              <w:rPr>
                <w:b/>
                <w:i/>
                <w:sz w:val="20"/>
              </w:rPr>
              <w:t>час)</w:t>
            </w:r>
          </w:p>
        </w:tc>
        <w:tc>
          <w:tcPr>
            <w:tcW w:w="185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jc w:val="left"/>
              <w:rPr>
                <w:b/>
                <w:i/>
                <w:i/>
                <w:sz w:val="20"/>
              </w:rPr>
            </w:pPr>
            <w:r>
              <w:rPr>
                <w:b/>
                <w:i/>
                <w:sz w:val="20"/>
              </w:rPr>
            </w:r>
          </w:p>
          <w:p>
            <w:pPr>
              <w:pStyle w:val="TableParagraph"/>
              <w:ind w:hanging="296" w:left="421" w:right="99"/>
              <w:jc w:val="left"/>
              <w:rPr>
                <w:b/>
                <w:i/>
                <w:i/>
                <w:sz w:val="20"/>
              </w:rPr>
            </w:pPr>
            <w:r>
              <w:rPr>
                <w:b/>
                <w:i/>
                <w:sz w:val="20"/>
              </w:rPr>
              <w:t>Время</w:t>
            </w:r>
            <w:r>
              <w:rPr>
                <w:b/>
                <w:i/>
                <w:spacing w:val="-13"/>
                <w:sz w:val="20"/>
              </w:rPr>
              <w:t xml:space="preserve"> </w:t>
            </w:r>
            <w:r>
              <w:rPr>
                <w:b/>
                <w:i/>
                <w:sz w:val="20"/>
              </w:rPr>
              <w:t xml:space="preserve">остывания </w:t>
            </w:r>
            <w:r>
              <w:rPr>
                <w:b/>
                <w:i/>
                <w:spacing w:val="-2"/>
                <w:sz w:val="20"/>
              </w:rPr>
              <w:t>помещения</w:t>
            </w:r>
          </w:p>
        </w:tc>
        <w:tc>
          <w:tcPr>
            <w:tcW w:w="255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uto" w:line="235" w:before="8" w:after="0"/>
              <w:ind w:firstLine="7" w:left="155" w:right="143"/>
              <w:rPr>
                <w:b/>
                <w:i/>
                <w:i/>
                <w:sz w:val="20"/>
              </w:rPr>
            </w:pPr>
            <w:r>
              <w:rPr>
                <w:b/>
                <w:i/>
                <w:sz w:val="20"/>
              </w:rPr>
              <w:t xml:space="preserve">Лимит времени на устранение аварий и инцидентов до </w:t>
            </w:r>
            <w:r>
              <w:rPr>
                <w:b/>
                <w:i/>
                <w:spacing w:val="-2"/>
                <w:sz w:val="20"/>
              </w:rPr>
              <w:t xml:space="preserve">замерзания </w:t>
            </w:r>
            <w:r>
              <w:rPr>
                <w:b/>
                <w:i/>
                <w:sz w:val="20"/>
              </w:rPr>
              <w:t>теплоносителя</w:t>
            </w:r>
            <w:r>
              <w:rPr>
                <w:b/>
                <w:i/>
                <w:spacing w:val="-13"/>
                <w:sz w:val="20"/>
              </w:rPr>
              <w:t xml:space="preserve"> </w:t>
            </w:r>
            <w:r>
              <w:rPr>
                <w:b/>
                <w:i/>
                <w:sz w:val="20"/>
              </w:rPr>
              <w:t>в</w:t>
            </w:r>
            <w:r>
              <w:rPr>
                <w:b/>
                <w:i/>
                <w:spacing w:val="-12"/>
                <w:sz w:val="20"/>
              </w:rPr>
              <w:t xml:space="preserve"> </w:t>
            </w:r>
            <w:r>
              <w:rPr>
                <w:b/>
                <w:i/>
                <w:sz w:val="20"/>
              </w:rPr>
              <w:t>трубах</w:t>
            </w:r>
          </w:p>
          <w:p>
            <w:pPr>
              <w:pStyle w:val="TableParagraph"/>
              <w:spacing w:lineRule="exact" w:line="209" w:before="5" w:after="0"/>
              <w:ind w:left="68" w:right="54"/>
              <w:rPr>
                <w:b/>
                <w:i/>
                <w:i/>
                <w:sz w:val="20"/>
              </w:rPr>
            </w:pPr>
            <w:r>
              <w:rPr>
                <w:b/>
                <w:i/>
                <w:spacing w:val="-2"/>
                <w:sz w:val="20"/>
              </w:rPr>
              <w:t>потребителя,</w:t>
            </w:r>
            <w:r>
              <w:rPr>
                <w:b/>
                <w:i/>
                <w:spacing w:val="2"/>
                <w:sz w:val="20"/>
              </w:rPr>
              <w:t xml:space="preserve"> </w:t>
            </w:r>
            <w:r>
              <w:rPr>
                <w:b/>
                <w:i/>
                <w:spacing w:val="-10"/>
                <w:sz w:val="20"/>
              </w:rPr>
              <w:t>ч</w:t>
            </w:r>
          </w:p>
        </w:tc>
      </w:tr>
      <w:tr>
        <w:trPr>
          <w:trHeight w:val="292"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5" w:after="0"/>
              <w:ind w:left="21" w:right="14"/>
              <w:rPr>
                <w:b/>
                <w:i/>
                <w:i/>
                <w:sz w:val="20"/>
              </w:rPr>
            </w:pPr>
            <w:r>
              <w:rPr>
                <w:b/>
                <w:i/>
                <w:spacing w:val="-10"/>
                <w:sz w:val="20"/>
              </w:rPr>
              <w:t>1</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4" w:right="4"/>
              <w:rPr>
                <w:sz w:val="20"/>
              </w:rPr>
            </w:pPr>
            <w:r>
              <w:rPr>
                <w:spacing w:val="-10"/>
                <w:sz w:val="20"/>
              </w:rPr>
              <w:t>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3" w:right="7"/>
              <w:rPr>
                <w:sz w:val="20"/>
              </w:rPr>
            </w:pPr>
            <w:r>
              <w:rPr>
                <w:spacing w:val="-5"/>
                <w:sz w:val="20"/>
              </w:rPr>
              <w:t>0,3</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7"/>
              <w:rPr>
                <w:sz w:val="20"/>
              </w:rPr>
            </w:pPr>
            <w:r>
              <w:rPr>
                <w:spacing w:val="-4"/>
                <w:sz w:val="20"/>
              </w:rPr>
              <w:t>36,7</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68" w:right="56"/>
              <w:rPr>
                <w:sz w:val="20"/>
              </w:rPr>
            </w:pPr>
            <w:r>
              <w:rPr>
                <w:sz w:val="20"/>
              </w:rPr>
              <w:t xml:space="preserve">36,6 </w:t>
            </w:r>
            <w:r>
              <w:rPr>
                <w:spacing w:val="-10"/>
                <w:sz w:val="20"/>
              </w:rPr>
              <w:t>ч</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21" w:right="14"/>
              <w:rPr>
                <w:b/>
                <w:i/>
                <w:i/>
                <w:sz w:val="20"/>
              </w:rPr>
            </w:pPr>
            <w:r>
              <w:rPr>
                <w:b/>
                <w:i/>
                <w:spacing w:val="-10"/>
                <w:sz w:val="20"/>
              </w:rPr>
              <w:t>2</w:t>
            </w:r>
          </w:p>
        </w:tc>
        <w:tc>
          <w:tcPr>
            <w:tcW w:w="21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4"/>
              <w:rPr>
                <w:sz w:val="20"/>
              </w:rPr>
            </w:pPr>
            <w:r>
              <w:rPr>
                <w:spacing w:val="-3"/>
                <w:sz w:val="20"/>
              </w:rPr>
              <w:t>-</w:t>
            </w:r>
            <w:r>
              <w:rPr>
                <w:spacing w:val="-10"/>
                <w:sz w:val="20"/>
              </w:rPr>
              <w:t>5</w:t>
            </w:r>
          </w:p>
        </w:tc>
        <w:tc>
          <w:tcPr>
            <w:tcW w:w="23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13"/>
              <w:rPr>
                <w:sz w:val="20"/>
              </w:rPr>
            </w:pPr>
            <w:r>
              <w:rPr>
                <w:spacing w:val="-10"/>
                <w:sz w:val="20"/>
              </w:rPr>
              <w:t>2</w:t>
            </w:r>
          </w:p>
        </w:tc>
        <w:tc>
          <w:tcPr>
            <w:tcW w:w="18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17"/>
              <w:rPr>
                <w:sz w:val="20"/>
              </w:rPr>
            </w:pPr>
            <w:r>
              <w:rPr>
                <w:spacing w:val="-4"/>
                <w:sz w:val="20"/>
              </w:rPr>
              <w:t>26,2</w:t>
            </w:r>
          </w:p>
        </w:tc>
        <w:tc>
          <w:tcPr>
            <w:tcW w:w="255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0" w:after="0"/>
              <w:ind w:left="68" w:right="42"/>
              <w:rPr>
                <w:sz w:val="20"/>
              </w:rPr>
            </w:pPr>
            <w:r>
              <w:rPr>
                <w:sz w:val="20"/>
              </w:rPr>
              <w:t xml:space="preserve">26,16 </w:t>
            </w:r>
            <w:r>
              <w:rPr>
                <w:spacing w:val="-10"/>
                <w:sz w:val="20"/>
              </w:rPr>
              <w:t>ч</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21" w:right="14"/>
              <w:rPr>
                <w:b/>
                <w:i/>
                <w:i/>
                <w:sz w:val="20"/>
              </w:rPr>
            </w:pPr>
            <w:r>
              <w:rPr>
                <w:b/>
                <w:i/>
                <w:spacing w:val="-10"/>
                <w:sz w:val="20"/>
              </w:rPr>
              <w:t>3</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20" w:after="0"/>
              <w:ind w:left="4"/>
              <w:rPr>
                <w:sz w:val="20"/>
              </w:rPr>
            </w:pPr>
            <w:r>
              <w:rPr>
                <w:spacing w:val="-3"/>
                <w:sz w:val="20"/>
              </w:rPr>
              <w:t>-</w:t>
            </w:r>
            <w:r>
              <w:rPr>
                <w:spacing w:val="-5"/>
                <w:sz w:val="20"/>
              </w:rPr>
              <w:t>10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20" w:after="0"/>
              <w:ind w:left="13" w:right="7"/>
              <w:rPr>
                <w:sz w:val="20"/>
              </w:rPr>
            </w:pPr>
            <w:r>
              <w:rPr>
                <w:spacing w:val="-5"/>
                <w:sz w:val="20"/>
              </w:rPr>
              <w:t>0,6</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20" w:after="0"/>
              <w:ind w:left="17"/>
              <w:rPr>
                <w:sz w:val="20"/>
              </w:rPr>
            </w:pPr>
            <w:r>
              <w:rPr>
                <w:spacing w:val="-4"/>
                <w:sz w:val="20"/>
              </w:rPr>
              <w:t>20,4</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20" w:after="0"/>
              <w:ind w:left="68" w:right="56"/>
              <w:rPr>
                <w:sz w:val="20"/>
              </w:rPr>
            </w:pPr>
            <w:r>
              <w:rPr>
                <w:sz w:val="20"/>
              </w:rPr>
              <w:t xml:space="preserve">20,4 </w:t>
            </w:r>
            <w:r>
              <w:rPr>
                <w:spacing w:val="-10"/>
                <w:sz w:val="20"/>
              </w:rPr>
              <w:t>ч</w:t>
            </w:r>
          </w:p>
        </w:tc>
      </w:tr>
      <w:tr>
        <w:trPr>
          <w:trHeight w:val="285"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21" w:right="14"/>
              <w:rPr>
                <w:b/>
                <w:i/>
                <w:i/>
                <w:sz w:val="20"/>
              </w:rPr>
            </w:pPr>
            <w:r>
              <w:rPr>
                <w:b/>
                <w:i/>
                <w:spacing w:val="-10"/>
                <w:sz w:val="20"/>
              </w:rPr>
              <w:t>4</w:t>
            </w:r>
          </w:p>
        </w:tc>
        <w:tc>
          <w:tcPr>
            <w:tcW w:w="21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1" w:after="0"/>
              <w:ind w:left="4"/>
              <w:rPr>
                <w:sz w:val="20"/>
              </w:rPr>
            </w:pPr>
            <w:r>
              <w:rPr>
                <w:spacing w:val="-3"/>
                <w:sz w:val="20"/>
              </w:rPr>
              <w:t>-</w:t>
            </w:r>
            <w:r>
              <w:rPr>
                <w:spacing w:val="-5"/>
                <w:sz w:val="20"/>
              </w:rPr>
              <w:t>15</w:t>
            </w:r>
          </w:p>
        </w:tc>
        <w:tc>
          <w:tcPr>
            <w:tcW w:w="23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1" w:after="0"/>
              <w:ind w:left="13" w:right="7"/>
              <w:rPr>
                <w:sz w:val="20"/>
              </w:rPr>
            </w:pPr>
            <w:r>
              <w:rPr>
                <w:spacing w:val="-5"/>
                <w:sz w:val="20"/>
              </w:rPr>
              <w:t>0,7</w:t>
            </w:r>
          </w:p>
        </w:tc>
        <w:tc>
          <w:tcPr>
            <w:tcW w:w="185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1" w:after="0"/>
              <w:ind w:left="17"/>
              <w:rPr>
                <w:sz w:val="20"/>
              </w:rPr>
            </w:pPr>
            <w:r>
              <w:rPr>
                <w:spacing w:val="-4"/>
                <w:sz w:val="20"/>
              </w:rPr>
              <w:t>16,8</w:t>
            </w:r>
          </w:p>
        </w:tc>
        <w:tc>
          <w:tcPr>
            <w:tcW w:w="255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21" w:after="0"/>
              <w:ind w:left="68" w:right="56"/>
              <w:rPr>
                <w:sz w:val="20"/>
              </w:rPr>
            </w:pPr>
            <w:r>
              <w:rPr>
                <w:sz w:val="20"/>
              </w:rPr>
              <w:t xml:space="preserve">16,8 </w:t>
            </w:r>
            <w:r>
              <w:rPr>
                <w:spacing w:val="-10"/>
                <w:sz w:val="20"/>
              </w:rPr>
              <w:t>ч</w:t>
            </w:r>
          </w:p>
        </w:tc>
      </w:tr>
      <w:tr>
        <w:trPr>
          <w:trHeight w:val="292" w:hRule="atLeast"/>
        </w:trPr>
        <w:tc>
          <w:tcPr>
            <w:tcW w:w="70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5" w:after="0"/>
              <w:ind w:left="21" w:right="14"/>
              <w:rPr>
                <w:b/>
                <w:i/>
                <w:i/>
                <w:sz w:val="20"/>
              </w:rPr>
            </w:pPr>
            <w:r>
              <w:rPr>
                <w:b/>
                <w:i/>
                <w:spacing w:val="-10"/>
                <w:sz w:val="20"/>
              </w:rPr>
              <w:t>5</w:t>
            </w:r>
          </w:p>
        </w:tc>
        <w:tc>
          <w:tcPr>
            <w:tcW w:w="2193"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4"/>
              <w:rPr>
                <w:sz w:val="20"/>
              </w:rPr>
            </w:pPr>
            <w:r>
              <w:rPr>
                <w:spacing w:val="-3"/>
                <w:sz w:val="20"/>
              </w:rPr>
              <w:t>-</w:t>
            </w:r>
            <w:r>
              <w:rPr>
                <w:spacing w:val="-5"/>
                <w:sz w:val="20"/>
              </w:rPr>
              <w:t>20</w:t>
            </w:r>
          </w:p>
        </w:tc>
        <w:tc>
          <w:tcPr>
            <w:tcW w:w="2330"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3" w:right="7"/>
              <w:rPr>
                <w:sz w:val="20"/>
              </w:rPr>
            </w:pPr>
            <w:r>
              <w:rPr>
                <w:spacing w:val="-5"/>
                <w:sz w:val="20"/>
              </w:rPr>
              <w:t>0,8</w:t>
            </w:r>
          </w:p>
        </w:tc>
        <w:tc>
          <w:tcPr>
            <w:tcW w:w="1858"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17"/>
              <w:rPr>
                <w:sz w:val="20"/>
              </w:rPr>
            </w:pPr>
            <w:r>
              <w:rPr>
                <w:spacing w:val="-4"/>
                <w:sz w:val="20"/>
              </w:rPr>
              <w:t>14,3</w:t>
            </w:r>
          </w:p>
        </w:tc>
        <w:tc>
          <w:tcPr>
            <w:tcW w:w="2557" w:type="dxa"/>
            <w:tcBorders>
              <w:top w:val="single" w:sz="4" w:space="0" w:color="000000"/>
              <w:left w:val="single" w:sz="4" w:space="0" w:color="000000"/>
              <w:bottom w:val="single" w:sz="4" w:space="0" w:color="000000"/>
              <w:right w:val="single" w:sz="4" w:space="0" w:color="000000"/>
            </w:tcBorders>
          </w:tcPr>
          <w:p>
            <w:pPr>
              <w:pStyle w:val="TableParagraph"/>
              <w:spacing w:before="28" w:after="0"/>
              <w:ind w:left="68" w:right="56"/>
              <w:rPr>
                <w:sz w:val="20"/>
              </w:rPr>
            </w:pPr>
            <w:r>
              <w:rPr>
                <w:sz w:val="20"/>
              </w:rPr>
              <w:t xml:space="preserve">14,3 </w:t>
            </w:r>
            <w:r>
              <w:rPr>
                <w:spacing w:val="-10"/>
                <w:sz w:val="20"/>
              </w:rPr>
              <w:t>ч</w:t>
            </w:r>
          </w:p>
        </w:tc>
      </w:tr>
    </w:tbl>
    <w:p>
      <w:pPr>
        <w:sectPr>
          <w:footerReference w:type="even" r:id="rId303"/>
          <w:footerReference w:type="default" r:id="rId304"/>
          <w:footerReference w:type="first" r:id="rId305"/>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384175"/>
                <wp:effectExtent l="0" t="0" r="0" b="0"/>
                <wp:docPr id="134" name="Врезка99"/>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tabs>
          <w:tab w:val="clear" w:pos="720"/>
          <w:tab w:val="left" w:pos="892" w:leader="none"/>
          <w:tab w:val="left" w:pos="2662" w:leader="none"/>
          <w:tab w:val="left" w:pos="3878" w:leader="none"/>
          <w:tab w:val="left" w:pos="4951" w:leader="none"/>
          <w:tab w:val="left" w:pos="6672" w:leader="none"/>
          <w:tab w:val="left" w:pos="7938" w:leader="none"/>
        </w:tabs>
        <w:spacing w:before="280" w:after="0"/>
        <w:ind w:right="142"/>
        <w:jc w:val="right"/>
        <w:rPr/>
      </w:pPr>
      <w:r>
        <w:rPr>
          <w:spacing w:val="-5"/>
        </w:rPr>
        <w:t>При</w:t>
      </w:r>
      <w:r>
        <w:rPr/>
        <w:tab/>
      </w:r>
      <w:r>
        <w:rPr>
          <w:spacing w:val="-2"/>
        </w:rPr>
        <w:t>устранении</w:t>
      </w:r>
      <w:r>
        <w:rPr/>
        <w:tab/>
      </w:r>
      <w:r>
        <w:rPr>
          <w:spacing w:val="-2"/>
        </w:rPr>
        <w:t>аварии</w:t>
      </w:r>
      <w:r>
        <w:rPr/>
        <w:tab/>
      </w:r>
      <w:r>
        <w:rPr>
          <w:spacing w:val="-4"/>
        </w:rPr>
        <w:t>более</w:t>
      </w:r>
      <w:r>
        <w:rPr/>
        <w:tab/>
      </w:r>
      <w:r>
        <w:rPr>
          <w:spacing w:val="-2"/>
        </w:rPr>
        <w:t>расчётного</w:t>
      </w:r>
      <w:r>
        <w:rPr/>
        <w:tab/>
      </w:r>
      <w:r>
        <w:rPr>
          <w:spacing w:val="-2"/>
        </w:rPr>
        <w:t>лимита</w:t>
      </w:r>
      <w:r>
        <w:rPr/>
        <w:tab/>
      </w:r>
      <w:r>
        <w:rPr>
          <w:spacing w:val="-2"/>
        </w:rPr>
        <w:t>времени</w:t>
      </w:r>
    </w:p>
    <w:p>
      <w:pPr>
        <w:pStyle w:val="BodyText"/>
        <w:spacing w:before="161" w:after="0"/>
        <w:ind w:right="152"/>
        <w:jc w:val="right"/>
        <w:rPr/>
      </w:pPr>
      <w:r>
        <w:rPr/>
        <w:t>«Теплоснабжающая</w:t>
      </w:r>
      <w:r>
        <w:rPr>
          <w:spacing w:val="73"/>
        </w:rPr>
        <w:t xml:space="preserve"> </w:t>
      </w:r>
      <w:r>
        <w:rPr/>
        <w:t>организация»</w:t>
      </w:r>
      <w:r>
        <w:rPr>
          <w:spacing w:val="67"/>
        </w:rPr>
        <w:t xml:space="preserve"> </w:t>
      </w:r>
      <w:r>
        <w:rPr/>
        <w:t>обязана</w:t>
      </w:r>
      <w:r>
        <w:rPr>
          <w:spacing w:val="75"/>
        </w:rPr>
        <w:t xml:space="preserve"> </w:t>
      </w:r>
      <w:r>
        <w:rPr/>
        <w:t>совместно</w:t>
      </w:r>
      <w:r>
        <w:rPr>
          <w:spacing w:val="67"/>
        </w:rPr>
        <w:t xml:space="preserve"> </w:t>
      </w:r>
      <w:r>
        <w:rPr/>
        <w:t>с</w:t>
      </w:r>
      <w:r>
        <w:rPr>
          <w:spacing w:val="67"/>
        </w:rPr>
        <w:t xml:space="preserve"> </w:t>
      </w:r>
      <w:r>
        <w:rPr/>
        <w:t>«Собственниками»</w:t>
      </w:r>
      <w:r>
        <w:rPr>
          <w:spacing w:val="68"/>
        </w:rPr>
        <w:t xml:space="preserve"> </w:t>
      </w:r>
      <w:r>
        <w:rPr>
          <w:spacing w:val="-10"/>
        </w:rPr>
        <w:t>и</w:t>
      </w:r>
    </w:p>
    <w:p>
      <w:pPr>
        <w:pStyle w:val="BodyText"/>
        <w:spacing w:lineRule="auto" w:line="360" w:before="168" w:after="0"/>
        <w:ind w:left="137" w:right="138"/>
        <w:rPr/>
      </w:pPr>
      <w:r>
        <w:rPr/>
        <w:t>«Управляющей организацией» произвести спуск теплоносителя из систем отопления и воды из системы водоснабжения во всех отключенных домах и строениях, а в дальнейшем и отключенного участка теплосети, ЦТП и ИТП, во избежание замораживания их и цепочного, лавинообразного развития аварии.</w:t>
      </w:r>
    </w:p>
    <w:p>
      <w:pPr>
        <w:pStyle w:val="ListParagraph"/>
        <w:numPr>
          <w:ilvl w:val="1"/>
          <w:numId w:val="10"/>
        </w:numPr>
        <w:tabs>
          <w:tab w:val="left" w:pos="720" w:leader="none"/>
          <w:tab w:val="left" w:pos="1082" w:leader="none"/>
        </w:tabs>
        <w:spacing w:before="164" w:after="0"/>
        <w:ind w:hanging="203" w:left="720" w:right="531"/>
        <w:jc w:val="left"/>
        <w:rPr>
          <w:b/>
          <w:i/>
          <w:i/>
          <w:sz w:val="28"/>
        </w:rPr>
      </w:pPr>
      <w:r>
        <w:rPr>
          <w:b/>
          <w:i/>
          <w:sz w:val="28"/>
        </w:rPr>
        <w:t>Результаты</w:t>
      </w:r>
      <w:r>
        <w:rPr>
          <w:b/>
          <w:i/>
          <w:spacing w:val="-11"/>
          <w:sz w:val="28"/>
        </w:rPr>
        <w:t xml:space="preserve"> </w:t>
      </w:r>
      <w:r>
        <w:rPr>
          <w:b/>
          <w:i/>
          <w:sz w:val="28"/>
        </w:rPr>
        <w:t>оценки</w:t>
      </w:r>
      <w:r>
        <w:rPr>
          <w:b/>
          <w:i/>
          <w:spacing w:val="-3"/>
          <w:sz w:val="28"/>
        </w:rPr>
        <w:t xml:space="preserve"> </w:t>
      </w:r>
      <w:r>
        <w:rPr>
          <w:b/>
          <w:i/>
          <w:sz w:val="28"/>
        </w:rPr>
        <w:t>вероятности</w:t>
      </w:r>
      <w:r>
        <w:rPr>
          <w:b/>
          <w:i/>
          <w:spacing w:val="-3"/>
          <w:sz w:val="28"/>
        </w:rPr>
        <w:t xml:space="preserve"> </w:t>
      </w:r>
      <w:r>
        <w:rPr>
          <w:b/>
          <w:i/>
          <w:sz w:val="28"/>
        </w:rPr>
        <w:t>отказа</w:t>
      </w:r>
      <w:r>
        <w:rPr>
          <w:b/>
          <w:i/>
          <w:spacing w:val="-8"/>
          <w:sz w:val="28"/>
        </w:rPr>
        <w:t xml:space="preserve"> </w:t>
      </w:r>
      <w:r>
        <w:rPr>
          <w:b/>
          <w:i/>
          <w:sz w:val="28"/>
        </w:rPr>
        <w:t>(аварийной</w:t>
      </w:r>
      <w:r>
        <w:rPr>
          <w:b/>
          <w:i/>
          <w:spacing w:val="-9"/>
          <w:sz w:val="28"/>
        </w:rPr>
        <w:t xml:space="preserve"> </w:t>
      </w:r>
      <w:r>
        <w:rPr>
          <w:b/>
          <w:i/>
          <w:sz w:val="28"/>
        </w:rPr>
        <w:t>ситуации)</w:t>
      </w:r>
      <w:r>
        <w:rPr>
          <w:b/>
          <w:i/>
          <w:spacing w:val="-11"/>
          <w:sz w:val="28"/>
        </w:rPr>
        <w:t xml:space="preserve"> </w:t>
      </w:r>
      <w:r>
        <w:rPr>
          <w:b/>
          <w:i/>
          <w:sz w:val="28"/>
        </w:rPr>
        <w:t>и безотказной (безаварийной) работы системы теплоснабжения по отношению к потребителям, присоединенным к магистральным и</w:t>
      </w:r>
    </w:p>
    <w:p>
      <w:pPr>
        <w:pStyle w:val="Normal"/>
        <w:spacing w:lineRule="exact" w:line="321"/>
        <w:ind w:left="2680"/>
        <w:rPr>
          <w:b/>
          <w:i/>
          <w:i/>
          <w:sz w:val="28"/>
        </w:rPr>
      </w:pPr>
      <w:r>
        <w:rPr>
          <w:b/>
          <w:i/>
          <w:sz w:val="28"/>
        </w:rPr>
        <w:t>распределительным</w:t>
      </w:r>
      <w:r>
        <w:rPr>
          <w:b/>
          <w:i/>
          <w:spacing w:val="-11"/>
          <w:sz w:val="28"/>
        </w:rPr>
        <w:t xml:space="preserve"> </w:t>
      </w:r>
      <w:r>
        <w:rPr>
          <w:b/>
          <w:i/>
          <w:spacing w:val="-2"/>
          <w:sz w:val="28"/>
        </w:rPr>
        <w:t>теплопроводам</w:t>
      </w:r>
    </w:p>
    <w:p>
      <w:pPr>
        <w:pStyle w:val="BodyText"/>
        <w:spacing w:lineRule="auto" w:line="360" w:before="154" w:after="0"/>
        <w:ind w:firstLine="706" w:left="144" w:right="137"/>
        <w:rPr/>
      </w:pPr>
      <w:r>
        <w:rPr/>
        <w:t>Тепловые сети Восточного сельского поселения Усть-Лабинского района состоят из не резервируемых участков. В соответствии со СНиП 41-02-2003 минимально допустимые показатели вероятности безотказной работы следует принимать (пункт «6.26») для:</w:t>
      </w:r>
    </w:p>
    <w:p>
      <w:pPr>
        <w:pStyle w:val="ListParagraph"/>
        <w:numPr>
          <w:ilvl w:val="0"/>
          <w:numId w:val="9"/>
        </w:numPr>
        <w:tabs>
          <w:tab w:val="clear" w:pos="720"/>
          <w:tab w:val="left" w:pos="928" w:leader="none"/>
        </w:tabs>
        <w:spacing w:before="5" w:after="0"/>
        <w:ind w:hanging="215" w:left="928"/>
        <w:rPr>
          <w:sz w:val="28"/>
        </w:rPr>
      </w:pPr>
      <w:r>
        <w:rPr>
          <w:sz w:val="28"/>
        </w:rPr>
        <w:t>источника</w:t>
      </w:r>
      <w:r>
        <w:rPr>
          <w:spacing w:val="-7"/>
          <w:sz w:val="28"/>
        </w:rPr>
        <w:t xml:space="preserve"> </w:t>
      </w:r>
      <w:r>
        <w:rPr>
          <w:sz w:val="28"/>
        </w:rPr>
        <w:t>теплоты</w:t>
      </w:r>
      <w:r>
        <w:rPr>
          <w:spacing w:val="-5"/>
          <w:sz w:val="28"/>
        </w:rPr>
        <w:t xml:space="preserve"> </w:t>
      </w:r>
      <w:r>
        <w:rPr>
          <w:sz w:val="28"/>
        </w:rPr>
        <w:t>Рит</w:t>
      </w:r>
      <w:r>
        <w:rPr>
          <w:spacing w:val="-3"/>
          <w:sz w:val="28"/>
        </w:rPr>
        <w:t xml:space="preserve"> </w:t>
      </w:r>
      <w:r>
        <w:rPr>
          <w:sz w:val="28"/>
        </w:rPr>
        <w:t>=</w:t>
      </w:r>
      <w:r>
        <w:rPr>
          <w:spacing w:val="-9"/>
          <w:sz w:val="28"/>
        </w:rPr>
        <w:t xml:space="preserve"> </w:t>
      </w:r>
      <w:r>
        <w:rPr>
          <w:spacing w:val="-5"/>
          <w:sz w:val="28"/>
        </w:rPr>
        <w:t>2;</w:t>
      </w:r>
    </w:p>
    <w:p>
      <w:pPr>
        <w:pStyle w:val="ListParagraph"/>
        <w:numPr>
          <w:ilvl w:val="0"/>
          <w:numId w:val="9"/>
        </w:numPr>
        <w:tabs>
          <w:tab w:val="clear" w:pos="720"/>
          <w:tab w:val="left" w:pos="928" w:leader="none"/>
        </w:tabs>
        <w:spacing w:before="161" w:after="0"/>
        <w:ind w:hanging="215" w:left="928"/>
        <w:rPr>
          <w:sz w:val="28"/>
        </w:rPr>
      </w:pPr>
      <w:r>
        <w:rPr>
          <w:sz w:val="28"/>
        </w:rPr>
        <w:t>тепловых</w:t>
      </w:r>
      <w:r>
        <w:rPr>
          <w:spacing w:val="-9"/>
          <w:sz w:val="28"/>
        </w:rPr>
        <w:t xml:space="preserve"> </w:t>
      </w:r>
      <w:r>
        <w:rPr>
          <w:sz w:val="28"/>
        </w:rPr>
        <w:t>сетей</w:t>
      </w:r>
      <w:r>
        <w:rPr>
          <w:spacing w:val="-4"/>
          <w:sz w:val="28"/>
        </w:rPr>
        <w:t xml:space="preserve"> </w:t>
      </w:r>
      <w:r>
        <w:rPr>
          <w:sz w:val="28"/>
        </w:rPr>
        <w:t>Ртс</w:t>
      </w:r>
      <w:r>
        <w:rPr>
          <w:spacing w:val="-7"/>
          <w:sz w:val="28"/>
        </w:rPr>
        <w:t xml:space="preserve"> </w:t>
      </w:r>
      <w:r>
        <w:rPr>
          <w:sz w:val="28"/>
        </w:rPr>
        <w:t>=</w:t>
      </w:r>
      <w:r>
        <w:rPr>
          <w:spacing w:val="-5"/>
          <w:sz w:val="28"/>
        </w:rPr>
        <w:t xml:space="preserve"> </w:t>
      </w:r>
      <w:r>
        <w:rPr>
          <w:spacing w:val="-4"/>
          <w:sz w:val="28"/>
        </w:rPr>
        <w:t>0,9;</w:t>
      </w:r>
    </w:p>
    <w:p>
      <w:pPr>
        <w:pStyle w:val="ListParagraph"/>
        <w:numPr>
          <w:ilvl w:val="0"/>
          <w:numId w:val="9"/>
        </w:numPr>
        <w:tabs>
          <w:tab w:val="clear" w:pos="720"/>
          <w:tab w:val="left" w:pos="928" w:leader="none"/>
        </w:tabs>
        <w:spacing w:before="160" w:after="0"/>
        <w:ind w:hanging="215" w:left="928"/>
        <w:rPr>
          <w:sz w:val="28"/>
        </w:rPr>
      </w:pPr>
      <w:r>
        <w:rPr>
          <w:sz w:val="28"/>
        </w:rPr>
        <w:t>потребителя</w:t>
      </w:r>
      <w:r>
        <w:rPr>
          <w:spacing w:val="-6"/>
          <w:sz w:val="28"/>
        </w:rPr>
        <w:t xml:space="preserve"> </w:t>
      </w:r>
      <w:r>
        <w:rPr>
          <w:sz w:val="28"/>
        </w:rPr>
        <w:t>теплоты</w:t>
      </w:r>
      <w:r>
        <w:rPr>
          <w:spacing w:val="-7"/>
          <w:sz w:val="28"/>
        </w:rPr>
        <w:t xml:space="preserve"> </w:t>
      </w:r>
      <w:r>
        <w:rPr>
          <w:sz w:val="28"/>
        </w:rPr>
        <w:t>Рпт</w:t>
      </w:r>
      <w:r>
        <w:rPr>
          <w:spacing w:val="-6"/>
          <w:sz w:val="28"/>
        </w:rPr>
        <w:t xml:space="preserve"> </w:t>
      </w:r>
      <w:r>
        <w:rPr>
          <w:sz w:val="28"/>
        </w:rPr>
        <w:t>=</w:t>
      </w:r>
      <w:r>
        <w:rPr>
          <w:spacing w:val="-6"/>
          <w:sz w:val="28"/>
        </w:rPr>
        <w:t xml:space="preserve"> </w:t>
      </w:r>
      <w:r>
        <w:rPr>
          <w:spacing w:val="-4"/>
          <w:sz w:val="28"/>
        </w:rPr>
        <w:t>0,99;</w:t>
      </w:r>
    </w:p>
    <w:p>
      <w:pPr>
        <w:pStyle w:val="ListParagraph"/>
        <w:numPr>
          <w:ilvl w:val="0"/>
          <w:numId w:val="9"/>
        </w:numPr>
        <w:tabs>
          <w:tab w:val="clear" w:pos="720"/>
          <w:tab w:val="left" w:pos="928" w:leader="none"/>
        </w:tabs>
        <w:spacing w:before="161" w:after="0"/>
        <w:ind w:hanging="215" w:left="928"/>
        <w:rPr>
          <w:sz w:val="28"/>
        </w:rPr>
      </w:pPr>
      <w:r>
        <w:rPr>
          <w:sz w:val="28"/>
        </w:rPr>
        <w:t>системы</w:t>
      </w:r>
      <w:r>
        <w:rPr>
          <w:spacing w:val="-13"/>
          <w:sz w:val="28"/>
        </w:rPr>
        <w:t xml:space="preserve"> </w:t>
      </w:r>
      <w:r>
        <w:rPr>
          <w:sz w:val="28"/>
        </w:rPr>
        <w:t>централизованного</w:t>
      </w:r>
      <w:r>
        <w:rPr>
          <w:spacing w:val="-14"/>
          <w:sz w:val="28"/>
        </w:rPr>
        <w:t xml:space="preserve"> </w:t>
      </w:r>
      <w:r>
        <w:rPr>
          <w:sz w:val="28"/>
        </w:rPr>
        <w:t>теплоснабжения</w:t>
      </w:r>
      <w:r>
        <w:rPr>
          <w:spacing w:val="-9"/>
          <w:sz w:val="28"/>
        </w:rPr>
        <w:t xml:space="preserve"> </w:t>
      </w:r>
      <w:r>
        <w:rPr>
          <w:sz w:val="28"/>
        </w:rPr>
        <w:t>(СЦТ)</w:t>
      </w:r>
      <w:r>
        <w:rPr>
          <w:spacing w:val="-10"/>
          <w:sz w:val="28"/>
        </w:rPr>
        <w:t xml:space="preserve"> </w:t>
      </w:r>
      <w:r>
        <w:rPr>
          <w:sz w:val="28"/>
        </w:rPr>
        <w:t>в</w:t>
      </w:r>
      <w:r>
        <w:rPr>
          <w:spacing w:val="-12"/>
          <w:sz w:val="28"/>
        </w:rPr>
        <w:t xml:space="preserve"> </w:t>
      </w:r>
      <w:r>
        <w:rPr>
          <w:spacing w:val="-2"/>
          <w:sz w:val="28"/>
        </w:rPr>
        <w:t>целом</w:t>
      </w:r>
    </w:p>
    <w:p>
      <w:pPr>
        <w:pStyle w:val="ListParagraph"/>
        <w:numPr>
          <w:ilvl w:val="0"/>
          <w:numId w:val="9"/>
        </w:numPr>
        <w:tabs>
          <w:tab w:val="clear" w:pos="720"/>
          <w:tab w:val="left" w:pos="928" w:leader="none"/>
        </w:tabs>
        <w:spacing w:before="161" w:after="0"/>
        <w:ind w:hanging="215" w:left="928"/>
        <w:rPr>
          <w:sz w:val="28"/>
        </w:rPr>
      </w:pPr>
      <w:r>
        <w:rPr>
          <w:sz w:val="28"/>
        </w:rPr>
        <w:t>Рсцт</w:t>
      </w:r>
      <w:r>
        <w:rPr>
          <w:spacing w:val="-10"/>
          <w:sz w:val="28"/>
        </w:rPr>
        <w:t xml:space="preserve"> </w:t>
      </w:r>
      <w:r>
        <w:rPr>
          <w:sz w:val="28"/>
        </w:rPr>
        <w:t>=</w:t>
      </w:r>
      <w:r>
        <w:rPr>
          <w:spacing w:val="-2"/>
          <w:sz w:val="28"/>
        </w:rPr>
        <w:t xml:space="preserve"> </w:t>
      </w:r>
      <w:r>
        <w:rPr>
          <w:sz w:val="28"/>
        </w:rPr>
        <w:t>0,9×2×0,99 =</w:t>
      </w:r>
      <w:r>
        <w:rPr>
          <w:spacing w:val="-9"/>
          <w:sz w:val="28"/>
        </w:rPr>
        <w:t xml:space="preserve"> </w:t>
      </w:r>
      <w:r>
        <w:rPr>
          <w:spacing w:val="-4"/>
          <w:sz w:val="28"/>
        </w:rPr>
        <w:t>0,86.</w:t>
      </w:r>
    </w:p>
    <w:p>
      <w:pPr>
        <w:pStyle w:val="BodyText"/>
        <w:spacing w:lineRule="auto" w:line="360" w:before="161" w:after="0"/>
        <w:ind w:firstLine="713" w:left="137" w:right="151"/>
        <w:rPr/>
      </w:pPr>
      <w:r>
        <w:rPr/>
        <w:t>Нормативные показатели безотказности тепловых сетей обеспечиваются следующими мероприятиями:</w:t>
      </w:r>
    </w:p>
    <w:p>
      <w:pPr>
        <w:pStyle w:val="ListParagraph"/>
        <w:numPr>
          <w:ilvl w:val="0"/>
          <w:numId w:val="9"/>
        </w:numPr>
        <w:tabs>
          <w:tab w:val="clear" w:pos="720"/>
          <w:tab w:val="left" w:pos="928" w:leader="none"/>
        </w:tabs>
        <w:spacing w:lineRule="auto" w:line="360"/>
        <w:ind w:firstLine="569" w:left="144" w:right="150"/>
        <w:rPr>
          <w:sz w:val="28"/>
        </w:rPr>
      </w:pPr>
      <w:r>
        <w:rPr>
          <w:sz w:val="28"/>
        </w:rPr>
        <w:t>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p>
    <w:p>
      <w:pPr>
        <w:pStyle w:val="ListParagraph"/>
        <w:numPr>
          <w:ilvl w:val="0"/>
          <w:numId w:val="9"/>
        </w:numPr>
        <w:tabs>
          <w:tab w:val="clear" w:pos="720"/>
          <w:tab w:val="left" w:pos="928" w:leader="none"/>
        </w:tabs>
        <w:spacing w:lineRule="auto" w:line="360"/>
        <w:ind w:firstLine="569" w:left="144" w:right="141"/>
        <w:rPr>
          <w:sz w:val="28"/>
        </w:rPr>
      </w:pPr>
      <w:r>
        <w:rPr>
          <w:sz w:val="28"/>
        </w:rPr>
        <w:t>местом размещения резервных трубопроводных связей между радиальными теплопроводами;</w:t>
      </w:r>
    </w:p>
    <w:p>
      <w:pPr>
        <w:sectPr>
          <w:footerReference w:type="even" r:id="rId306"/>
          <w:footerReference w:type="default" r:id="rId307"/>
          <w:footerReference w:type="first" r:id="rId308"/>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0"/>
          <w:numId w:val="9"/>
        </w:numPr>
        <w:tabs>
          <w:tab w:val="clear" w:pos="720"/>
          <w:tab w:val="left" w:pos="928" w:leader="none"/>
        </w:tabs>
        <w:spacing w:lineRule="auto" w:line="362"/>
        <w:ind w:firstLine="569" w:left="144" w:right="154"/>
        <w:rPr>
          <w:sz w:val="28"/>
        </w:rPr>
      </w:pPr>
      <w:r>
        <w:rPr>
          <w:sz w:val="28"/>
        </w:rPr>
        <w:t>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pPr>
        <w:pStyle w:val="BodyText"/>
        <w:ind w:left="29" w:right="-15"/>
        <w:jc w:val="left"/>
        <w:rPr>
          <w:sz w:val="20"/>
        </w:rPr>
      </w:pPr>
      <w:r>
        <w:rPr/>
      </w:r>
      <w:r>
        <mc:AlternateContent>
          <mc:Choice Requires="wps">
            <w:drawing>
              <wp:inline distT="0" distB="0" distL="0" distR="0">
                <wp:extent cx="6267450" cy="384175"/>
                <wp:effectExtent l="0" t="0" r="0" b="0"/>
                <wp:docPr id="135" name="Врезка10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0"/>
          <w:numId w:val="9"/>
        </w:numPr>
        <w:tabs>
          <w:tab w:val="clear" w:pos="720"/>
          <w:tab w:val="left" w:pos="928" w:leader="none"/>
        </w:tabs>
        <w:spacing w:lineRule="auto" w:line="362" w:before="280" w:after="0"/>
        <w:ind w:firstLine="569" w:left="144" w:right="146"/>
        <w:rPr>
          <w:sz w:val="28"/>
        </w:rPr>
      </w:pPr>
      <w:r>
        <w:rPr>
          <w:sz w:val="28"/>
        </w:rPr>
        <w:t>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тоннельную прокладку;</w:t>
      </w:r>
    </w:p>
    <w:p>
      <w:pPr>
        <w:pStyle w:val="ListParagraph"/>
        <w:numPr>
          <w:ilvl w:val="0"/>
          <w:numId w:val="9"/>
        </w:numPr>
        <w:tabs>
          <w:tab w:val="clear" w:pos="720"/>
          <w:tab w:val="left" w:pos="928" w:leader="none"/>
        </w:tabs>
        <w:spacing w:lineRule="auto" w:line="360"/>
        <w:ind w:firstLine="569" w:left="144" w:right="134"/>
        <w:rPr>
          <w:sz w:val="28"/>
        </w:rPr>
      </w:pPr>
      <w:r>
        <w:rPr>
          <w:sz w:val="28"/>
        </w:rPr>
        <w:t>очередностью</w:t>
      </w:r>
      <w:r>
        <w:rPr>
          <w:spacing w:val="-3"/>
          <w:sz w:val="28"/>
        </w:rPr>
        <w:t xml:space="preserve"> </w:t>
      </w:r>
      <w:r>
        <w:rPr>
          <w:sz w:val="28"/>
        </w:rPr>
        <w:t>ремонтов</w:t>
      </w:r>
      <w:r>
        <w:rPr>
          <w:spacing w:val="-4"/>
          <w:sz w:val="28"/>
        </w:rPr>
        <w:t xml:space="preserve"> </w:t>
      </w:r>
      <w:r>
        <w:rPr>
          <w:sz w:val="28"/>
        </w:rPr>
        <w:t>и</w:t>
      </w:r>
      <w:r>
        <w:rPr>
          <w:spacing w:val="-2"/>
          <w:sz w:val="28"/>
        </w:rPr>
        <w:t xml:space="preserve"> </w:t>
      </w:r>
      <w:r>
        <w:rPr>
          <w:sz w:val="28"/>
        </w:rPr>
        <w:t>замен</w:t>
      </w:r>
      <w:r>
        <w:rPr>
          <w:spacing w:val="-2"/>
          <w:sz w:val="28"/>
        </w:rPr>
        <w:t xml:space="preserve"> </w:t>
      </w:r>
      <w:r>
        <w:rPr>
          <w:sz w:val="28"/>
        </w:rPr>
        <w:t>теплопроводов,</w:t>
      </w:r>
      <w:r>
        <w:rPr>
          <w:spacing w:val="-1"/>
          <w:sz w:val="28"/>
        </w:rPr>
        <w:t xml:space="preserve"> </w:t>
      </w:r>
      <w:r>
        <w:rPr>
          <w:sz w:val="28"/>
        </w:rPr>
        <w:t>частично</w:t>
      </w:r>
      <w:r>
        <w:rPr>
          <w:spacing w:val="-12"/>
          <w:sz w:val="28"/>
        </w:rPr>
        <w:t xml:space="preserve"> </w:t>
      </w:r>
      <w:r>
        <w:rPr>
          <w:sz w:val="28"/>
        </w:rPr>
        <w:t>или полностью утративших свой ресурс.</w:t>
      </w:r>
    </w:p>
    <w:p>
      <w:pPr>
        <w:pStyle w:val="BodyText"/>
        <w:spacing w:lineRule="auto" w:line="360"/>
        <w:ind w:firstLine="713" w:left="137" w:right="142"/>
        <w:rPr/>
      </w:pPr>
      <w:r>
        <w:rPr/>
        <w:t>Оценка надежности теплоснабжения разрабатывается в соответствии с подпунктом «и» пункта 19 и пункта 46 Постановления Правительства от 22 февраля 2012 г. № 154 «Требования к схемам теплоснабжения». Нормативные требования</w:t>
      </w:r>
      <w:r>
        <w:rPr>
          <w:spacing w:val="50"/>
        </w:rPr>
        <w:t xml:space="preserve"> </w:t>
      </w:r>
      <w:r>
        <w:rPr/>
        <w:t>к</w:t>
      </w:r>
      <w:r>
        <w:rPr>
          <w:spacing w:val="50"/>
        </w:rPr>
        <w:t xml:space="preserve"> </w:t>
      </w:r>
      <w:r>
        <w:rPr/>
        <w:t>надежности</w:t>
      </w:r>
      <w:r>
        <w:rPr>
          <w:spacing w:val="50"/>
        </w:rPr>
        <w:t xml:space="preserve"> </w:t>
      </w:r>
      <w:r>
        <w:rPr/>
        <w:t>теплоснабжения</w:t>
      </w:r>
      <w:r>
        <w:rPr>
          <w:spacing w:val="50"/>
        </w:rPr>
        <w:t xml:space="preserve"> </w:t>
      </w:r>
      <w:r>
        <w:rPr/>
        <w:t>установлены</w:t>
      </w:r>
      <w:r>
        <w:rPr>
          <w:spacing w:val="49"/>
        </w:rPr>
        <w:t xml:space="preserve"> </w:t>
      </w:r>
      <w:r>
        <w:rPr/>
        <w:t>в</w:t>
      </w:r>
      <w:r>
        <w:rPr>
          <w:spacing w:val="54"/>
        </w:rPr>
        <w:t xml:space="preserve"> </w:t>
      </w:r>
      <w:r>
        <w:rPr/>
        <w:t>СП</w:t>
      </w:r>
      <w:r>
        <w:rPr>
          <w:spacing w:val="42"/>
        </w:rPr>
        <w:t xml:space="preserve"> </w:t>
      </w:r>
      <w:r>
        <w:rPr>
          <w:spacing w:val="-2"/>
        </w:rPr>
        <w:t>124.13330.2012</w:t>
      </w:r>
    </w:p>
    <w:p>
      <w:pPr>
        <w:pStyle w:val="BodyText"/>
        <w:spacing w:lineRule="auto" w:line="360"/>
        <w:ind w:left="137" w:right="137"/>
        <w:rPr/>
      </w:pPr>
      <w:r>
        <w:rPr/>
        <w:t>«Тепловые сети» в части пунктов 6.276.31 раздела «Надежность». В СП 124.13330.2012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w:t>
      </w:r>
      <w:r>
        <w:rPr>
          <w:spacing w:val="40"/>
        </w:rPr>
        <w:t xml:space="preserve"> </w:t>
      </w:r>
      <w:r>
        <w:rPr/>
        <w:t xml:space="preserve">(отопления,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коэффициент готовности и </w:t>
      </w:r>
      <w:r>
        <w:rPr>
          <w:spacing w:val="-2"/>
        </w:rPr>
        <w:t>живучести.</w:t>
      </w:r>
    </w:p>
    <w:p>
      <w:pPr>
        <w:pStyle w:val="BodyText"/>
        <w:spacing w:lineRule="auto" w:line="360"/>
        <w:ind w:firstLine="706" w:left="144" w:right="139"/>
        <w:rPr/>
      </w:pPr>
      <w:r>
        <w:rPr/>
        <w:t>На основе данных о частоте (потоке) отказов участков тепловой сети,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pPr>
        <w:pStyle w:val="BodyText"/>
        <w:spacing w:lineRule="auto" w:line="360"/>
        <w:ind w:firstLine="706" w:left="144" w:right="151"/>
        <w:rPr/>
      </w:pPr>
      <w:r>
        <w:rP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pPr>
        <w:sectPr>
          <w:footerReference w:type="even" r:id="rId310"/>
          <w:footerReference w:type="default" r:id="rId311"/>
          <w:footerReference w:type="first" r:id="rId312"/>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before="9" w:after="0"/>
        <w:jc w:val="left"/>
        <w:rPr>
          <w:sz w:val="5"/>
        </w:rPr>
      </w:pPr>
      <w:r>
        <w:rPr>
          <w:sz w:val="5"/>
        </w:rPr>
        <w:drawing>
          <wp:anchor behindDoc="1" distT="0" distB="0" distL="0" distR="0" simplePos="0" locked="0" layoutInCell="0" allowOverlap="1" relativeHeight="8">
            <wp:simplePos x="0" y="0"/>
            <wp:positionH relativeFrom="page">
              <wp:posOffset>3317875</wp:posOffset>
            </wp:positionH>
            <wp:positionV relativeFrom="paragraph">
              <wp:posOffset>57785</wp:posOffset>
            </wp:positionV>
            <wp:extent cx="1687195" cy="240665"/>
            <wp:effectExtent l="0" t="0" r="0" b="0"/>
            <wp:wrapTopAndBottom/>
            <wp:docPr id="136" name="Image 30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 308" descr=""/>
                    <pic:cNvPicPr>
                      <a:picLocks noChangeAspect="1" noChangeArrowheads="1"/>
                    </pic:cNvPicPr>
                  </pic:nvPicPr>
                  <pic:blipFill>
                    <a:blip r:embed="rId309"/>
                    <a:stretch>
                      <a:fillRect/>
                    </a:stretch>
                  </pic:blipFill>
                  <pic:spPr bwMode="auto">
                    <a:xfrm>
                      <a:off x="0" y="0"/>
                      <a:ext cx="1687195" cy="240665"/>
                    </a:xfrm>
                    <a:prstGeom prst="rect">
                      <a:avLst/>
                    </a:prstGeom>
                    <a:noFill/>
                  </pic:spPr>
                </pic:pic>
              </a:graphicData>
            </a:graphic>
          </wp:anchor>
        </w:drawing>
      </w:r>
    </w:p>
    <w:p>
      <w:pPr>
        <w:pStyle w:val="BodyText"/>
        <w:ind w:left="29" w:right="-15"/>
        <w:jc w:val="left"/>
        <w:rPr>
          <w:sz w:val="20"/>
        </w:rPr>
      </w:pPr>
      <w:r>
        <w:rPr/>
      </w:r>
      <w:r>
        <mc:AlternateContent>
          <mc:Choice Requires="wps">
            <w:drawing>
              <wp:inline distT="0" distB="0" distL="0" distR="0">
                <wp:extent cx="6267450" cy="384175"/>
                <wp:effectExtent l="0" t="0" r="0" b="0"/>
                <wp:docPr id="137" name="Врезка10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firstLine="706" w:left="144" w:right="136"/>
        <w:rPr/>
      </w:pPr>
      <w:r>
        <w:rPr/>
        <w:t>где, а, b, c –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 L</w:t>
      </w:r>
      <w:r>
        <w:rPr>
          <w:vertAlign w:val="subscript"/>
        </w:rPr>
        <w:t>С.З.</w:t>
      </w:r>
      <w:r>
        <w:rPr/>
        <w:t xml:space="preserve"> – расстояние между секционирующими задвижками, м; D – условный диаметр трубопровода, м.</w:t>
      </w:r>
    </w:p>
    <w:p>
      <w:pPr>
        <w:pStyle w:val="BodyText"/>
        <w:spacing w:lineRule="auto" w:line="360" w:before="6" w:after="0"/>
        <w:ind w:firstLine="706" w:left="144" w:right="142"/>
        <w:rPr/>
      </w:pPr>
      <w:r>
        <w:rPr/>
        <w:t>Согласно рекомендациям Е.Я. Соколова, для подземной прокладки теплопроводов в непроходных каналах значения постоянных коэффициентов равны: a=6; b=2; c=0,0015.</w:t>
      </w:r>
    </w:p>
    <w:p>
      <w:pPr>
        <w:pStyle w:val="BodyText"/>
        <w:spacing w:lineRule="auto" w:line="360"/>
        <w:ind w:firstLine="706" w:left="144" w:right="146"/>
        <w:rPr/>
      </w:pPr>
      <w:r>
        <w:rPr/>
        <w:t>Значения расстояний между секционирующими задвижками LС.З.</w:t>
      </w:r>
      <w:r>
        <w:rPr>
          <w:spacing w:val="40"/>
        </w:rPr>
        <w:t xml:space="preserve"> </w:t>
      </w:r>
      <w:r>
        <w:rPr/>
        <w:t>берутся</w:t>
      </w:r>
      <w:r>
        <w:rPr>
          <w:spacing w:val="-3"/>
        </w:rPr>
        <w:t xml:space="preserve"> </w:t>
      </w:r>
      <w:r>
        <w:rPr/>
        <w:t>из соответствующей</w:t>
      </w:r>
      <w:r>
        <w:rPr>
          <w:spacing w:val="-3"/>
        </w:rPr>
        <w:t xml:space="preserve"> </w:t>
      </w:r>
      <w:r>
        <w:rPr/>
        <w:t>базы</w:t>
      </w:r>
      <w:r>
        <w:rPr>
          <w:spacing w:val="-5"/>
        </w:rPr>
        <w:t xml:space="preserve"> </w:t>
      </w:r>
      <w:r>
        <w:rPr/>
        <w:t>предоставленных</w:t>
      </w:r>
      <w:r>
        <w:rPr>
          <w:spacing w:val="-7"/>
        </w:rPr>
        <w:t xml:space="preserve"> </w:t>
      </w:r>
      <w:r>
        <w:rPr/>
        <w:t>данных.</w:t>
      </w:r>
      <w:r>
        <w:rPr>
          <w:spacing w:val="40"/>
        </w:rPr>
        <w:t xml:space="preserve"> </w:t>
      </w:r>
      <w:r>
        <w:rPr/>
        <w:t>Если</w:t>
      </w:r>
      <w:r>
        <w:rPr>
          <w:spacing w:val="-3"/>
        </w:rPr>
        <w:t xml:space="preserve"> </w:t>
      </w:r>
      <w:r>
        <w:rPr/>
        <w:t>эти</w:t>
      </w:r>
      <w:r>
        <w:rPr>
          <w:spacing w:val="-3"/>
        </w:rPr>
        <w:t xml:space="preserve"> </w:t>
      </w:r>
      <w:r>
        <w:rPr/>
        <w:t>значения отсутствуют, тогда расчет выполняется по значениям, определенным СП 124.13330.2012 «Тепловые сети»:</w:t>
      </w:r>
    </w:p>
    <w:p>
      <w:pPr>
        <w:pStyle w:val="BodyText"/>
        <w:spacing w:before="6" w:after="0"/>
        <w:jc w:val="left"/>
        <w:rPr>
          <w:sz w:val="6"/>
        </w:rPr>
      </w:pPr>
      <w:r>
        <w:rPr>
          <w:sz w:val="6"/>
        </w:rPr>
        <w:drawing>
          <wp:anchor behindDoc="1" distT="0" distB="0" distL="0" distR="0" simplePos="0" locked="0" layoutInCell="0" allowOverlap="1" relativeHeight="7">
            <wp:simplePos x="0" y="0"/>
            <wp:positionH relativeFrom="page">
              <wp:posOffset>2954020</wp:posOffset>
            </wp:positionH>
            <wp:positionV relativeFrom="paragraph">
              <wp:posOffset>63500</wp:posOffset>
            </wp:positionV>
            <wp:extent cx="2370455" cy="895985"/>
            <wp:effectExtent l="0" t="0" r="0" b="0"/>
            <wp:wrapTopAndBottom/>
            <wp:docPr id="138" name="Image 3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 310" descr=""/>
                    <pic:cNvPicPr>
                      <a:picLocks noChangeAspect="1" noChangeArrowheads="1"/>
                    </pic:cNvPicPr>
                  </pic:nvPicPr>
                  <pic:blipFill>
                    <a:blip r:embed="rId313"/>
                    <a:stretch>
                      <a:fillRect/>
                    </a:stretch>
                  </pic:blipFill>
                  <pic:spPr bwMode="auto">
                    <a:xfrm>
                      <a:off x="0" y="0"/>
                      <a:ext cx="2370455" cy="895985"/>
                    </a:xfrm>
                    <a:prstGeom prst="rect">
                      <a:avLst/>
                    </a:prstGeom>
                    <a:noFill/>
                  </pic:spPr>
                </pic:pic>
              </a:graphicData>
            </a:graphic>
          </wp:anchor>
        </w:drawing>
      </w:r>
    </w:p>
    <w:p>
      <w:pPr>
        <w:pStyle w:val="BodyText"/>
        <w:spacing w:before="80" w:after="0"/>
        <w:jc w:val="left"/>
        <w:rPr/>
      </w:pPr>
      <w:r>
        <w:rPr/>
      </w:r>
    </w:p>
    <w:p>
      <w:pPr>
        <w:pStyle w:val="BodyText"/>
        <w:spacing w:lineRule="auto" w:line="360"/>
        <w:ind w:firstLine="706" w:left="144" w:right="151"/>
        <w:rPr/>
      </w:pPr>
      <w:r>
        <w:rPr/>
        <w:t>Расчет выполняется для каждого участка, входящего в путь от источника до абонента:</w:t>
      </w:r>
    </w:p>
    <w:p>
      <w:pPr>
        <w:pStyle w:val="ListParagraph"/>
        <w:numPr>
          <w:ilvl w:val="0"/>
          <w:numId w:val="9"/>
        </w:numPr>
        <w:tabs>
          <w:tab w:val="clear" w:pos="720"/>
          <w:tab w:val="left" w:pos="928" w:leader="none"/>
        </w:tabs>
        <w:spacing w:lineRule="exact" w:line="321"/>
        <w:ind w:hanging="215" w:left="928"/>
        <w:rPr>
          <w:sz w:val="28"/>
        </w:rPr>
      </w:pPr>
      <w:r>
        <w:rPr>
          <w:sz w:val="28"/>
        </w:rPr>
        <w:t>вычисляется</w:t>
      </w:r>
      <w:r>
        <w:rPr>
          <w:spacing w:val="-9"/>
          <w:sz w:val="28"/>
        </w:rPr>
        <w:t xml:space="preserve"> </w:t>
      </w:r>
      <w:r>
        <w:rPr>
          <w:sz w:val="28"/>
        </w:rPr>
        <w:t>время</w:t>
      </w:r>
      <w:r>
        <w:rPr>
          <w:spacing w:val="-6"/>
          <w:sz w:val="28"/>
        </w:rPr>
        <w:t xml:space="preserve"> </w:t>
      </w:r>
      <w:r>
        <w:rPr>
          <w:sz w:val="28"/>
        </w:rPr>
        <w:t>ликвидации</w:t>
      </w:r>
      <w:r>
        <w:rPr>
          <w:spacing w:val="-6"/>
          <w:sz w:val="28"/>
        </w:rPr>
        <w:t xml:space="preserve"> </w:t>
      </w:r>
      <w:r>
        <w:rPr>
          <w:sz w:val="28"/>
        </w:rPr>
        <w:t>повреждения</w:t>
      </w:r>
      <w:r>
        <w:rPr>
          <w:spacing w:val="-6"/>
          <w:sz w:val="28"/>
        </w:rPr>
        <w:t xml:space="preserve"> </w:t>
      </w:r>
      <w:r>
        <w:rPr>
          <w:sz w:val="28"/>
        </w:rPr>
        <w:t>на</w:t>
      </w:r>
      <w:r>
        <w:rPr>
          <w:spacing w:val="-8"/>
          <w:sz w:val="28"/>
        </w:rPr>
        <w:t xml:space="preserve"> </w:t>
      </w:r>
      <w:r>
        <w:rPr>
          <w:sz w:val="28"/>
        </w:rPr>
        <w:t>i-м</w:t>
      </w:r>
      <w:r>
        <w:rPr>
          <w:spacing w:val="-5"/>
          <w:sz w:val="28"/>
        </w:rPr>
        <w:t xml:space="preserve"> </w:t>
      </w:r>
      <w:r>
        <w:rPr>
          <w:spacing w:val="-2"/>
          <w:sz w:val="28"/>
        </w:rPr>
        <w:t>участке;</w:t>
      </w:r>
    </w:p>
    <w:p>
      <w:pPr>
        <w:pStyle w:val="ListParagraph"/>
        <w:numPr>
          <w:ilvl w:val="0"/>
          <w:numId w:val="9"/>
        </w:numPr>
        <w:tabs>
          <w:tab w:val="clear" w:pos="720"/>
          <w:tab w:val="left" w:pos="928" w:leader="none"/>
        </w:tabs>
        <w:spacing w:lineRule="auto" w:line="360" w:before="161" w:after="0"/>
        <w:ind w:firstLine="569" w:left="144" w:right="150"/>
        <w:rPr>
          <w:sz w:val="28"/>
        </w:rPr>
      </w:pPr>
      <w:r>
        <w:rPr>
          <w:sz w:val="28"/>
        </w:rPr>
        <w:t>по каждой градации повторяемости температур вычисляется допустимое время проведения ремонта;</w:t>
      </w:r>
    </w:p>
    <w:p>
      <w:pPr>
        <w:pStyle w:val="ListParagraph"/>
        <w:numPr>
          <w:ilvl w:val="0"/>
          <w:numId w:val="9"/>
        </w:numPr>
        <w:tabs>
          <w:tab w:val="clear" w:pos="720"/>
          <w:tab w:val="left" w:pos="928" w:leader="none"/>
        </w:tabs>
        <w:spacing w:lineRule="auto" w:line="360"/>
        <w:ind w:firstLine="569" w:left="144" w:right="148"/>
        <w:rPr>
          <w:sz w:val="28"/>
        </w:rPr>
      </w:pPr>
      <w:r>
        <w:rPr>
          <w:sz w:val="28"/>
        </w:rPr>
        <w:t>вычисляется</w:t>
      </w:r>
      <w:r>
        <w:rPr>
          <w:spacing w:val="-2"/>
          <w:sz w:val="28"/>
        </w:rPr>
        <w:t xml:space="preserve"> </w:t>
      </w:r>
      <w:r>
        <w:rPr>
          <w:sz w:val="28"/>
        </w:rPr>
        <w:t>относительная</w:t>
      </w:r>
      <w:r>
        <w:rPr>
          <w:spacing w:val="-2"/>
          <w:sz w:val="28"/>
        </w:rPr>
        <w:t xml:space="preserve"> </w:t>
      </w:r>
      <w:r>
        <w:rPr>
          <w:sz w:val="28"/>
        </w:rPr>
        <w:t>и</w:t>
      </w:r>
      <w:r>
        <w:rPr>
          <w:spacing w:val="-8"/>
          <w:sz w:val="28"/>
        </w:rPr>
        <w:t xml:space="preserve"> </w:t>
      </w:r>
      <w:r>
        <w:rPr>
          <w:sz w:val="28"/>
        </w:rPr>
        <w:t>накопленная</w:t>
      </w:r>
      <w:r>
        <w:rPr>
          <w:spacing w:val="-2"/>
          <w:sz w:val="28"/>
        </w:rPr>
        <w:t xml:space="preserve"> </w:t>
      </w:r>
      <w:r>
        <w:rPr>
          <w:sz w:val="28"/>
        </w:rPr>
        <w:t>частота</w:t>
      </w:r>
      <w:r>
        <w:rPr>
          <w:spacing w:val="-5"/>
          <w:sz w:val="28"/>
        </w:rPr>
        <w:t xml:space="preserve"> </w:t>
      </w:r>
      <w:r>
        <w:rPr>
          <w:sz w:val="28"/>
        </w:rPr>
        <w:t>событий,</w:t>
      </w:r>
      <w:r>
        <w:rPr>
          <w:spacing w:val="-1"/>
          <w:sz w:val="28"/>
        </w:rPr>
        <w:t xml:space="preserve"> </w:t>
      </w:r>
      <w:r>
        <w:rPr>
          <w:sz w:val="28"/>
        </w:rPr>
        <w:t>при</w:t>
      </w:r>
      <w:r>
        <w:rPr>
          <w:spacing w:val="-8"/>
          <w:sz w:val="28"/>
        </w:rPr>
        <w:t xml:space="preserve"> </w:t>
      </w:r>
      <w:r>
        <w:rPr>
          <w:sz w:val="28"/>
        </w:rPr>
        <w:t>которых время снижения температуры до критических значений меньше, чем время ремонта повреждения;</w:t>
      </w:r>
    </w:p>
    <w:p>
      <w:pPr>
        <w:sectPr>
          <w:footerReference w:type="even" r:id="rId314"/>
          <w:footerReference w:type="default" r:id="rId315"/>
          <w:footerReference w:type="first" r:id="rId316"/>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0"/>
          <w:numId w:val="9"/>
        </w:numPr>
        <w:tabs>
          <w:tab w:val="clear" w:pos="720"/>
          <w:tab w:val="left" w:pos="928" w:leader="none"/>
        </w:tabs>
        <w:spacing w:lineRule="auto" w:line="360"/>
        <w:ind w:firstLine="569" w:left="144" w:right="151"/>
        <w:rPr>
          <w:sz w:val="28"/>
        </w:rPr>
      </w:pPr>
      <w:r>
        <w:rPr>
          <w:sz w:val="28"/>
        </w:rPr>
        <w:t>вычисляются относительные доли и поток отказов участка тепловой</w:t>
      </w:r>
      <w:r>
        <w:rPr>
          <w:spacing w:val="40"/>
          <w:sz w:val="28"/>
        </w:rPr>
        <w:t xml:space="preserve"> </w:t>
      </w:r>
      <w:r>
        <w:rPr>
          <w:sz w:val="28"/>
        </w:rPr>
        <w:t>сети, способный привести к снижению температуры в отапливаемом помещении до температуры +12 ⁰С:</w:t>
      </w:r>
    </w:p>
    <w:p>
      <w:pPr>
        <w:pStyle w:val="BodyText"/>
        <w:ind w:left="29" w:right="-15"/>
        <w:jc w:val="left"/>
        <w:rPr>
          <w:sz w:val="20"/>
        </w:rPr>
      </w:pPr>
      <w:r>
        <w:rPr/>
      </w:r>
      <w:r>
        <mc:AlternateContent>
          <mc:Choice Requires="wps">
            <w:drawing>
              <wp:inline distT="0" distB="0" distL="0" distR="0">
                <wp:extent cx="6267450" cy="384175"/>
                <wp:effectExtent l="0" t="0" r="0" b="0"/>
                <wp:docPr id="139" name="Врезка102"/>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before="137" w:after="0"/>
        <w:jc w:val="left"/>
        <w:rPr>
          <w:sz w:val="20"/>
        </w:rPr>
      </w:pPr>
      <w:r>
        <w:rPr>
          <w:sz w:val="20"/>
        </w:rPr>
        <w:drawing>
          <wp:anchor behindDoc="1" distT="0" distB="0" distL="0" distR="0" simplePos="0" locked="0" layoutInCell="0" allowOverlap="1" relativeHeight="6">
            <wp:simplePos x="0" y="0"/>
            <wp:positionH relativeFrom="page">
              <wp:posOffset>3572510</wp:posOffset>
            </wp:positionH>
            <wp:positionV relativeFrom="paragraph">
              <wp:posOffset>248285</wp:posOffset>
            </wp:positionV>
            <wp:extent cx="1240155" cy="997585"/>
            <wp:effectExtent l="0" t="0" r="0" b="0"/>
            <wp:wrapTopAndBottom/>
            <wp:docPr id="140" name="Image 3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 312" descr=""/>
                    <pic:cNvPicPr>
                      <a:picLocks noChangeAspect="1" noChangeArrowheads="1"/>
                    </pic:cNvPicPr>
                  </pic:nvPicPr>
                  <pic:blipFill>
                    <a:blip r:embed="rId317"/>
                    <a:stretch>
                      <a:fillRect/>
                    </a:stretch>
                  </pic:blipFill>
                  <pic:spPr bwMode="auto">
                    <a:xfrm>
                      <a:off x="0" y="0"/>
                      <a:ext cx="1240155" cy="997585"/>
                    </a:xfrm>
                    <a:prstGeom prst="rect">
                      <a:avLst/>
                    </a:prstGeom>
                    <a:noFill/>
                  </pic:spPr>
                </pic:pic>
              </a:graphicData>
            </a:graphic>
          </wp:anchor>
        </w:drawing>
      </w:r>
    </w:p>
    <w:p>
      <w:pPr>
        <w:pStyle w:val="BodyText"/>
        <w:spacing w:before="6" w:after="0"/>
        <w:jc w:val="left"/>
        <w:rPr/>
      </w:pPr>
      <w:r>
        <w:rPr/>
      </w:r>
    </w:p>
    <w:p>
      <w:pPr>
        <w:pStyle w:val="ListParagraph"/>
        <w:numPr>
          <w:ilvl w:val="0"/>
          <w:numId w:val="9"/>
        </w:numPr>
        <w:tabs>
          <w:tab w:val="clear" w:pos="720"/>
          <w:tab w:val="left" w:pos="928" w:leader="none"/>
        </w:tabs>
        <w:spacing w:lineRule="auto" w:line="360"/>
        <w:ind w:firstLine="569" w:left="144" w:right="374"/>
        <w:jc w:val="left"/>
        <w:rPr>
          <w:sz w:val="28"/>
        </w:rPr>
      </w:pPr>
      <w:r>
        <w:rPr>
          <w:sz w:val="28"/>
        </w:rPr>
        <w:t>вычисляется</w:t>
      </w:r>
      <w:r>
        <w:rPr>
          <w:spacing w:val="40"/>
          <w:sz w:val="28"/>
        </w:rPr>
        <w:t xml:space="preserve"> </w:t>
      </w:r>
      <w:r>
        <w:rPr>
          <w:sz w:val="28"/>
        </w:rPr>
        <w:t>вероятность</w:t>
      </w:r>
      <w:r>
        <w:rPr>
          <w:spacing w:val="40"/>
          <w:sz w:val="28"/>
        </w:rPr>
        <w:t xml:space="preserve"> </w:t>
      </w:r>
      <w:r>
        <w:rPr>
          <w:sz w:val="28"/>
        </w:rPr>
        <w:t>безотказной</w:t>
      </w:r>
      <w:r>
        <w:rPr>
          <w:spacing w:val="40"/>
          <w:sz w:val="28"/>
        </w:rPr>
        <w:t xml:space="preserve"> </w:t>
      </w:r>
      <w:r>
        <w:rPr>
          <w:sz w:val="28"/>
        </w:rPr>
        <w:t>работы</w:t>
      </w:r>
      <w:r>
        <w:rPr>
          <w:spacing w:val="40"/>
          <w:sz w:val="28"/>
        </w:rPr>
        <w:t xml:space="preserve"> </w:t>
      </w:r>
      <w:r>
        <w:rPr>
          <w:sz w:val="28"/>
        </w:rPr>
        <w:t>участка</w:t>
      </w:r>
      <w:r>
        <w:rPr>
          <w:spacing w:val="40"/>
          <w:sz w:val="28"/>
        </w:rPr>
        <w:t xml:space="preserve"> </w:t>
      </w:r>
      <w:r>
        <w:rPr>
          <w:sz w:val="28"/>
        </w:rPr>
        <w:t>тепловой</w:t>
      </w:r>
      <w:r>
        <w:rPr>
          <w:spacing w:val="40"/>
          <w:sz w:val="28"/>
        </w:rPr>
        <w:t xml:space="preserve"> </w:t>
      </w:r>
      <w:r>
        <w:rPr>
          <w:sz w:val="28"/>
        </w:rPr>
        <w:t>сети относительно абонента</w:t>
      </w:r>
    </w:p>
    <w:p>
      <w:pPr>
        <w:pStyle w:val="BodyText"/>
        <w:spacing w:before="6" w:after="0"/>
        <w:jc w:val="left"/>
        <w:rPr>
          <w:sz w:val="16"/>
        </w:rPr>
      </w:pPr>
      <w:r>
        <w:rPr>
          <w:sz w:val="16"/>
        </w:rPr>
        <w:drawing>
          <wp:anchor behindDoc="1" distT="0" distB="0" distL="0" distR="0" simplePos="0" locked="0" layoutInCell="0" allowOverlap="1" relativeHeight="5">
            <wp:simplePos x="0" y="0"/>
            <wp:positionH relativeFrom="page">
              <wp:posOffset>3699510</wp:posOffset>
            </wp:positionH>
            <wp:positionV relativeFrom="paragraph">
              <wp:posOffset>136525</wp:posOffset>
            </wp:positionV>
            <wp:extent cx="998855" cy="271145"/>
            <wp:effectExtent l="0" t="0" r="0" b="0"/>
            <wp:wrapTopAndBottom/>
            <wp:docPr id="141" name="Image 3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 313" descr=""/>
                    <pic:cNvPicPr>
                      <a:picLocks noChangeAspect="1" noChangeArrowheads="1"/>
                    </pic:cNvPicPr>
                  </pic:nvPicPr>
                  <pic:blipFill>
                    <a:blip r:embed="rId318"/>
                    <a:stretch>
                      <a:fillRect/>
                    </a:stretch>
                  </pic:blipFill>
                  <pic:spPr bwMode="auto">
                    <a:xfrm>
                      <a:off x="0" y="0"/>
                      <a:ext cx="998855" cy="271145"/>
                    </a:xfrm>
                    <a:prstGeom prst="rect">
                      <a:avLst/>
                    </a:prstGeom>
                    <a:noFill/>
                  </pic:spPr>
                </pic:pic>
              </a:graphicData>
            </a:graphic>
          </wp:anchor>
        </w:drawing>
      </w:r>
    </w:p>
    <w:p>
      <w:pPr>
        <w:pStyle w:val="BodyText"/>
        <w:spacing w:before="251" w:after="0"/>
        <w:ind w:left="850"/>
        <w:rPr/>
      </w:pPr>
      <w:r>
        <w:rPr/>
        <w:t>Расчет</w:t>
      </w:r>
      <w:r>
        <w:rPr>
          <w:spacing w:val="-12"/>
        </w:rPr>
        <w:t xml:space="preserve"> </w:t>
      </w:r>
      <w:r>
        <w:rPr/>
        <w:t>резервируемых</w:t>
      </w:r>
      <w:r>
        <w:rPr>
          <w:spacing w:val="-13"/>
        </w:rPr>
        <w:t xml:space="preserve"> </w:t>
      </w:r>
      <w:r>
        <w:rPr/>
        <w:t>линий</w:t>
      </w:r>
      <w:r>
        <w:rPr>
          <w:spacing w:val="-9"/>
        </w:rPr>
        <w:t xml:space="preserve"> </w:t>
      </w:r>
      <w:r>
        <w:rPr/>
        <w:t>осуществляется</w:t>
      </w:r>
      <w:r>
        <w:rPr>
          <w:spacing w:val="-8"/>
        </w:rPr>
        <w:t xml:space="preserve"> </w:t>
      </w:r>
      <w:r>
        <w:rPr/>
        <w:t>следующим</w:t>
      </w:r>
      <w:r>
        <w:rPr>
          <w:spacing w:val="-7"/>
        </w:rPr>
        <w:t xml:space="preserve"> </w:t>
      </w:r>
      <w:r>
        <w:rPr>
          <w:spacing w:val="-2"/>
        </w:rPr>
        <w:t>образом:</w:t>
      </w:r>
    </w:p>
    <w:p>
      <w:pPr>
        <w:pStyle w:val="ListParagraph"/>
        <w:numPr>
          <w:ilvl w:val="2"/>
          <w:numId w:val="10"/>
        </w:numPr>
        <w:tabs>
          <w:tab w:val="clear" w:pos="720"/>
          <w:tab w:val="left" w:pos="999" w:leader="none"/>
        </w:tabs>
        <w:spacing w:lineRule="auto" w:line="360" w:before="168" w:after="0"/>
        <w:ind w:firstLine="569" w:left="144" w:right="142"/>
        <w:rPr>
          <w:sz w:val="28"/>
        </w:rPr>
      </w:pPr>
      <w:r>
        <w:rPr>
          <w:sz w:val="28"/>
        </w:rPr>
        <w:t>производится расчет надежности каждой из резервных линий в отдельности</w:t>
      </w:r>
      <w:r>
        <w:rPr>
          <w:spacing w:val="80"/>
          <w:sz w:val="28"/>
        </w:rPr>
        <w:t xml:space="preserve">  </w:t>
      </w:r>
      <w:r>
        <w:rPr>
          <w:sz w:val="28"/>
        </w:rPr>
        <w:t>в соответствии с методикой, описанной ранее;</w:t>
      </w:r>
    </w:p>
    <w:p>
      <w:pPr>
        <w:sectPr>
          <w:footerReference w:type="even" r:id="rId319"/>
          <w:footerReference w:type="default" r:id="rId320"/>
          <w:footerReference w:type="first" r:id="rId321"/>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ListParagraph"/>
        <w:numPr>
          <w:ilvl w:val="2"/>
          <w:numId w:val="10"/>
        </w:numPr>
        <w:tabs>
          <w:tab w:val="clear" w:pos="720"/>
          <w:tab w:val="left" w:pos="999" w:leader="none"/>
        </w:tabs>
        <w:spacing w:lineRule="auto" w:line="360"/>
        <w:ind w:firstLine="569" w:left="144" w:right="149"/>
        <w:rPr>
          <w:sz w:val="28"/>
        </w:rPr>
      </w:pPr>
      <w:r>
        <w:rPr>
          <w:sz w:val="28"/>
        </w:rPr>
        <w:t>полученные вероятности безотказной работы каждой из резервных линий суммируются, а полученное значение (не более 1,0) используется для расчета</w:t>
      </w:r>
      <w:r>
        <w:rPr>
          <w:spacing w:val="43"/>
          <w:sz w:val="28"/>
        </w:rPr>
        <w:t xml:space="preserve">  </w:t>
      </w:r>
      <w:r>
        <w:rPr>
          <w:sz w:val="28"/>
        </w:rPr>
        <w:t>исследуемого</w:t>
      </w:r>
      <w:r>
        <w:rPr>
          <w:spacing w:val="46"/>
          <w:sz w:val="28"/>
        </w:rPr>
        <w:t xml:space="preserve">  </w:t>
      </w:r>
      <w:r>
        <w:rPr>
          <w:sz w:val="28"/>
        </w:rPr>
        <w:t>участка</w:t>
      </w:r>
      <w:r>
        <w:rPr>
          <w:spacing w:val="44"/>
          <w:sz w:val="28"/>
        </w:rPr>
        <w:t xml:space="preserve">  </w:t>
      </w:r>
      <w:r>
        <w:rPr>
          <w:sz w:val="28"/>
        </w:rPr>
        <w:t>теплосети</w:t>
      </w:r>
      <w:r>
        <w:rPr>
          <w:spacing w:val="46"/>
          <w:sz w:val="28"/>
        </w:rPr>
        <w:t xml:space="preserve">  </w:t>
      </w:r>
      <w:r>
        <w:rPr>
          <w:sz w:val="28"/>
        </w:rPr>
        <w:t>от</w:t>
      </w:r>
      <w:r>
        <w:rPr>
          <w:spacing w:val="45"/>
          <w:sz w:val="28"/>
        </w:rPr>
        <w:t xml:space="preserve">  </w:t>
      </w:r>
      <w:r>
        <w:rPr>
          <w:sz w:val="28"/>
        </w:rPr>
        <w:t>источника</w:t>
      </w:r>
      <w:r>
        <w:rPr>
          <w:spacing w:val="44"/>
          <w:sz w:val="28"/>
        </w:rPr>
        <w:t xml:space="preserve">  </w:t>
      </w:r>
      <w:r>
        <w:rPr>
          <w:sz w:val="28"/>
        </w:rPr>
        <w:t>до</w:t>
      </w:r>
      <w:r>
        <w:rPr>
          <w:spacing w:val="43"/>
          <w:sz w:val="28"/>
        </w:rPr>
        <w:t xml:space="preserve">  </w:t>
      </w:r>
      <w:r>
        <w:rPr>
          <w:spacing w:val="-2"/>
          <w:sz w:val="28"/>
        </w:rPr>
        <w:t>потребителя.</w:t>
      </w:r>
    </w:p>
    <w:p>
      <w:pPr>
        <w:pStyle w:val="BodyText"/>
        <w:ind w:left="28" w:right="-29"/>
        <w:jc w:val="left"/>
        <w:rPr>
          <w:sz w:val="20"/>
        </w:rPr>
      </w:pPr>
      <w:r>
        <w:rPr/>
      </w:r>
      <w:r>
        <mc:AlternateContent>
          <mc:Choice Requires="wps">
            <w:drawing>
              <wp:inline distT="0" distB="0" distL="0" distR="0">
                <wp:extent cx="9399905" cy="343535"/>
                <wp:effectExtent l="0" t="0" r="0" b="0"/>
                <wp:docPr id="142" name="Врезка103"/>
                <a:graphic xmlns:a="http://schemas.openxmlformats.org/drawingml/2006/main">
                  <a:graphicData uri="http://schemas.microsoft.com/office/word/2010/wordprocessingShape">
                    <wps:wsp>
                      <wps:cNvSpPr txBox="1"/>
                      <wps:spPr>
                        <a:xfrm>
                          <a:off x="0" y="0"/>
                          <a:ext cx="9399905" cy="343535"/>
                        </a:xfrm>
                        <a:prstGeom prst="rect"/>
                        <a:solidFill>
                          <a:srgbClr val="FAE3D4"/>
                        </a:solidFill>
                      </wps:spPr>
                      <wps:txbx>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27.05pt;mso-wrap-distance-left:9pt;mso-wrap-distance-right:9pt;mso-wrap-distance-top:0pt;mso-wrap-distance-bottom:0pt;margin-top:-27.05pt;mso-position-vertical:top;mso-position-vertical-relative:text;margin-left:0pt;mso-position-horizontal-relative:text">
                <v:textbox inset="0in,0in,0in,0in">
                  <w:txbxContent>
                    <w:p>
                      <w:pPr>
                        <w:pStyle w:val="Style17"/>
                        <w:spacing w:before="181" w:after="0"/>
                        <w:ind w:left="324" w:right="2"/>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2"/>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7"/>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6"/>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Normal"/>
        <w:spacing w:before="282" w:after="0"/>
        <w:ind w:hanging="4826" w:left="5899" w:right="1067"/>
        <w:rPr>
          <w:b/>
          <w:i/>
          <w:i/>
          <w:sz w:val="28"/>
        </w:rPr>
      </w:pPr>
      <w:r>
        <w:rPr>
          <w:b/>
          <w:i/>
          <w:sz w:val="28"/>
        </w:rPr>
        <w:t>Таблица</w:t>
      </w:r>
      <w:r>
        <w:rPr>
          <w:b/>
          <w:i/>
          <w:spacing w:val="-7"/>
          <w:sz w:val="28"/>
        </w:rPr>
        <w:t xml:space="preserve"> </w:t>
      </w:r>
      <w:r>
        <w:rPr>
          <w:b/>
          <w:i/>
          <w:sz w:val="28"/>
        </w:rPr>
        <w:t>11.3.1</w:t>
      </w:r>
      <w:r>
        <w:rPr>
          <w:b/>
          <w:i/>
          <w:spacing w:val="-4"/>
          <w:sz w:val="28"/>
        </w:rPr>
        <w:t xml:space="preserve"> </w:t>
      </w:r>
      <w:r>
        <w:rPr>
          <w:b/>
          <w:i/>
          <w:sz w:val="28"/>
        </w:rPr>
        <w:t>– Вероятности</w:t>
      </w:r>
      <w:r>
        <w:rPr>
          <w:b/>
          <w:i/>
          <w:spacing w:val="-2"/>
          <w:sz w:val="28"/>
        </w:rPr>
        <w:t xml:space="preserve"> </w:t>
      </w:r>
      <w:r>
        <w:rPr>
          <w:b/>
          <w:i/>
          <w:sz w:val="28"/>
        </w:rPr>
        <w:t>безотказной</w:t>
      </w:r>
      <w:r>
        <w:rPr>
          <w:b/>
          <w:i/>
          <w:spacing w:val="-8"/>
          <w:sz w:val="28"/>
        </w:rPr>
        <w:t xml:space="preserve"> </w:t>
      </w:r>
      <w:r>
        <w:rPr>
          <w:b/>
          <w:i/>
          <w:sz w:val="28"/>
        </w:rPr>
        <w:t>работы</w:t>
      </w:r>
      <w:r>
        <w:rPr>
          <w:b/>
          <w:i/>
          <w:spacing w:val="-4"/>
          <w:sz w:val="28"/>
        </w:rPr>
        <w:t xml:space="preserve"> </w:t>
      </w:r>
      <w:r>
        <w:rPr>
          <w:b/>
          <w:i/>
          <w:sz w:val="28"/>
        </w:rPr>
        <w:t>участков</w:t>
      </w:r>
      <w:r>
        <w:rPr>
          <w:b/>
          <w:i/>
          <w:spacing w:val="-7"/>
          <w:sz w:val="28"/>
        </w:rPr>
        <w:t xml:space="preserve"> </w:t>
      </w:r>
      <w:r>
        <w:rPr>
          <w:b/>
          <w:i/>
          <w:sz w:val="28"/>
        </w:rPr>
        <w:t>сетей</w:t>
      </w:r>
      <w:r>
        <w:rPr>
          <w:b/>
          <w:i/>
          <w:spacing w:val="-2"/>
          <w:sz w:val="28"/>
        </w:rPr>
        <w:t xml:space="preserve"> </w:t>
      </w:r>
      <w:r>
        <w:rPr>
          <w:b/>
          <w:i/>
          <w:sz w:val="28"/>
        </w:rPr>
        <w:t>Восточного</w:t>
      </w:r>
      <w:r>
        <w:rPr>
          <w:b/>
          <w:i/>
          <w:spacing w:val="-1"/>
          <w:sz w:val="28"/>
        </w:rPr>
        <w:t xml:space="preserve"> </w:t>
      </w:r>
      <w:r>
        <w:rPr>
          <w:b/>
          <w:i/>
          <w:sz w:val="28"/>
        </w:rPr>
        <w:t>сельского</w:t>
      </w:r>
      <w:r>
        <w:rPr>
          <w:b/>
          <w:i/>
          <w:spacing w:val="-1"/>
          <w:sz w:val="28"/>
        </w:rPr>
        <w:t xml:space="preserve"> </w:t>
      </w:r>
      <w:r>
        <w:rPr>
          <w:b/>
          <w:i/>
          <w:sz w:val="28"/>
        </w:rPr>
        <w:t>поселения Усть-Лабинского района</w:t>
      </w:r>
    </w:p>
    <w:tbl>
      <w:tblPr>
        <w:tblW w:w="14734" w:type="dxa"/>
        <w:jc w:val="left"/>
        <w:tblInd w:w="38" w:type="dxa"/>
        <w:tblLayout w:type="fixed"/>
        <w:tblCellMar>
          <w:top w:w="0" w:type="dxa"/>
          <w:left w:w="5" w:type="dxa"/>
          <w:bottom w:w="0" w:type="dxa"/>
          <w:right w:w="5" w:type="dxa"/>
        </w:tblCellMar>
        <w:tblLook w:firstRow="0" w:noVBand="0" w:lastRow="0" w:firstColumn="0" w:lastColumn="0" w:noHBand="0" w:val="0000"/>
      </w:tblPr>
      <w:tblGrid>
        <w:gridCol w:w="568"/>
        <w:gridCol w:w="1556"/>
        <w:gridCol w:w="1410"/>
        <w:gridCol w:w="992"/>
        <w:gridCol w:w="993"/>
        <w:gridCol w:w="1139"/>
        <w:gridCol w:w="1130"/>
        <w:gridCol w:w="993"/>
        <w:gridCol w:w="993"/>
        <w:gridCol w:w="849"/>
        <w:gridCol w:w="1130"/>
        <w:gridCol w:w="847"/>
        <w:gridCol w:w="715"/>
        <w:gridCol w:w="704"/>
        <w:gridCol w:w="715"/>
      </w:tblGrid>
      <w:tr>
        <w:trPr>
          <w:trHeight w:val="1783" w:hRule="atLeast"/>
        </w:trPr>
        <w:tc>
          <w:tcPr>
            <w:tcW w:w="56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57" w:after="0"/>
              <w:jc w:val="left"/>
              <w:rPr>
                <w:b/>
                <w:i/>
                <w:i/>
                <w:sz w:val="16"/>
              </w:rPr>
            </w:pPr>
            <w:r>
              <w:rPr>
                <w:b/>
                <w:i/>
                <w:sz w:val="16"/>
              </w:rPr>
            </w:r>
          </w:p>
          <w:p>
            <w:pPr>
              <w:pStyle w:val="TableParagraph"/>
              <w:ind w:left="23" w:right="13"/>
              <w:rPr>
                <w:b/>
                <w:i/>
                <w:i/>
                <w:sz w:val="16"/>
              </w:rPr>
            </w:pPr>
            <w:r>
              <w:rPr>
                <w:b/>
                <w:i/>
                <w:spacing w:val="-5"/>
                <w:sz w:val="16"/>
              </w:rPr>
              <w:t>Sys</w:t>
            </w:r>
          </w:p>
        </w:tc>
        <w:tc>
          <w:tcPr>
            <w:tcW w:w="1556"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78" w:after="0"/>
              <w:jc w:val="left"/>
              <w:rPr>
                <w:b/>
                <w:i/>
                <w:i/>
                <w:sz w:val="16"/>
              </w:rPr>
            </w:pPr>
            <w:r>
              <w:rPr>
                <w:b/>
                <w:i/>
                <w:sz w:val="16"/>
              </w:rPr>
            </w:r>
          </w:p>
          <w:p>
            <w:pPr>
              <w:pStyle w:val="TableParagraph"/>
              <w:spacing w:lineRule="auto" w:line="252"/>
              <w:ind w:firstLine="43" w:left="336" w:right="319"/>
              <w:jc w:val="left"/>
              <w:rPr>
                <w:b/>
                <w:i/>
                <w:i/>
                <w:sz w:val="16"/>
              </w:rPr>
            </w:pPr>
            <w:r>
              <w:rPr>
                <w:b/>
                <w:i/>
                <w:spacing w:val="-2"/>
                <w:sz w:val="16"/>
              </w:rPr>
              <w:t>Наименование</w:t>
            </w:r>
            <w:r>
              <w:rPr>
                <w:b/>
                <w:i/>
                <w:spacing w:val="40"/>
                <w:sz w:val="16"/>
              </w:rPr>
              <w:t xml:space="preserve"> </w:t>
            </w:r>
            <w:r>
              <w:rPr>
                <w:b/>
                <w:i/>
                <w:sz w:val="16"/>
              </w:rPr>
              <w:t>начала</w:t>
            </w:r>
            <w:r>
              <w:rPr>
                <w:b/>
                <w:i/>
                <w:spacing w:val="-5"/>
                <w:sz w:val="16"/>
              </w:rPr>
              <w:t xml:space="preserve"> </w:t>
            </w:r>
            <w:r>
              <w:rPr>
                <w:b/>
                <w:i/>
                <w:spacing w:val="-2"/>
                <w:sz w:val="16"/>
              </w:rPr>
              <w:t>участка</w:t>
            </w:r>
          </w:p>
        </w:tc>
        <w:tc>
          <w:tcPr>
            <w:tcW w:w="141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15" w:after="0"/>
              <w:jc w:val="left"/>
              <w:rPr>
                <w:b/>
                <w:i/>
                <w:i/>
                <w:sz w:val="16"/>
              </w:rPr>
            </w:pPr>
            <w:r>
              <w:rPr>
                <w:b/>
                <w:i/>
                <w:sz w:val="16"/>
              </w:rPr>
            </w:r>
          </w:p>
          <w:p>
            <w:pPr>
              <w:pStyle w:val="TableParagraph"/>
              <w:ind w:hanging="454" w:left="603"/>
              <w:jc w:val="left"/>
              <w:rPr>
                <w:b/>
                <w:i/>
                <w:i/>
                <w:sz w:val="16"/>
              </w:rPr>
            </w:pPr>
            <w:r>
              <w:rPr>
                <w:b/>
                <w:i/>
                <w:spacing w:val="-2"/>
                <w:sz w:val="16"/>
              </w:rPr>
              <w:t>Наименование</w:t>
            </w:r>
            <w:r>
              <w:rPr>
                <w:b/>
                <w:i/>
                <w:spacing w:val="-8"/>
                <w:sz w:val="16"/>
              </w:rPr>
              <w:t xml:space="preserve"> </w:t>
            </w:r>
            <w:r>
              <w:rPr>
                <w:b/>
                <w:i/>
                <w:spacing w:val="-2"/>
                <w:sz w:val="16"/>
              </w:rPr>
              <w:t>конца</w:t>
            </w:r>
            <w:r>
              <w:rPr>
                <w:b/>
                <w:i/>
                <w:spacing w:val="40"/>
                <w:sz w:val="16"/>
              </w:rPr>
              <w:t xml:space="preserve"> </w:t>
            </w:r>
            <w:r>
              <w:rPr>
                <w:b/>
                <w:i/>
                <w:spacing w:val="-2"/>
                <w:sz w:val="16"/>
              </w:rPr>
              <w:t>участка</w:t>
            </w:r>
          </w:p>
        </w:tc>
        <w:tc>
          <w:tcPr>
            <w:tcW w:w="992"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spacing w:before="84" w:after="0"/>
              <w:jc w:val="left"/>
              <w:rPr>
                <w:b/>
                <w:i/>
                <w:i/>
                <w:sz w:val="16"/>
              </w:rPr>
            </w:pPr>
            <w:r>
              <w:rPr>
                <w:b/>
                <w:i/>
                <w:sz w:val="16"/>
              </w:rPr>
            </w:r>
          </w:p>
          <w:p>
            <w:pPr>
              <w:pStyle w:val="TableParagraph"/>
              <w:ind w:left="264"/>
              <w:jc w:val="left"/>
              <w:rPr>
                <w:b/>
                <w:i/>
                <w:i/>
                <w:sz w:val="16"/>
              </w:rPr>
            </w:pPr>
            <w:r>
              <w:rPr>
                <w:b/>
                <w:i/>
                <w:sz w:val="16"/>
              </w:rPr>
              <w:t>Длина</w:t>
            </w:r>
            <w:r>
              <w:rPr>
                <w:b/>
                <w:i/>
                <w:spacing w:val="-6"/>
                <w:sz w:val="16"/>
              </w:rPr>
              <w:t xml:space="preserve"> </w:t>
            </w:r>
            <w:r>
              <w:rPr>
                <w:b/>
                <w:i/>
                <w:sz w:val="16"/>
              </w:rPr>
              <w:t>участка,</w:t>
            </w:r>
            <w:r>
              <w:rPr>
                <w:b/>
                <w:i/>
                <w:spacing w:val="-2"/>
                <w:sz w:val="16"/>
              </w:rPr>
              <w:t xml:space="preserve"> </w:t>
            </w:r>
            <w:r>
              <w:rPr>
                <w:b/>
                <w:i/>
                <w:spacing w:val="-10"/>
                <w:sz w:val="16"/>
              </w:rPr>
              <w:t>м</w:t>
            </w:r>
          </w:p>
        </w:tc>
        <w:tc>
          <w:tcPr>
            <w:tcW w:w="99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82" w:after="0"/>
              <w:jc w:val="left"/>
              <w:rPr>
                <w:b/>
                <w:i/>
                <w:i/>
                <w:sz w:val="16"/>
              </w:rPr>
            </w:pPr>
            <w:r>
              <w:rPr>
                <w:b/>
                <w:i/>
                <w:sz w:val="16"/>
              </w:rPr>
            </w:r>
          </w:p>
          <w:p>
            <w:pPr>
              <w:pStyle w:val="TableParagraph"/>
              <w:ind w:firstLine="1" w:left="170" w:right="157"/>
              <w:rPr>
                <w:b/>
                <w:i/>
                <w:i/>
                <w:sz w:val="16"/>
              </w:rPr>
            </w:pPr>
            <w:r>
              <w:rPr>
                <w:b/>
                <w:i/>
                <w:spacing w:val="-2"/>
                <w:sz w:val="16"/>
              </w:rPr>
              <w:t>Внутренний</w:t>
            </w:r>
            <w:r>
              <w:rPr>
                <w:b/>
                <w:i/>
                <w:spacing w:val="40"/>
                <w:sz w:val="16"/>
              </w:rPr>
              <w:t xml:space="preserve"> </w:t>
            </w:r>
            <w:r>
              <w:rPr>
                <w:b/>
                <w:i/>
                <w:spacing w:val="-2"/>
                <w:sz w:val="16"/>
              </w:rPr>
              <w:t>диаметр</w:t>
            </w:r>
            <w:r>
              <w:rPr>
                <w:b/>
                <w:i/>
                <w:spacing w:val="-8"/>
                <w:sz w:val="16"/>
              </w:rPr>
              <w:t xml:space="preserve"> </w:t>
            </w:r>
            <w:r>
              <w:rPr>
                <w:b/>
                <w:i/>
                <w:spacing w:val="-2"/>
                <w:sz w:val="16"/>
              </w:rPr>
              <w:t>подающего</w:t>
            </w:r>
            <w:r>
              <w:rPr>
                <w:b/>
                <w:i/>
                <w:spacing w:val="40"/>
                <w:sz w:val="16"/>
              </w:rPr>
              <w:t xml:space="preserve"> </w:t>
            </w:r>
            <w:r>
              <w:rPr>
                <w:b/>
                <w:i/>
                <w:sz w:val="16"/>
              </w:rPr>
              <w:t>трубопровода, м</w:t>
            </w:r>
          </w:p>
        </w:tc>
        <w:tc>
          <w:tcPr>
            <w:tcW w:w="1139"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48" w:after="0"/>
              <w:jc w:val="left"/>
              <w:rPr>
                <w:b/>
                <w:i/>
                <w:i/>
                <w:sz w:val="16"/>
              </w:rPr>
            </w:pPr>
            <w:r>
              <w:rPr>
                <w:b/>
                <w:i/>
                <w:sz w:val="16"/>
              </w:rPr>
            </w:r>
          </w:p>
          <w:p>
            <w:pPr>
              <w:pStyle w:val="TableParagraph"/>
              <w:spacing w:lineRule="auto" w:line="247"/>
              <w:ind w:firstLine="8" w:left="185" w:right="178"/>
              <w:rPr>
                <w:b/>
                <w:i/>
                <w:i/>
                <w:sz w:val="16"/>
              </w:rPr>
            </w:pPr>
            <w:r>
              <w:rPr>
                <w:b/>
                <w:i/>
                <w:spacing w:val="-2"/>
                <w:sz w:val="16"/>
              </w:rPr>
              <w:t>Внутренний</w:t>
            </w:r>
            <w:r>
              <w:rPr>
                <w:b/>
                <w:i/>
                <w:spacing w:val="40"/>
                <w:sz w:val="16"/>
              </w:rPr>
              <w:t xml:space="preserve"> </w:t>
            </w:r>
            <w:r>
              <w:rPr>
                <w:b/>
                <w:i/>
                <w:spacing w:val="-2"/>
                <w:sz w:val="16"/>
              </w:rPr>
              <w:t>диаметр</w:t>
            </w:r>
            <w:r>
              <w:rPr>
                <w:b/>
                <w:i/>
                <w:spacing w:val="-8"/>
                <w:sz w:val="16"/>
              </w:rPr>
              <w:t xml:space="preserve"> </w:t>
            </w:r>
            <w:r>
              <w:rPr>
                <w:b/>
                <w:i/>
                <w:spacing w:val="-2"/>
                <w:sz w:val="16"/>
              </w:rPr>
              <w:t>обратного</w:t>
            </w:r>
            <w:r>
              <w:rPr>
                <w:b/>
                <w:i/>
                <w:spacing w:val="40"/>
                <w:sz w:val="16"/>
              </w:rPr>
              <w:t xml:space="preserve"> </w:t>
            </w:r>
            <w:r>
              <w:rPr>
                <w:b/>
                <w:i/>
                <w:sz w:val="16"/>
              </w:rPr>
              <w:t>трубопровода, м</w:t>
            </w:r>
          </w:p>
        </w:tc>
        <w:tc>
          <w:tcPr>
            <w:tcW w:w="113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49" w:after="0"/>
              <w:jc w:val="left"/>
              <w:rPr>
                <w:b/>
                <w:i/>
                <w:i/>
                <w:sz w:val="16"/>
              </w:rPr>
            </w:pPr>
            <w:r>
              <w:rPr>
                <w:b/>
                <w:i/>
                <w:sz w:val="16"/>
              </w:rPr>
            </w:r>
          </w:p>
          <w:p>
            <w:pPr>
              <w:pStyle w:val="TableParagraph"/>
              <w:ind w:firstLine="8" w:left="271" w:right="270"/>
              <w:rPr>
                <w:b/>
                <w:i/>
                <w:i/>
                <w:sz w:val="16"/>
              </w:rPr>
            </w:pPr>
            <w:r>
              <w:rPr>
                <w:b/>
                <w:i/>
                <w:spacing w:val="-2"/>
                <w:sz w:val="16"/>
              </w:rPr>
              <w:t>Средняя</w:t>
            </w:r>
            <w:r>
              <w:rPr>
                <w:b/>
                <w:i/>
                <w:spacing w:val="40"/>
                <w:sz w:val="16"/>
              </w:rPr>
              <w:t xml:space="preserve"> </w:t>
            </w:r>
            <w:r>
              <w:rPr>
                <w:b/>
                <w:i/>
                <w:spacing w:val="-2"/>
                <w:sz w:val="16"/>
              </w:rPr>
              <w:t>интенсивность</w:t>
            </w:r>
            <w:r>
              <w:rPr>
                <w:b/>
                <w:i/>
                <w:spacing w:val="40"/>
                <w:sz w:val="16"/>
              </w:rPr>
              <w:t xml:space="preserve"> </w:t>
            </w:r>
            <w:r>
              <w:rPr>
                <w:b/>
                <w:i/>
                <w:spacing w:val="-2"/>
                <w:sz w:val="16"/>
              </w:rPr>
              <w:t>отказов,</w:t>
            </w:r>
            <w:r>
              <w:rPr>
                <w:b/>
                <w:i/>
                <w:spacing w:val="-8"/>
                <w:sz w:val="16"/>
              </w:rPr>
              <w:t xml:space="preserve"> </w:t>
            </w:r>
            <w:r>
              <w:rPr>
                <w:b/>
                <w:i/>
                <w:spacing w:val="-2"/>
                <w:sz w:val="16"/>
              </w:rPr>
              <w:t>1/(км*ч)</w:t>
            </w:r>
          </w:p>
        </w:tc>
        <w:tc>
          <w:tcPr>
            <w:tcW w:w="99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79" w:after="0"/>
              <w:jc w:val="left"/>
              <w:rPr>
                <w:b/>
                <w:i/>
                <w:i/>
                <w:sz w:val="16"/>
              </w:rPr>
            </w:pPr>
            <w:r>
              <w:rPr>
                <w:b/>
                <w:i/>
                <w:sz w:val="16"/>
              </w:rPr>
            </w:r>
          </w:p>
          <w:p>
            <w:pPr>
              <w:pStyle w:val="TableParagraph"/>
              <w:ind w:firstLine="425" w:left="213" w:right="190"/>
              <w:jc w:val="left"/>
              <w:rPr>
                <w:b/>
                <w:i/>
                <w:i/>
                <w:sz w:val="16"/>
              </w:rPr>
            </w:pPr>
            <w:r>
              <w:rPr>
                <w:b/>
                <w:i/>
                <w:spacing w:val="-2"/>
                <w:sz w:val="16"/>
              </w:rPr>
              <w:t>Период</w:t>
            </w:r>
            <w:r>
              <w:rPr>
                <w:b/>
                <w:i/>
                <w:spacing w:val="40"/>
                <w:sz w:val="16"/>
              </w:rPr>
              <w:t xml:space="preserve"> </w:t>
            </w:r>
            <w:r>
              <w:rPr>
                <w:b/>
                <w:i/>
                <w:sz w:val="16"/>
              </w:rPr>
              <w:t>эксплуатации,</w:t>
            </w:r>
            <w:r>
              <w:rPr>
                <w:b/>
                <w:i/>
                <w:spacing w:val="-10"/>
                <w:sz w:val="16"/>
              </w:rPr>
              <w:t xml:space="preserve"> </w:t>
            </w:r>
            <w:r>
              <w:rPr>
                <w:b/>
                <w:i/>
                <w:sz w:val="16"/>
              </w:rPr>
              <w:t>лет</w:t>
            </w:r>
          </w:p>
        </w:tc>
        <w:tc>
          <w:tcPr>
            <w:tcW w:w="993"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72" w:after="0"/>
              <w:jc w:val="left"/>
              <w:rPr>
                <w:b/>
                <w:i/>
                <w:i/>
                <w:sz w:val="16"/>
              </w:rPr>
            </w:pPr>
            <w:r>
              <w:rPr>
                <w:b/>
                <w:i/>
                <w:sz w:val="16"/>
              </w:rPr>
            </w:r>
          </w:p>
          <w:p>
            <w:pPr>
              <w:pStyle w:val="TableParagraph"/>
              <w:spacing w:lineRule="auto" w:line="252"/>
              <w:ind w:firstLine="439" w:left="235" w:right="222"/>
              <w:jc w:val="left"/>
              <w:rPr>
                <w:b/>
                <w:i/>
                <w:i/>
                <w:sz w:val="16"/>
              </w:rPr>
            </w:pPr>
            <w:r>
              <w:rPr>
                <w:b/>
                <w:i/>
                <w:spacing w:val="-2"/>
                <w:sz w:val="16"/>
              </w:rPr>
              <w:t>Время</w:t>
            </w:r>
            <w:r>
              <w:rPr>
                <w:b/>
                <w:i/>
                <w:spacing w:val="40"/>
                <w:sz w:val="16"/>
              </w:rPr>
              <w:t xml:space="preserve"> </w:t>
            </w:r>
            <w:r>
              <w:rPr>
                <w:b/>
                <w:i/>
                <w:sz w:val="16"/>
              </w:rPr>
              <w:t>восстановления,</w:t>
            </w:r>
            <w:r>
              <w:rPr>
                <w:b/>
                <w:i/>
                <w:spacing w:val="-10"/>
                <w:sz w:val="16"/>
              </w:rPr>
              <w:t xml:space="preserve"> </w:t>
            </w:r>
            <w:r>
              <w:rPr>
                <w:b/>
                <w:i/>
                <w:sz w:val="16"/>
              </w:rPr>
              <w:t>ч</w:t>
            </w:r>
          </w:p>
        </w:tc>
        <w:tc>
          <w:tcPr>
            <w:tcW w:w="849"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01" w:after="0"/>
              <w:jc w:val="left"/>
              <w:rPr>
                <w:b/>
                <w:i/>
                <w:i/>
                <w:sz w:val="16"/>
              </w:rPr>
            </w:pPr>
            <w:r>
              <w:rPr>
                <w:b/>
                <w:i/>
                <w:sz w:val="16"/>
              </w:rPr>
            </w:r>
          </w:p>
          <w:p>
            <w:pPr>
              <w:pStyle w:val="TableParagraph"/>
              <w:spacing w:lineRule="auto" w:line="252"/>
              <w:ind w:firstLine="136" w:left="177"/>
              <w:jc w:val="left"/>
              <w:rPr>
                <w:b/>
                <w:i/>
                <w:i/>
                <w:sz w:val="16"/>
              </w:rPr>
            </w:pPr>
            <w:r>
              <w:rPr>
                <w:b/>
                <w:i/>
                <w:spacing w:val="-2"/>
                <w:sz w:val="16"/>
              </w:rPr>
              <w:t>Интенсивность</w:t>
            </w:r>
            <w:r>
              <w:rPr>
                <w:b/>
                <w:i/>
                <w:spacing w:val="40"/>
                <w:sz w:val="16"/>
              </w:rPr>
              <w:t xml:space="preserve"> </w:t>
            </w:r>
            <w:r>
              <w:rPr>
                <w:b/>
                <w:i/>
                <w:spacing w:val="-2"/>
                <w:sz w:val="16"/>
              </w:rPr>
              <w:t>восстановления,</w:t>
            </w:r>
            <w:r>
              <w:rPr>
                <w:b/>
                <w:i/>
                <w:spacing w:val="-6"/>
                <w:sz w:val="16"/>
              </w:rPr>
              <w:t xml:space="preserve"> </w:t>
            </w:r>
            <w:r>
              <w:rPr>
                <w:b/>
                <w:i/>
                <w:spacing w:val="-2"/>
                <w:sz w:val="16"/>
              </w:rPr>
              <w:t>1/ч</w:t>
            </w:r>
          </w:p>
        </w:tc>
        <w:tc>
          <w:tcPr>
            <w:tcW w:w="1130"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spacing w:before="62" w:after="0"/>
              <w:jc w:val="left"/>
              <w:rPr>
                <w:b/>
                <w:i/>
                <w:i/>
                <w:sz w:val="16"/>
              </w:rPr>
            </w:pPr>
            <w:r>
              <w:rPr>
                <w:b/>
                <w:i/>
                <w:sz w:val="16"/>
              </w:rPr>
            </w:r>
          </w:p>
          <w:p>
            <w:pPr>
              <w:pStyle w:val="TableParagraph"/>
              <w:ind w:firstLine="43" w:left="271" w:right="264"/>
              <w:jc w:val="left"/>
              <w:rPr>
                <w:b/>
                <w:i/>
                <w:i/>
                <w:sz w:val="16"/>
              </w:rPr>
            </w:pPr>
            <w:r>
              <w:rPr>
                <w:b/>
                <w:i/>
                <w:spacing w:val="-2"/>
                <w:sz w:val="16"/>
              </w:rPr>
              <w:t>Интенсивность</w:t>
            </w:r>
            <w:r>
              <w:rPr>
                <w:b/>
                <w:i/>
                <w:spacing w:val="40"/>
                <w:sz w:val="16"/>
              </w:rPr>
              <w:t xml:space="preserve"> </w:t>
            </w:r>
            <w:r>
              <w:rPr>
                <w:b/>
                <w:i/>
                <w:sz w:val="16"/>
              </w:rPr>
              <w:t>отказов,</w:t>
            </w:r>
            <w:r>
              <w:rPr>
                <w:b/>
                <w:i/>
                <w:spacing w:val="-2"/>
                <w:sz w:val="16"/>
              </w:rPr>
              <w:t xml:space="preserve"> 1/(км*ч)</w:t>
            </w:r>
          </w:p>
        </w:tc>
        <w:tc>
          <w:tcPr>
            <w:tcW w:w="847"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jc w:val="left"/>
              <w:rPr>
                <w:b/>
                <w:i/>
                <w:i/>
                <w:sz w:val="16"/>
              </w:rPr>
            </w:pPr>
            <w:r>
              <w:rPr>
                <w:b/>
                <w:i/>
                <w:sz w:val="16"/>
              </w:rPr>
            </w:r>
          </w:p>
          <w:p>
            <w:pPr>
              <w:pStyle w:val="TableParagraph"/>
              <w:spacing w:before="20" w:after="0"/>
              <w:jc w:val="left"/>
              <w:rPr>
                <w:b/>
                <w:i/>
                <w:i/>
                <w:sz w:val="16"/>
              </w:rPr>
            </w:pPr>
            <w:r>
              <w:rPr>
                <w:b/>
                <w:i/>
                <w:sz w:val="16"/>
              </w:rPr>
            </w:r>
          </w:p>
          <w:p>
            <w:pPr>
              <w:pStyle w:val="TableParagraph"/>
              <w:ind w:left="199"/>
              <w:jc w:val="left"/>
              <w:rPr>
                <w:b/>
                <w:i/>
                <w:i/>
                <w:sz w:val="16"/>
              </w:rPr>
            </w:pPr>
            <w:r>
              <w:rPr>
                <w:b/>
                <w:i/>
                <w:sz w:val="16"/>
              </w:rPr>
              <w:t>Поток</w:t>
            </w:r>
            <w:r>
              <w:rPr>
                <w:b/>
                <w:i/>
                <w:spacing w:val="-5"/>
                <w:sz w:val="16"/>
              </w:rPr>
              <w:t xml:space="preserve"> </w:t>
            </w:r>
            <w:r>
              <w:rPr>
                <w:b/>
                <w:i/>
                <w:sz w:val="16"/>
              </w:rPr>
              <w:t>отказов,</w:t>
            </w:r>
            <w:r>
              <w:rPr>
                <w:b/>
                <w:i/>
                <w:spacing w:val="-2"/>
                <w:sz w:val="16"/>
              </w:rPr>
              <w:t xml:space="preserve"> </w:t>
            </w:r>
            <w:r>
              <w:rPr>
                <w:b/>
                <w:i/>
                <w:spacing w:val="-5"/>
                <w:sz w:val="16"/>
              </w:rPr>
              <w:t>1/ч</w:t>
            </w:r>
          </w:p>
        </w:tc>
        <w:tc>
          <w:tcPr>
            <w:tcW w:w="715"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39" w:after="0"/>
              <w:jc w:val="left"/>
              <w:rPr>
                <w:b/>
                <w:i/>
                <w:i/>
                <w:sz w:val="16"/>
              </w:rPr>
            </w:pPr>
            <w:r>
              <w:rPr>
                <w:b/>
                <w:i/>
                <w:sz w:val="16"/>
              </w:rPr>
            </w:r>
          </w:p>
          <w:p>
            <w:pPr>
              <w:pStyle w:val="TableParagraph"/>
              <w:ind w:hanging="108" w:left="264"/>
              <w:jc w:val="left"/>
              <w:rPr>
                <w:b/>
                <w:i/>
                <w:i/>
                <w:sz w:val="16"/>
              </w:rPr>
            </w:pPr>
            <w:r>
              <w:rPr>
                <w:b/>
                <w:i/>
                <w:spacing w:val="-2"/>
                <w:sz w:val="16"/>
              </w:rPr>
              <w:t>Относительное</w:t>
            </w:r>
            <w:r>
              <w:rPr>
                <w:b/>
                <w:i/>
                <w:spacing w:val="-8"/>
                <w:sz w:val="16"/>
              </w:rPr>
              <w:t xml:space="preserve"> </w:t>
            </w:r>
            <w:r>
              <w:rPr>
                <w:b/>
                <w:i/>
                <w:spacing w:val="-2"/>
                <w:sz w:val="16"/>
              </w:rPr>
              <w:t>кол.</w:t>
            </w:r>
            <w:r>
              <w:rPr>
                <w:b/>
                <w:i/>
                <w:spacing w:val="40"/>
                <w:sz w:val="16"/>
              </w:rPr>
              <w:t xml:space="preserve"> </w:t>
            </w:r>
            <w:r>
              <w:rPr>
                <w:b/>
                <w:i/>
                <w:sz w:val="16"/>
              </w:rPr>
              <w:t>отключ. нагрузки</w:t>
            </w:r>
          </w:p>
        </w:tc>
        <w:tc>
          <w:tcPr>
            <w:tcW w:w="704" w:type="dxa"/>
            <w:tcBorders>
              <w:top w:val="single" w:sz="4" w:space="0" w:color="000000"/>
              <w:left w:val="single" w:sz="4" w:space="0" w:color="000000"/>
              <w:bottom w:val="single" w:sz="4" w:space="0" w:color="000000"/>
              <w:right w:val="single" w:sz="4" w:space="0" w:color="000000"/>
            </w:tcBorders>
            <w:shd w:color="auto" w:fill="F7C9AC" w:val="clear"/>
            <w:textDirection w:val="btLr"/>
          </w:tcPr>
          <w:p>
            <w:pPr>
              <w:pStyle w:val="TableParagraph"/>
              <w:spacing w:before="133" w:after="0"/>
              <w:jc w:val="left"/>
              <w:rPr>
                <w:b/>
                <w:i/>
                <w:i/>
                <w:sz w:val="16"/>
              </w:rPr>
            </w:pPr>
            <w:r>
              <w:rPr>
                <w:b/>
                <w:i/>
                <w:sz w:val="16"/>
              </w:rPr>
            </w:r>
          </w:p>
          <w:p>
            <w:pPr>
              <w:pStyle w:val="TableParagraph"/>
              <w:ind w:left="134"/>
              <w:jc w:val="left"/>
              <w:rPr>
                <w:b/>
                <w:i/>
                <w:i/>
                <w:sz w:val="16"/>
              </w:rPr>
            </w:pPr>
            <w:r>
              <w:rPr>
                <w:b/>
                <w:i/>
                <w:spacing w:val="-2"/>
                <w:sz w:val="16"/>
              </w:rPr>
              <w:t>Вероятность</w:t>
            </w:r>
            <w:r>
              <w:rPr>
                <w:b/>
                <w:i/>
                <w:spacing w:val="9"/>
                <w:sz w:val="16"/>
              </w:rPr>
              <w:t xml:space="preserve"> </w:t>
            </w:r>
            <w:r>
              <w:rPr>
                <w:b/>
                <w:i/>
                <w:spacing w:val="-2"/>
                <w:sz w:val="16"/>
              </w:rPr>
              <w:t>отказа</w:t>
            </w:r>
          </w:p>
        </w:tc>
        <w:tc>
          <w:tcPr>
            <w:tcW w:w="715"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57" w:after="0"/>
              <w:jc w:val="left"/>
              <w:rPr>
                <w:b/>
                <w:i/>
                <w:i/>
                <w:sz w:val="16"/>
              </w:rPr>
            </w:pPr>
            <w:r>
              <w:rPr>
                <w:b/>
                <w:i/>
                <w:sz w:val="16"/>
              </w:rPr>
            </w:r>
          </w:p>
          <w:p>
            <w:pPr>
              <w:pStyle w:val="TableParagraph"/>
              <w:ind w:left="25" w:right="8"/>
              <w:rPr>
                <w:b/>
                <w:i/>
                <w:i/>
                <w:sz w:val="16"/>
              </w:rPr>
            </w:pPr>
            <w:r>
              <w:rPr>
                <w:b/>
                <w:i/>
                <w:spacing w:val="-5"/>
                <w:sz w:val="16"/>
              </w:rPr>
              <w:t>ВБР</w:t>
            </w:r>
          </w:p>
        </w:tc>
      </w:tr>
      <w:tr>
        <w:trPr>
          <w:trHeight w:val="242" w:hRule="atLeast"/>
        </w:trPr>
        <w:tc>
          <w:tcPr>
            <w:tcW w:w="568"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3" w:right="9"/>
              <w:rPr>
                <w:sz w:val="16"/>
              </w:rPr>
            </w:pPr>
            <w:r>
              <w:rPr>
                <w:spacing w:val="-10"/>
                <w:sz w:val="16"/>
              </w:rPr>
              <w:t>3</w:t>
            </w:r>
          </w:p>
        </w:tc>
        <w:tc>
          <w:tcPr>
            <w:tcW w:w="1556"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right="5"/>
              <w:rPr>
                <w:sz w:val="16"/>
              </w:rPr>
            </w:pPr>
            <w:r>
              <w:rPr>
                <w:sz w:val="16"/>
              </w:rPr>
              <w:t>Кот.</w:t>
            </w:r>
            <w:r>
              <w:rPr>
                <w:spacing w:val="6"/>
                <w:sz w:val="16"/>
              </w:rPr>
              <w:t xml:space="preserve"> </w:t>
            </w:r>
            <w:r>
              <w:rPr>
                <w:sz w:val="16"/>
              </w:rPr>
              <w:t>СШ</w:t>
            </w:r>
            <w:r>
              <w:rPr>
                <w:spacing w:val="-6"/>
                <w:sz w:val="16"/>
              </w:rPr>
              <w:t xml:space="preserve"> </w:t>
            </w:r>
            <w:r>
              <w:rPr>
                <w:spacing w:val="-5"/>
                <w:sz w:val="16"/>
              </w:rPr>
              <w:t>№15</w:t>
            </w:r>
          </w:p>
        </w:tc>
        <w:tc>
          <w:tcPr>
            <w:tcW w:w="1410"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10" w:right="8"/>
              <w:rPr>
                <w:sz w:val="16"/>
              </w:rPr>
            </w:pPr>
            <w:r>
              <w:rPr>
                <w:spacing w:val="-5"/>
                <w:sz w:val="16"/>
              </w:rPr>
              <w:t>тк1</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ight="8"/>
              <w:rPr>
                <w:sz w:val="16"/>
              </w:rPr>
            </w:pPr>
            <w:r>
              <w:rPr>
                <w:spacing w:val="-5"/>
                <w:sz w:val="16"/>
              </w:rPr>
              <w:t>20</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ight="21"/>
              <w:rPr>
                <w:sz w:val="16"/>
              </w:rPr>
            </w:pPr>
            <w:r>
              <w:rPr>
                <w:spacing w:val="-4"/>
                <w:sz w:val="16"/>
              </w:rPr>
              <w:t>0,16</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7"/>
              <w:rPr>
                <w:sz w:val="16"/>
              </w:rPr>
            </w:pPr>
            <w:r>
              <w:rPr>
                <w:spacing w:val="-4"/>
                <w:sz w:val="16"/>
              </w:rPr>
              <w:t>0,16</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ight="13"/>
              <w:rPr>
                <w:sz w:val="16"/>
              </w:rPr>
            </w:pPr>
            <w:r>
              <w:rPr>
                <w:spacing w:val="-4"/>
                <w:sz w:val="16"/>
              </w:rPr>
              <w:t>9,60</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ight="26"/>
              <w:rPr>
                <w:sz w:val="16"/>
              </w:rPr>
            </w:pPr>
            <w:r>
              <w:rPr>
                <w:spacing w:val="-4"/>
                <w:sz w:val="16"/>
              </w:rPr>
              <w:t>0,10</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7"/>
              <w:rPr>
                <w:sz w:val="16"/>
              </w:rPr>
            </w:pPr>
            <w:r>
              <w:rPr>
                <w:spacing w:val="-2"/>
                <w:sz w:val="16"/>
              </w:rPr>
              <w:t>51,41</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40" w:right="5"/>
              <w:rPr>
                <w:sz w:val="16"/>
              </w:rPr>
            </w:pPr>
            <w:r>
              <w:rPr>
                <w:spacing w:val="-4"/>
                <w:sz w:val="16"/>
              </w:rPr>
              <w:t>0,08</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22" w:after="0"/>
              <w:ind w:left="22" w:right="8"/>
              <w:rPr>
                <w:sz w:val="16"/>
              </w:rPr>
            </w:pPr>
            <w:r>
              <w:rPr>
                <w:spacing w:val="-4"/>
                <w:sz w:val="16"/>
              </w:rPr>
              <w:t>0,92</w:t>
            </w:r>
          </w:p>
        </w:tc>
      </w:tr>
      <w:tr>
        <w:trPr>
          <w:trHeight w:val="300" w:hRule="atLeast"/>
        </w:trPr>
        <w:tc>
          <w:tcPr>
            <w:tcW w:w="56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3" w:right="9"/>
              <w:rPr>
                <w:sz w:val="16"/>
              </w:rPr>
            </w:pPr>
            <w:r>
              <w:rPr>
                <w:spacing w:val="-10"/>
                <w:sz w:val="16"/>
              </w:rPr>
              <w:t>5</w:t>
            </w:r>
          </w:p>
        </w:tc>
        <w:tc>
          <w:tcPr>
            <w:tcW w:w="155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5" w:right="5"/>
              <w:rPr>
                <w:sz w:val="16"/>
              </w:rPr>
            </w:pPr>
            <w:r>
              <w:rPr>
                <w:spacing w:val="-5"/>
                <w:sz w:val="16"/>
              </w:rPr>
              <w:t>тк1</w:t>
            </w:r>
          </w:p>
        </w:tc>
        <w:tc>
          <w:tcPr>
            <w:tcW w:w="141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10" w:right="13"/>
              <w:rPr>
                <w:sz w:val="16"/>
              </w:rPr>
            </w:pPr>
            <w:r>
              <w:rPr>
                <w:sz w:val="16"/>
              </w:rPr>
              <w:t>СШ</w:t>
            </w:r>
            <w:r>
              <w:rPr>
                <w:spacing w:val="-7"/>
                <w:sz w:val="16"/>
              </w:rPr>
              <w:t xml:space="preserve"> </w:t>
            </w:r>
            <w:r>
              <w:rPr>
                <w:spacing w:val="-5"/>
                <w:sz w:val="16"/>
              </w:rPr>
              <w:t>№15</w:t>
            </w:r>
          </w:p>
        </w:tc>
        <w:tc>
          <w:tcPr>
            <w:tcW w:w="99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ight="8"/>
              <w:rPr>
                <w:sz w:val="16"/>
              </w:rPr>
            </w:pPr>
            <w:r>
              <w:rPr>
                <w:spacing w:val="-5"/>
                <w:sz w:val="16"/>
              </w:rPr>
              <w:t>86</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ight="21"/>
              <w:rPr>
                <w:sz w:val="16"/>
              </w:rPr>
            </w:pPr>
            <w:r>
              <w:rPr>
                <w:spacing w:val="-4"/>
                <w:sz w:val="16"/>
              </w:rPr>
              <w:t>0,13</w:t>
            </w:r>
          </w:p>
        </w:tc>
        <w:tc>
          <w:tcPr>
            <w:tcW w:w="113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7"/>
              <w:rPr>
                <w:sz w:val="16"/>
              </w:rPr>
            </w:pPr>
            <w:r>
              <w:rPr>
                <w:spacing w:val="-4"/>
                <w:sz w:val="16"/>
              </w:rPr>
              <w:t>0,13</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ight="13"/>
              <w:rPr>
                <w:sz w:val="16"/>
              </w:rPr>
            </w:pPr>
            <w:r>
              <w:rPr>
                <w:spacing w:val="-4"/>
                <w:sz w:val="16"/>
              </w:rPr>
              <w:t>8,27</w:t>
            </w:r>
          </w:p>
        </w:tc>
        <w:tc>
          <w:tcPr>
            <w:tcW w:w="84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ight="26"/>
              <w:rPr>
                <w:sz w:val="16"/>
              </w:rPr>
            </w:pPr>
            <w:r>
              <w:rPr>
                <w:spacing w:val="-4"/>
                <w:sz w:val="16"/>
              </w:rPr>
              <w:t>0,12</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7" w:right="7"/>
              <w:rPr>
                <w:sz w:val="16"/>
              </w:rPr>
            </w:pPr>
            <w:r>
              <w:rPr>
                <w:spacing w:val="-2"/>
                <w:sz w:val="16"/>
              </w:rPr>
              <w:t>221,07</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40" w:right="5"/>
              <w:rPr>
                <w:sz w:val="16"/>
              </w:rPr>
            </w:pPr>
            <w:r>
              <w:rPr>
                <w:spacing w:val="-4"/>
                <w:sz w:val="16"/>
              </w:rPr>
              <w:t>0,30</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2" w:after="0"/>
              <w:ind w:left="22" w:right="8"/>
              <w:rPr>
                <w:sz w:val="16"/>
              </w:rPr>
            </w:pPr>
            <w:r>
              <w:rPr>
                <w:spacing w:val="-4"/>
                <w:sz w:val="16"/>
              </w:rPr>
              <w:t>0,70</w:t>
            </w:r>
          </w:p>
        </w:tc>
      </w:tr>
      <w:tr>
        <w:trPr>
          <w:trHeight w:val="299" w:hRule="atLeast"/>
        </w:trPr>
        <w:tc>
          <w:tcPr>
            <w:tcW w:w="568"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3" w:right="9"/>
              <w:rPr>
                <w:sz w:val="16"/>
              </w:rPr>
            </w:pPr>
            <w:r>
              <w:rPr>
                <w:spacing w:val="-10"/>
                <w:sz w:val="16"/>
              </w:rPr>
              <w:t>7</w:t>
            </w:r>
          </w:p>
        </w:tc>
        <w:tc>
          <w:tcPr>
            <w:tcW w:w="1556"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5" w:right="5"/>
              <w:rPr>
                <w:sz w:val="16"/>
              </w:rPr>
            </w:pPr>
            <w:r>
              <w:rPr>
                <w:spacing w:val="-5"/>
                <w:sz w:val="16"/>
              </w:rPr>
              <w:t>тк1</w:t>
            </w:r>
          </w:p>
        </w:tc>
        <w:tc>
          <w:tcPr>
            <w:tcW w:w="141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0" w:right="8"/>
              <w:rPr>
                <w:sz w:val="16"/>
              </w:rPr>
            </w:pPr>
            <w:r>
              <w:rPr>
                <w:spacing w:val="-5"/>
                <w:sz w:val="16"/>
              </w:rPr>
              <w:t>тк2</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8"/>
              <w:rPr>
                <w:sz w:val="16"/>
              </w:rPr>
            </w:pPr>
            <w:r>
              <w:rPr>
                <w:spacing w:val="-5"/>
                <w:sz w:val="16"/>
              </w:rPr>
              <w:t>18</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21"/>
              <w:rPr>
                <w:sz w:val="16"/>
              </w:rPr>
            </w:pPr>
            <w:r>
              <w:rPr>
                <w:spacing w:val="-4"/>
                <w:sz w:val="16"/>
              </w:rPr>
              <w:t>0,13</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7"/>
              <w:rPr>
                <w:sz w:val="16"/>
              </w:rPr>
            </w:pPr>
            <w:r>
              <w:rPr>
                <w:spacing w:val="-4"/>
                <w:sz w:val="16"/>
              </w:rPr>
              <w:t>0,13</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13"/>
              <w:rPr>
                <w:sz w:val="16"/>
              </w:rPr>
            </w:pPr>
            <w:r>
              <w:rPr>
                <w:spacing w:val="-4"/>
                <w:sz w:val="16"/>
              </w:rPr>
              <w:t>8,27</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26"/>
              <w:rPr>
                <w:sz w:val="16"/>
              </w:rPr>
            </w:pPr>
            <w:r>
              <w:rPr>
                <w:spacing w:val="-4"/>
                <w:sz w:val="16"/>
              </w:rPr>
              <w:t>0,12</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Pr>
                <w:sz w:val="16"/>
              </w:rPr>
            </w:pPr>
            <w:r>
              <w:rPr>
                <w:spacing w:val="-2"/>
                <w:sz w:val="16"/>
              </w:rPr>
              <w:t>46,27</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40" w:right="5"/>
              <w:rPr>
                <w:sz w:val="16"/>
              </w:rPr>
            </w:pPr>
            <w:r>
              <w:rPr>
                <w:spacing w:val="-4"/>
                <w:sz w:val="16"/>
              </w:rPr>
              <w:t>0,06</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2" w:right="8"/>
              <w:rPr>
                <w:sz w:val="16"/>
              </w:rPr>
            </w:pPr>
            <w:r>
              <w:rPr>
                <w:spacing w:val="-4"/>
                <w:sz w:val="16"/>
              </w:rPr>
              <w:t>0,94</w:t>
            </w:r>
          </w:p>
        </w:tc>
      </w:tr>
      <w:tr>
        <w:trPr>
          <w:trHeight w:val="372" w:hRule="atLeast"/>
        </w:trPr>
        <w:tc>
          <w:tcPr>
            <w:tcW w:w="56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3" w:right="9"/>
              <w:rPr>
                <w:sz w:val="16"/>
              </w:rPr>
            </w:pPr>
            <w:r>
              <w:rPr>
                <w:spacing w:val="-10"/>
                <w:sz w:val="16"/>
              </w:rPr>
              <w:t>9</w:t>
            </w:r>
          </w:p>
        </w:tc>
        <w:tc>
          <w:tcPr>
            <w:tcW w:w="155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right="5"/>
              <w:rPr>
                <w:sz w:val="16"/>
              </w:rPr>
            </w:pPr>
            <w:r>
              <w:rPr>
                <w:sz w:val="16"/>
              </w:rPr>
              <w:t>Кот.</w:t>
            </w:r>
            <w:r>
              <w:rPr>
                <w:spacing w:val="6"/>
                <w:sz w:val="16"/>
              </w:rPr>
              <w:t xml:space="preserve"> </w:t>
            </w:r>
            <w:r>
              <w:rPr>
                <w:sz w:val="16"/>
              </w:rPr>
              <w:t>СШ</w:t>
            </w:r>
            <w:r>
              <w:rPr>
                <w:spacing w:val="-6"/>
                <w:sz w:val="16"/>
              </w:rPr>
              <w:t xml:space="preserve"> </w:t>
            </w:r>
            <w:r>
              <w:rPr>
                <w:spacing w:val="-5"/>
                <w:sz w:val="16"/>
              </w:rPr>
              <w:t>№15</w:t>
            </w:r>
          </w:p>
        </w:tc>
        <w:tc>
          <w:tcPr>
            <w:tcW w:w="141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13" w:right="3"/>
              <w:rPr>
                <w:sz w:val="16"/>
              </w:rPr>
            </w:pPr>
            <w:r>
              <w:rPr>
                <w:spacing w:val="-5"/>
                <w:sz w:val="16"/>
              </w:rPr>
              <w:t>уз1</w:t>
            </w:r>
          </w:p>
        </w:tc>
        <w:tc>
          <w:tcPr>
            <w:tcW w:w="99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ight="15"/>
              <w:rPr>
                <w:sz w:val="16"/>
              </w:rPr>
            </w:pPr>
            <w:r>
              <w:rPr>
                <w:spacing w:val="-10"/>
                <w:sz w:val="16"/>
              </w:rPr>
              <w:t>6</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ight="21"/>
              <w:rPr>
                <w:sz w:val="16"/>
              </w:rPr>
            </w:pPr>
            <w:r>
              <w:rPr>
                <w:spacing w:val="-4"/>
                <w:sz w:val="16"/>
              </w:rPr>
              <w:t>0,08</w:t>
            </w:r>
          </w:p>
        </w:tc>
        <w:tc>
          <w:tcPr>
            <w:tcW w:w="113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7"/>
              <w:rPr>
                <w:sz w:val="16"/>
              </w:rPr>
            </w:pPr>
            <w:r>
              <w:rPr>
                <w:spacing w:val="-4"/>
                <w:sz w:val="16"/>
              </w:rPr>
              <w:t>0,08</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ight="13"/>
              <w:rPr>
                <w:sz w:val="16"/>
              </w:rPr>
            </w:pPr>
            <w:r>
              <w:rPr>
                <w:spacing w:val="-4"/>
                <w:sz w:val="16"/>
              </w:rPr>
              <w:t>5,65</w:t>
            </w:r>
          </w:p>
        </w:tc>
        <w:tc>
          <w:tcPr>
            <w:tcW w:w="84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ight="26"/>
              <w:rPr>
                <w:sz w:val="16"/>
              </w:rPr>
            </w:pPr>
            <w:r>
              <w:rPr>
                <w:spacing w:val="-4"/>
                <w:sz w:val="16"/>
              </w:rPr>
              <w:t>0,18</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7"/>
              <w:rPr>
                <w:sz w:val="16"/>
              </w:rPr>
            </w:pPr>
            <w:r>
              <w:rPr>
                <w:spacing w:val="-2"/>
                <w:sz w:val="16"/>
              </w:rPr>
              <w:t>15,42</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40" w:right="5"/>
              <w:rPr>
                <w:sz w:val="16"/>
              </w:rPr>
            </w:pPr>
            <w:r>
              <w:rPr>
                <w:spacing w:val="-4"/>
                <w:sz w:val="16"/>
              </w:rPr>
              <w:t>0,01</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87" w:after="0"/>
              <w:ind w:left="22" w:right="8"/>
              <w:rPr>
                <w:sz w:val="16"/>
              </w:rPr>
            </w:pPr>
            <w:r>
              <w:rPr>
                <w:spacing w:val="-4"/>
                <w:sz w:val="16"/>
              </w:rPr>
              <w:t>0,99</w:t>
            </w:r>
          </w:p>
        </w:tc>
      </w:tr>
      <w:tr>
        <w:trPr>
          <w:trHeight w:val="299" w:hRule="atLeast"/>
        </w:trPr>
        <w:tc>
          <w:tcPr>
            <w:tcW w:w="568"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3" w:right="16"/>
              <w:rPr>
                <w:sz w:val="16"/>
              </w:rPr>
            </w:pPr>
            <w:r>
              <w:rPr>
                <w:spacing w:val="-5"/>
                <w:sz w:val="16"/>
              </w:rPr>
              <w:t>11</w:t>
            </w:r>
          </w:p>
        </w:tc>
        <w:tc>
          <w:tcPr>
            <w:tcW w:w="1556"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 w:right="5"/>
              <w:rPr>
                <w:sz w:val="16"/>
              </w:rPr>
            </w:pPr>
            <w:r>
              <w:rPr>
                <w:spacing w:val="-5"/>
                <w:sz w:val="16"/>
              </w:rPr>
              <w:t>уз1</w:t>
            </w:r>
          </w:p>
        </w:tc>
        <w:tc>
          <w:tcPr>
            <w:tcW w:w="141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2" w:right="3"/>
              <w:rPr>
                <w:sz w:val="16"/>
              </w:rPr>
            </w:pPr>
            <w:r>
              <w:rPr>
                <w:sz w:val="16"/>
              </w:rPr>
              <w:t>Д/С</w:t>
            </w:r>
            <w:r>
              <w:rPr>
                <w:spacing w:val="1"/>
                <w:sz w:val="16"/>
              </w:rPr>
              <w:t xml:space="preserve"> </w:t>
            </w:r>
            <w:r>
              <w:rPr>
                <w:spacing w:val="-5"/>
                <w:sz w:val="16"/>
              </w:rPr>
              <w:t>№12</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8"/>
              <w:rPr>
                <w:sz w:val="16"/>
              </w:rPr>
            </w:pPr>
            <w:r>
              <w:rPr>
                <w:spacing w:val="-5"/>
                <w:sz w:val="16"/>
              </w:rPr>
              <w:t>67</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21"/>
              <w:rPr>
                <w:sz w:val="16"/>
              </w:rPr>
            </w:pPr>
            <w:r>
              <w:rPr>
                <w:spacing w:val="-4"/>
                <w:sz w:val="16"/>
              </w:rPr>
              <w:t>0,06</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7"/>
              <w:rPr>
                <w:sz w:val="16"/>
              </w:rPr>
            </w:pPr>
            <w:r>
              <w:rPr>
                <w:spacing w:val="-4"/>
                <w:sz w:val="16"/>
              </w:rPr>
              <w:t>0,06</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13"/>
              <w:rPr>
                <w:sz w:val="16"/>
              </w:rPr>
            </w:pPr>
            <w:r>
              <w:rPr>
                <w:spacing w:val="-4"/>
                <w:sz w:val="16"/>
              </w:rPr>
              <w:t>4,86</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26"/>
              <w:rPr>
                <w:sz w:val="16"/>
              </w:rPr>
            </w:pPr>
            <w:r>
              <w:rPr>
                <w:spacing w:val="-4"/>
                <w:sz w:val="16"/>
              </w:rPr>
              <w:t>0,21</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7" w:right="7"/>
              <w:rPr>
                <w:sz w:val="16"/>
              </w:rPr>
            </w:pPr>
            <w:r>
              <w:rPr>
                <w:spacing w:val="-2"/>
                <w:sz w:val="16"/>
              </w:rPr>
              <w:t>172,23</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40" w:right="5"/>
              <w:rPr>
                <w:sz w:val="16"/>
              </w:rPr>
            </w:pPr>
            <w:r>
              <w:rPr>
                <w:spacing w:val="-4"/>
                <w:sz w:val="16"/>
              </w:rPr>
              <w:t>0,14</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51" w:after="0"/>
              <w:ind w:left="22" w:right="8"/>
              <w:rPr>
                <w:sz w:val="16"/>
              </w:rPr>
            </w:pPr>
            <w:r>
              <w:rPr>
                <w:spacing w:val="-4"/>
                <w:sz w:val="16"/>
              </w:rPr>
              <w:t>0,86</w:t>
            </w:r>
          </w:p>
        </w:tc>
      </w:tr>
      <w:tr>
        <w:trPr>
          <w:trHeight w:val="299" w:hRule="atLeast"/>
        </w:trPr>
        <w:tc>
          <w:tcPr>
            <w:tcW w:w="56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3" w:right="16"/>
              <w:rPr>
                <w:sz w:val="16"/>
              </w:rPr>
            </w:pPr>
            <w:r>
              <w:rPr>
                <w:spacing w:val="-5"/>
                <w:sz w:val="16"/>
              </w:rPr>
              <w:t>13</w:t>
            </w:r>
          </w:p>
        </w:tc>
        <w:tc>
          <w:tcPr>
            <w:tcW w:w="1556"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1" w:right="5"/>
              <w:rPr>
                <w:sz w:val="16"/>
              </w:rPr>
            </w:pPr>
            <w:r>
              <w:rPr>
                <w:spacing w:val="-5"/>
                <w:sz w:val="16"/>
              </w:rPr>
              <w:t>уз1</w:t>
            </w:r>
          </w:p>
        </w:tc>
        <w:tc>
          <w:tcPr>
            <w:tcW w:w="141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10" w:right="11"/>
              <w:rPr>
                <w:sz w:val="16"/>
              </w:rPr>
            </w:pPr>
            <w:r>
              <w:rPr>
                <w:spacing w:val="-5"/>
                <w:sz w:val="16"/>
              </w:rPr>
              <w:t>МКД</w:t>
            </w:r>
          </w:p>
        </w:tc>
        <w:tc>
          <w:tcPr>
            <w:tcW w:w="992"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ight="8"/>
              <w:rPr>
                <w:sz w:val="16"/>
              </w:rPr>
            </w:pPr>
            <w:r>
              <w:rPr>
                <w:spacing w:val="-5"/>
                <w:sz w:val="16"/>
              </w:rPr>
              <w:t>80</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ight="21"/>
              <w:rPr>
                <w:sz w:val="16"/>
              </w:rPr>
            </w:pPr>
            <w:r>
              <w:rPr>
                <w:spacing w:val="-4"/>
                <w:sz w:val="16"/>
              </w:rPr>
              <w:t>0,08</w:t>
            </w:r>
          </w:p>
        </w:tc>
        <w:tc>
          <w:tcPr>
            <w:tcW w:w="113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7"/>
              <w:rPr>
                <w:sz w:val="16"/>
              </w:rPr>
            </w:pPr>
            <w:r>
              <w:rPr>
                <w:spacing w:val="-4"/>
                <w:sz w:val="16"/>
              </w:rPr>
              <w:t>0,08</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ight="13"/>
              <w:rPr>
                <w:sz w:val="16"/>
              </w:rPr>
            </w:pPr>
            <w:r>
              <w:rPr>
                <w:spacing w:val="-4"/>
                <w:sz w:val="16"/>
              </w:rPr>
              <w:t>5,65</w:t>
            </w:r>
          </w:p>
        </w:tc>
        <w:tc>
          <w:tcPr>
            <w:tcW w:w="84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ight="26"/>
              <w:rPr>
                <w:sz w:val="16"/>
              </w:rPr>
            </w:pPr>
            <w:r>
              <w:rPr>
                <w:spacing w:val="-4"/>
                <w:sz w:val="16"/>
              </w:rPr>
              <w:t>0,18</w:t>
            </w:r>
          </w:p>
        </w:tc>
        <w:tc>
          <w:tcPr>
            <w:tcW w:w="113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7" w:right="7"/>
              <w:rPr>
                <w:sz w:val="16"/>
              </w:rPr>
            </w:pPr>
            <w:r>
              <w:rPr>
                <w:spacing w:val="-2"/>
                <w:sz w:val="16"/>
              </w:rPr>
              <w:t>205,65</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40" w:right="5"/>
              <w:rPr>
                <w:sz w:val="16"/>
              </w:rPr>
            </w:pPr>
            <w:r>
              <w:rPr>
                <w:spacing w:val="-4"/>
                <w:sz w:val="16"/>
              </w:rPr>
              <w:t>0,19</w:t>
            </w:r>
          </w:p>
        </w:tc>
        <w:tc>
          <w:tcPr>
            <w:tcW w:w="715"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51" w:after="0"/>
              <w:ind w:left="22" w:right="8"/>
              <w:rPr>
                <w:sz w:val="16"/>
              </w:rPr>
            </w:pPr>
            <w:r>
              <w:rPr>
                <w:spacing w:val="-4"/>
                <w:sz w:val="16"/>
              </w:rPr>
              <w:t>0,81</w:t>
            </w:r>
          </w:p>
        </w:tc>
      </w:tr>
      <w:tr>
        <w:trPr>
          <w:trHeight w:val="364" w:hRule="atLeast"/>
        </w:trPr>
        <w:tc>
          <w:tcPr>
            <w:tcW w:w="568"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3" w:right="16"/>
              <w:rPr>
                <w:sz w:val="16"/>
              </w:rPr>
            </w:pPr>
            <w:r>
              <w:rPr>
                <w:spacing w:val="-5"/>
                <w:sz w:val="16"/>
              </w:rPr>
              <w:t>14</w:t>
            </w:r>
          </w:p>
        </w:tc>
        <w:tc>
          <w:tcPr>
            <w:tcW w:w="1556"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5" w:right="5"/>
              <w:rPr>
                <w:sz w:val="16"/>
              </w:rPr>
            </w:pPr>
            <w:r>
              <w:rPr>
                <w:spacing w:val="-5"/>
                <w:sz w:val="16"/>
              </w:rPr>
              <w:t>тк2</w:t>
            </w:r>
          </w:p>
        </w:tc>
        <w:tc>
          <w:tcPr>
            <w:tcW w:w="1410"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10" w:right="13"/>
              <w:rPr>
                <w:sz w:val="16"/>
              </w:rPr>
            </w:pPr>
            <w:r>
              <w:rPr>
                <w:spacing w:val="-2"/>
                <w:sz w:val="16"/>
              </w:rPr>
              <w:t>Амбулатория</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ight="8"/>
              <w:rPr>
                <w:sz w:val="16"/>
              </w:rPr>
            </w:pPr>
            <w:r>
              <w:rPr>
                <w:spacing w:val="-5"/>
                <w:sz w:val="16"/>
              </w:rPr>
              <w:t>88</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ight="21"/>
              <w:rPr>
                <w:sz w:val="16"/>
              </w:rPr>
            </w:pPr>
            <w:r>
              <w:rPr>
                <w:spacing w:val="-4"/>
                <w:sz w:val="16"/>
              </w:rPr>
              <w:t>0,08</w:t>
            </w:r>
          </w:p>
        </w:tc>
        <w:tc>
          <w:tcPr>
            <w:tcW w:w="1139"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7"/>
              <w:rPr>
                <w:sz w:val="16"/>
              </w:rPr>
            </w:pPr>
            <w:r>
              <w:rPr>
                <w:spacing w:val="-4"/>
                <w:sz w:val="16"/>
              </w:rPr>
              <w:t>0,08</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18" w:right="15"/>
              <w:rPr>
                <w:sz w:val="16"/>
              </w:rPr>
            </w:pPr>
            <w:r>
              <w:rPr>
                <w:spacing w:val="-4"/>
                <w:sz w:val="16"/>
              </w:rPr>
              <w:t>0,05</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Pr>
                <w:sz w:val="16"/>
              </w:rPr>
            </w:pPr>
            <w:r>
              <w:rPr>
                <w:spacing w:val="-5"/>
                <w:sz w:val="16"/>
              </w:rPr>
              <w:t>53</w:t>
            </w:r>
          </w:p>
        </w:tc>
        <w:tc>
          <w:tcPr>
            <w:tcW w:w="993"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ight="13"/>
              <w:rPr>
                <w:sz w:val="16"/>
              </w:rPr>
            </w:pPr>
            <w:r>
              <w:rPr>
                <w:spacing w:val="-4"/>
                <w:sz w:val="16"/>
              </w:rPr>
              <w:t>5,65</w:t>
            </w:r>
          </w:p>
        </w:tc>
        <w:tc>
          <w:tcPr>
            <w:tcW w:w="849"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ight="26"/>
              <w:rPr>
                <w:sz w:val="16"/>
              </w:rPr>
            </w:pPr>
            <w:r>
              <w:rPr>
                <w:spacing w:val="-4"/>
                <w:sz w:val="16"/>
              </w:rPr>
              <w:t>0,18</w:t>
            </w:r>
          </w:p>
        </w:tc>
        <w:tc>
          <w:tcPr>
            <w:tcW w:w="1130"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18"/>
              <w:rPr>
                <w:sz w:val="16"/>
              </w:rPr>
            </w:pPr>
            <w:r>
              <w:rPr>
                <w:spacing w:val="-2"/>
                <w:sz w:val="16"/>
              </w:rPr>
              <w:t>2570,62</w:t>
            </w:r>
          </w:p>
        </w:tc>
        <w:tc>
          <w:tcPr>
            <w:tcW w:w="847"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7" w:right="7"/>
              <w:rPr>
                <w:sz w:val="16"/>
              </w:rPr>
            </w:pPr>
            <w:r>
              <w:rPr>
                <w:spacing w:val="-2"/>
                <w:sz w:val="16"/>
              </w:rPr>
              <w:t>226,21</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9" w:right="8"/>
              <w:rPr>
                <w:sz w:val="16"/>
              </w:rPr>
            </w:pPr>
            <w:r>
              <w:rPr>
                <w:spacing w:val="-10"/>
                <w:sz w:val="16"/>
              </w:rPr>
              <w:t>0</w:t>
            </w:r>
          </w:p>
        </w:tc>
        <w:tc>
          <w:tcPr>
            <w:tcW w:w="704"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40" w:right="5"/>
              <w:rPr>
                <w:sz w:val="16"/>
              </w:rPr>
            </w:pPr>
            <w:r>
              <w:rPr>
                <w:spacing w:val="-4"/>
                <w:sz w:val="16"/>
              </w:rPr>
              <w:t>0,21</w:t>
            </w:r>
          </w:p>
        </w:tc>
        <w:tc>
          <w:tcPr>
            <w:tcW w:w="715" w:type="dxa"/>
            <w:tcBorders>
              <w:top w:val="single" w:sz="4" w:space="0" w:color="000000"/>
              <w:left w:val="single" w:sz="4" w:space="0" w:color="000000"/>
              <w:bottom w:val="single" w:sz="4" w:space="0" w:color="000000"/>
              <w:right w:val="single" w:sz="4" w:space="0" w:color="000000"/>
            </w:tcBorders>
          </w:tcPr>
          <w:p>
            <w:pPr>
              <w:pStyle w:val="TableParagraph"/>
              <w:spacing w:before="80" w:after="0"/>
              <w:ind w:left="22" w:right="8"/>
              <w:rPr>
                <w:sz w:val="16"/>
              </w:rPr>
            </w:pPr>
            <w:r>
              <w:rPr>
                <w:spacing w:val="-4"/>
                <w:sz w:val="16"/>
              </w:rPr>
              <w:t>0,79</w:t>
            </w:r>
          </w:p>
        </w:tc>
      </w:tr>
    </w:tbl>
    <w:p>
      <w:pPr>
        <w:sectPr>
          <w:footerReference w:type="even" r:id="rId322"/>
          <w:footerReference w:type="default" r:id="rId323"/>
          <w:footerReference w:type="first" r:id="rId324"/>
          <w:type w:val="nextPage"/>
          <w:pgSz w:orient="landscape" w:w="16838" w:h="11906"/>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8" w:right="-29"/>
        <w:jc w:val="left"/>
        <w:rPr>
          <w:sz w:val="20"/>
        </w:rPr>
      </w:pPr>
      <w:r>
        <w:rPr/>
      </w:r>
      <w:r>
        <mc:AlternateContent>
          <mc:Choice Requires="wps">
            <w:drawing>
              <wp:inline distT="0" distB="0" distL="0" distR="0">
                <wp:extent cx="9399905" cy="343535"/>
                <wp:effectExtent l="0" t="0" r="0" b="0"/>
                <wp:docPr id="143" name="Врезка104"/>
                <a:graphic xmlns:a="http://schemas.openxmlformats.org/drawingml/2006/main">
                  <a:graphicData uri="http://schemas.microsoft.com/office/word/2010/wordprocessingShape">
                    <wps:wsp>
                      <wps:cNvSpPr txBox="1"/>
                      <wps:spPr>
                        <a:xfrm>
                          <a:off x="0" y="0"/>
                          <a:ext cx="9399905" cy="343535"/>
                        </a:xfrm>
                        <a:prstGeom prst="rect"/>
                        <a:solidFill>
                          <a:srgbClr val="FAE3D4"/>
                        </a:solidFill>
                      </wps:spPr>
                      <wps:txbx>
                        <w:txbxContent>
                          <w:p>
                            <w:pPr>
                              <w:pStyle w:val="Style17"/>
                              <w:spacing w:before="181" w:after="0"/>
                              <w:ind w:left="324" w:right="7"/>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7"/>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wps:txbx>
                      <wps:bodyPr anchor="t" lIns="0" tIns="0" rIns="0" bIns="0">
                        <a:noAutofit/>
                      </wps:bodyPr>
                    </wps:wsp>
                  </a:graphicData>
                </a:graphic>
              </wp:inline>
            </w:drawing>
          </mc:Choice>
          <mc:Fallback>
            <w:pict>
              <v:rect fillcolor="#FAE3D4" stroked="f" strokeweight="0pt" style="position:absolute;rotation:-0;width:740.15pt;height:27.05pt;mso-wrap-distance-left:9pt;mso-wrap-distance-right:9pt;mso-wrap-distance-top:0pt;mso-wrap-distance-bottom:0pt;margin-top:-27.05pt;mso-position-vertical:top;mso-position-vertical-relative:text;margin-left:0pt;mso-position-horizontal-relative:text">
                <v:textbox inset="0in,0in,0in,0in">
                  <w:txbxContent>
                    <w:p>
                      <w:pPr>
                        <w:pStyle w:val="Style17"/>
                        <w:spacing w:before="181" w:after="0"/>
                        <w:ind w:left="324" w:right="7"/>
                        <w:jc w:val="center"/>
                        <w:rPr>
                          <w:rFonts w:ascii="Arial" w:hAnsi="Arial"/>
                          <w:b/>
                          <w:i/>
                          <w:i/>
                          <w:color w:val="000000"/>
                          <w:sz w:val="16"/>
                        </w:rPr>
                      </w:pPr>
                      <w:r>
                        <w:rPr>
                          <w:rFonts w:ascii="Arial" w:hAnsi="Arial"/>
                          <w:b/>
                          <w:i/>
                          <w:color w:val="000000"/>
                          <w:sz w:val="16"/>
                        </w:rPr>
                        <w:t>СХЕМА</w:t>
                      </w:r>
                      <w:r>
                        <w:rPr>
                          <w:rFonts w:ascii="Arial" w:hAnsi="Arial"/>
                          <w:b/>
                          <w:i/>
                          <w:color w:val="000000"/>
                          <w:spacing w:val="-7"/>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7"/>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7"/>
                          <w:sz w:val="16"/>
                        </w:rPr>
                        <w:t xml:space="preserve"> </w:t>
                      </w:r>
                      <w:r>
                        <w:rPr>
                          <w:rFonts w:ascii="Arial" w:hAnsi="Arial"/>
                          <w:b/>
                          <w:i/>
                          <w:color w:val="000000"/>
                          <w:sz w:val="16"/>
                        </w:rPr>
                        <w:t>УСТЬ-ЛАБИНСКОГО</w:t>
                      </w:r>
                      <w:r>
                        <w:rPr>
                          <w:rFonts w:ascii="Arial" w:hAnsi="Arial"/>
                          <w:b/>
                          <w:i/>
                          <w:color w:val="000000"/>
                          <w:spacing w:val="-1"/>
                          <w:sz w:val="16"/>
                        </w:rPr>
                        <w:t xml:space="preserve"> </w:t>
                      </w:r>
                      <w:r>
                        <w:rPr>
                          <w:rFonts w:ascii="Arial" w:hAnsi="Arial"/>
                          <w:b/>
                          <w:i/>
                          <w:color w:val="000000"/>
                          <w:sz w:val="16"/>
                        </w:rPr>
                        <w:t>РАЙОНА</w:t>
                      </w:r>
                      <w:r>
                        <w:rPr>
                          <w:rFonts w:ascii="Arial" w:hAnsi="Arial"/>
                          <w:b/>
                          <w:i/>
                          <w:color w:val="000000"/>
                          <w:spacing w:val="-7"/>
                          <w:sz w:val="16"/>
                        </w:rPr>
                        <w:t xml:space="preserve"> </w:t>
                      </w:r>
                      <w:r>
                        <w:rPr>
                          <w:rFonts w:ascii="Arial" w:hAnsi="Arial"/>
                          <w:b/>
                          <w:i/>
                          <w:color w:val="000000"/>
                          <w:sz w:val="16"/>
                        </w:rPr>
                        <w:t>КРАСНОДАРСКОГО</w:t>
                      </w:r>
                      <w:r>
                        <w:rPr>
                          <w:rFonts w:ascii="Arial" w:hAnsi="Arial"/>
                          <w:b/>
                          <w:i/>
                          <w:color w:val="000000"/>
                          <w:spacing w:val="-1"/>
                          <w:sz w:val="16"/>
                        </w:rPr>
                        <w:t xml:space="preserve"> </w:t>
                      </w:r>
                      <w:r>
                        <w:rPr>
                          <w:rFonts w:ascii="Arial" w:hAnsi="Arial"/>
                          <w:b/>
                          <w:i/>
                          <w:color w:val="000000"/>
                          <w:spacing w:val="-4"/>
                          <w:sz w:val="16"/>
                        </w:rPr>
                        <w:t>КРАЯ</w:t>
                      </w:r>
                    </w:p>
                  </w:txbxContent>
                </v:textbox>
                <w10:wrap type="none"/>
              </v:rect>
            </w:pict>
          </mc:Fallback>
        </mc:AlternateContent>
      </w:r>
    </w:p>
    <w:p>
      <w:pPr>
        <w:pStyle w:val="BodyText"/>
        <w:spacing w:before="59" w:after="0"/>
        <w:jc w:val="left"/>
        <w:rPr>
          <w:b/>
          <w:i/>
          <w:i/>
          <w:sz w:val="18"/>
        </w:rPr>
      </w:pPr>
      <w:r>
        <w:rPr>
          <w:b/>
          <w:i/>
          <w:sz w:val="18"/>
        </w:rPr>
      </w:r>
    </w:p>
    <w:p>
      <w:pPr>
        <w:pStyle w:val="Normal"/>
        <w:ind w:left="189"/>
        <w:rPr>
          <w:b/>
          <w:i/>
          <w:i/>
          <w:sz w:val="18"/>
        </w:rPr>
      </w:pPr>
      <w:r>
        <mc:AlternateContent>
          <mc:Choice Requires="wpg">
            <w:drawing>
              <wp:anchor behindDoc="1" distT="0" distB="0" distL="114300" distR="114300" simplePos="0" locked="0" layoutInCell="0" allowOverlap="1" relativeHeight="21">
                <wp:simplePos x="0" y="0"/>
                <wp:positionH relativeFrom="page">
                  <wp:posOffset>855345</wp:posOffset>
                </wp:positionH>
                <wp:positionV relativeFrom="paragraph">
                  <wp:posOffset>8890</wp:posOffset>
                </wp:positionV>
                <wp:extent cx="9224010" cy="4979670"/>
                <wp:effectExtent l="9525" t="9525" r="9525" b="9525"/>
                <wp:wrapNone/>
                <wp:docPr id="144" name="Group 317"/>
                <a:graphic xmlns:a="http://schemas.openxmlformats.org/drawingml/2006/main">
                  <a:graphicData uri="http://schemas.microsoft.com/office/word/2010/wordprocessingGroup">
                    <wpg:wgp>
                      <wpg:cNvGrpSpPr/>
                      <wpg:grpSpPr>
                        <a:xfrm>
                          <a:off x="0" y="0"/>
                          <a:ext cx="9223920" cy="4979520"/>
                          <a:chOff x="0" y="0"/>
                          <a:chExt cx="9223920" cy="4979520"/>
                        </a:xfrm>
                      </wpg:grpSpPr>
                      <wps:wsp>
                        <wps:cNvSpPr/>
                        <wps:spPr>
                          <a:xfrm>
                            <a:off x="315000" y="63360"/>
                            <a:ext cx="8705880" cy="3684240"/>
                          </a:xfrm>
                          <a:custGeom>
                            <a:avLst/>
                            <a:gdLst/>
                            <a:ahLst/>
                            <a:rect l="0" t="0" r="r" b="b"/>
                            <a:pathLst>
                              <a:path fill="none" w="24183" h="10234">
                                <a:moveTo>
                                  <a:pt x="0" y="10234"/>
                                </a:moveTo>
                                <a:lnTo>
                                  <a:pt x="24182" y="10234"/>
                                </a:lnTo>
                                <a:moveTo>
                                  <a:pt x="0" y="8525"/>
                                </a:moveTo>
                                <a:lnTo>
                                  <a:pt x="24182" y="8525"/>
                                </a:lnTo>
                                <a:moveTo>
                                  <a:pt x="0" y="6829"/>
                                </a:moveTo>
                                <a:lnTo>
                                  <a:pt x="24182" y="6829"/>
                                </a:lnTo>
                                <a:moveTo>
                                  <a:pt x="0" y="5121"/>
                                </a:moveTo>
                                <a:lnTo>
                                  <a:pt x="24182" y="5121"/>
                                </a:lnTo>
                                <a:moveTo>
                                  <a:pt x="0" y="3412"/>
                                </a:moveTo>
                                <a:lnTo>
                                  <a:pt x="24182" y="3412"/>
                                </a:lnTo>
                                <a:moveTo>
                                  <a:pt x="0" y="1704"/>
                                </a:moveTo>
                                <a:lnTo>
                                  <a:pt x="24182" y="1704"/>
                                </a:lnTo>
                                <a:moveTo>
                                  <a:pt x="0" y="0"/>
                                </a:moveTo>
                                <a:lnTo>
                                  <a:pt x="24182" y="0"/>
                                </a:lnTo>
                              </a:path>
                            </a:pathLst>
                          </a:custGeom>
                          <a:ln w="9360">
                            <a:solidFill>
                              <a:srgbClr val="d9d9d9"/>
                            </a:solidFill>
                            <a:round/>
                          </a:ln>
                        </wps:spPr>
                        <wps:bodyPr/>
                      </wps:wsp>
                      <wps:wsp>
                        <wps:cNvSpPr/>
                        <wps:spPr>
                          <a:xfrm>
                            <a:off x="315000" y="4367520"/>
                            <a:ext cx="8705880" cy="0"/>
                          </a:xfrm>
                          <a:prstGeom prst="line">
                            <a:avLst/>
                          </a:prstGeom>
                          <a:ln w="9360">
                            <a:solidFill>
                              <a:srgbClr val="d9d9d9"/>
                            </a:solidFill>
                            <a:round/>
                          </a:ln>
                        </wps:spPr>
                        <wps:style>
                          <a:lnRef idx="0"/>
                          <a:fillRef idx="0"/>
                          <a:effectRef idx="0"/>
                          <a:fontRef idx="minor"/>
                        </wps:style>
                        <wps:bodyPr/>
                      </wps:wsp>
                      <wps:wsp>
                        <wps:cNvSpPr/>
                        <wps:spPr>
                          <a:xfrm>
                            <a:off x="937440" y="1354320"/>
                            <a:ext cx="7462440" cy="1780560"/>
                          </a:xfrm>
                          <a:custGeom>
                            <a:avLst/>
                            <a:gdLst/>
                            <a:ahLst/>
                            <a:rect l="0" t="0" r="r" b="b"/>
                            <a:pathLst>
                              <a:path fill="none" w="20729" h="4946">
                                <a:moveTo>
                                  <a:pt x="0" y="1193"/>
                                </a:moveTo>
                                <a:lnTo>
                                  <a:pt x="3454" y="4946"/>
                                </a:lnTo>
                                <a:lnTo>
                                  <a:pt x="6915" y="849"/>
                                </a:lnTo>
                                <a:lnTo>
                                  <a:pt x="10364" y="0"/>
                                </a:lnTo>
                                <a:lnTo>
                                  <a:pt x="13813" y="2212"/>
                                </a:lnTo>
                                <a:lnTo>
                                  <a:pt x="17275" y="3066"/>
                                </a:lnTo>
                                <a:lnTo>
                                  <a:pt x="20728" y="3411"/>
                                </a:lnTo>
                              </a:path>
                            </a:pathLst>
                          </a:custGeom>
                          <a:ln w="28440">
                            <a:solidFill>
                              <a:srgbClr val="5b9bd4"/>
                            </a:solidFill>
                            <a:round/>
                          </a:ln>
                        </wps:spPr>
                        <wps:bodyPr/>
                      </wps:wsp>
                      <wps:wsp>
                        <wps:cNvSpPr/>
                        <wps:spPr>
                          <a:xfrm>
                            <a:off x="937440" y="1906920"/>
                            <a:ext cx="7462440" cy="0"/>
                          </a:xfrm>
                          <a:custGeom>
                            <a:avLst/>
                            <a:gdLst/>
                            <a:ahLst/>
                            <a:rect l="0" t="0" r="r" b="b"/>
                            <a:pathLst>
                              <a:path fill="none" w="20729" h="0">
                                <a:moveTo>
                                  <a:pt x="0" y="0"/>
                                </a:moveTo>
                                <a:lnTo>
                                  <a:pt x="0" y="0"/>
                                </a:lnTo>
                                <a:lnTo>
                                  <a:pt x="17275" y="0"/>
                                </a:lnTo>
                                <a:lnTo>
                                  <a:pt x="20728" y="0"/>
                                </a:lnTo>
                              </a:path>
                            </a:pathLst>
                          </a:custGeom>
                          <a:ln w="28440">
                            <a:solidFill>
                              <a:srgbClr val="c00000"/>
                            </a:solidFill>
                            <a:round/>
                          </a:ln>
                        </wps:spPr>
                        <wps:bodyPr/>
                      </wps:wsp>
                      <wps:wsp>
                        <wps:cNvSpPr/>
                        <wps:spPr>
                          <a:xfrm>
                            <a:off x="3017520" y="4806360"/>
                            <a:ext cx="240840" cy="0"/>
                          </a:xfrm>
                          <a:prstGeom prst="line">
                            <a:avLst/>
                          </a:prstGeom>
                          <a:ln w="28440">
                            <a:solidFill>
                              <a:srgbClr val="5b9bd4"/>
                            </a:solidFill>
                            <a:round/>
                          </a:ln>
                        </wps:spPr>
                        <wps:style>
                          <a:lnRef idx="0"/>
                          <a:fillRef idx="0"/>
                          <a:effectRef idx="0"/>
                          <a:fontRef idx="minor"/>
                        </wps:style>
                        <wps:bodyPr/>
                      </wps:wsp>
                      <wps:wsp>
                        <wps:cNvSpPr/>
                        <wps:spPr>
                          <a:xfrm>
                            <a:off x="4390560" y="4806360"/>
                            <a:ext cx="243720" cy="0"/>
                          </a:xfrm>
                          <a:prstGeom prst="line">
                            <a:avLst/>
                          </a:prstGeom>
                          <a:ln w="28440">
                            <a:solidFill>
                              <a:srgbClr val="c00000"/>
                            </a:solidFill>
                            <a:round/>
                          </a:ln>
                        </wps:spPr>
                        <wps:style>
                          <a:lnRef idx="0"/>
                          <a:fillRef idx="0"/>
                          <a:effectRef idx="0"/>
                          <a:fontRef idx="minor"/>
                        </wps:style>
                        <wps:bodyPr/>
                      </wps:wsp>
                      <wps:wsp>
                        <wps:cNvSpPr/>
                        <wps:spPr>
                          <a:xfrm>
                            <a:off x="0" y="0"/>
                            <a:ext cx="9223920" cy="4979520"/>
                          </a:xfrm>
                          <a:custGeom>
                            <a:avLst/>
                            <a:gdLst/>
                            <a:ahLst/>
                            <a:rect l="0" t="0" r="r" b="b"/>
                            <a:pathLst>
                              <a:path w="25622" h="13832">
                                <a:moveTo>
                                  <a:pt x="0" y="13832"/>
                                </a:moveTo>
                                <a:lnTo>
                                  <a:pt x="25622" y="13832"/>
                                </a:lnTo>
                                <a:lnTo>
                                  <a:pt x="25622" y="0"/>
                                </a:lnTo>
                                <a:lnTo>
                                  <a:pt x="0" y="0"/>
                                </a:lnTo>
                                <a:lnTo>
                                  <a:pt x="0" y="13832"/>
                                </a:lnTo>
                                <a:close/>
                              </a:path>
                            </a:pathLst>
                          </a:custGeom>
                          <a:noFill/>
                          <a:ln w="19080">
                            <a:solidFill>
                              <a:srgbClr val="000000"/>
                            </a:solidFill>
                            <a:round/>
                          </a:ln>
                        </wps:spPr>
                        <wps:bodyPr/>
                      </wps:wsp>
                    </wpg:wgp>
                  </a:graphicData>
                </a:graphic>
              </wp:anchor>
            </w:drawing>
          </mc:Choice>
          <mc:Fallback>
            <w:pict>
              <v:group id="shape_0" alt="Group 317" style="position:absolute;margin-left:67.35pt;margin-top:0.7pt;width:726.25pt;height:392.05pt" coordorigin="1347,14" coordsize="14525,7841">
                <v:shape id="shape_0" ID="Graphic 318" coordsize="24183,10235" path="m0,10234l24182,10234xm0,8525l24182,8525xm0,6829l24182,6829xm0,5121l24182,5121xm0,3412l24182,3412xm0,1704l24182,1704xm0,0l24182,0xe" stroked="t" o:allowincell="f" style="position:absolute;left:1843;top:114;width:13709;height:5801;mso-position-horizontal-relative:page">
                  <v:stroke color="#d9d9d9" weight="9360" joinstyle="round" endcap="flat"/>
                  <v:fill o:detectmouseclick="t" on="false"/>
                  <w10:wrap type="none"/>
                </v:shape>
                <v:line id="shape_0" from="1843,6892" to="15552,6892" ID="Graphic 319" stroked="t" o:allowincell="f" style="position:absolute;mso-position-horizontal-relative:page">
                  <v:stroke color="#d9d9d9" weight="9360" joinstyle="round" endcap="flat"/>
                  <v:fill o:detectmouseclick="t" on="false"/>
                  <w10:wrap type="none"/>
                </v:line>
                <v:shape id="shape_0" ID="Graphic 320" coordsize="20729,4947" path="m0,1193l3454,4946l6915,849l10364,0l13813,2212l17275,3066l20728,3411e" stroked="t" o:allowincell="f" style="position:absolute;left:2823;top:2147;width:11751;height:2803;mso-position-horizontal-relative:page">
                  <v:stroke color="#5b9bd4" weight="28440" joinstyle="round" endcap="flat"/>
                  <v:fill o:detectmouseclick="t" on="false"/>
                  <w10:wrap type="none"/>
                </v:shape>
                <v:shape id="shape_0" ID="Graphic 321" coordsize="20729,1" path="m0,0l0,0l17275,0l20728,0e" stroked="t" o:allowincell="f" style="position:absolute;left:2823;top:3017;width:11751;height:0;mso-position-horizontal-relative:page">
                  <v:stroke color="#c00000" weight="28440" joinstyle="round" endcap="flat"/>
                  <v:fill o:detectmouseclick="t" on="false"/>
                  <w10:wrap type="none"/>
                </v:shape>
                <v:line id="shape_0" from="6099,7583" to="6477,7583" ID="Graphic 322" stroked="t" o:allowincell="f" style="position:absolute;mso-position-horizontal-relative:page">
                  <v:stroke color="#5b9bd4" weight="28440" joinstyle="round" endcap="flat"/>
                  <v:fill o:detectmouseclick="t" on="false"/>
                  <w10:wrap type="none"/>
                </v:line>
                <v:line id="shape_0" from="8261,7583" to="8644,7583" ID="Graphic 323" stroked="t" o:allowincell="f" style="position:absolute;mso-position-horizontal-relative:page">
                  <v:stroke color="#c00000" weight="28440" joinstyle="round" endcap="flat"/>
                  <v:fill o:detectmouseclick="t" on="false"/>
                  <w10:wrap type="none"/>
                </v:line>
                <v:shape id="shape_0" ID="Graphic 324" coordsize="25623,13833" path="m0,13832l25622,13832l25622,0l0,0l0,13832e" stroked="t" o:allowincell="f" style="position:absolute;left:1347;top:14;width:14525;height:7841;mso-wrap-style:none;v-text-anchor:middle;mso-position-horizontal-relative:page">
                  <v:fill o:detectmouseclick="t" on="false"/>
                  <v:stroke color="black" weight="19080" joinstyle="round" endcap="flat"/>
                  <w10:wrap type="none"/>
                </v:shape>
              </v:group>
            </w:pict>
          </mc:Fallback>
        </mc:AlternateContent>
      </w:r>
      <w:r>
        <w:rPr>
          <w:b/>
          <w:i/>
          <w:spacing w:val="-5"/>
          <w:sz w:val="18"/>
        </w:rPr>
        <w:t>1.2</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7" w:after="0"/>
        <w:jc w:val="left"/>
        <w:rPr>
          <w:b/>
          <w:i/>
          <w:i/>
          <w:sz w:val="18"/>
        </w:rPr>
      </w:pPr>
      <w:r>
        <w:rPr>
          <w:b/>
          <w:i/>
          <w:sz w:val="18"/>
        </w:rPr>
      </w:r>
    </w:p>
    <w:p>
      <w:pPr>
        <w:pStyle w:val="Normal"/>
        <w:ind w:left="189"/>
        <w:rPr>
          <w:b/>
          <w:i/>
          <w:i/>
          <w:sz w:val="18"/>
        </w:rPr>
      </w:pPr>
      <w:r>
        <w:rPr>
          <w:b/>
          <w:i/>
          <w:spacing w:val="-5"/>
          <w:sz w:val="18"/>
        </w:rPr>
        <w:t>1.1</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6" w:after="0"/>
        <w:jc w:val="left"/>
        <w:rPr>
          <w:b/>
          <w:i/>
          <w:i/>
          <w:sz w:val="18"/>
        </w:rPr>
      </w:pPr>
      <w:r>
        <w:rPr>
          <w:b/>
          <w:i/>
          <w:sz w:val="18"/>
        </w:rPr>
      </w:r>
    </w:p>
    <w:p>
      <w:pPr>
        <w:pStyle w:val="Normal"/>
        <w:ind w:left="325"/>
        <w:rPr>
          <w:b/>
          <w:i/>
          <w:i/>
          <w:sz w:val="18"/>
        </w:rPr>
      </w:pPr>
      <w:r>
        <w:rPr>
          <w:b/>
          <w:i/>
          <w:spacing w:val="-10"/>
          <w:sz w:val="18"/>
        </w:rPr>
        <w:t>1</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6" w:after="0"/>
        <w:jc w:val="left"/>
        <w:rPr>
          <w:b/>
          <w:i/>
          <w:i/>
          <w:sz w:val="18"/>
        </w:rPr>
      </w:pPr>
      <w:r>
        <w:rPr>
          <w:b/>
          <w:i/>
          <w:sz w:val="18"/>
        </w:rPr>
      </w:r>
    </w:p>
    <w:p>
      <w:pPr>
        <w:pStyle w:val="Normal"/>
        <w:ind w:left="189"/>
        <w:rPr>
          <w:b/>
          <w:i/>
          <w:i/>
          <w:sz w:val="18"/>
        </w:rPr>
      </w:pPr>
      <w:r>
        <w:rPr>
          <w:b/>
          <w:i/>
          <w:spacing w:val="-5"/>
          <w:sz w:val="18"/>
        </w:rPr>
        <w:t>0.9</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6" w:after="0"/>
        <w:jc w:val="left"/>
        <w:rPr>
          <w:b/>
          <w:i/>
          <w:i/>
          <w:sz w:val="18"/>
        </w:rPr>
      </w:pPr>
      <w:r>
        <w:rPr>
          <w:b/>
          <w:i/>
          <w:sz w:val="18"/>
        </w:rPr>
      </w:r>
    </w:p>
    <w:p>
      <w:pPr>
        <w:pStyle w:val="Normal"/>
        <w:ind w:left="189"/>
        <w:rPr>
          <w:b/>
          <w:i/>
          <w:i/>
          <w:sz w:val="18"/>
        </w:rPr>
      </w:pPr>
      <w:r>
        <w:rPr>
          <w:b/>
          <w:i/>
          <w:spacing w:val="-5"/>
          <w:sz w:val="18"/>
        </w:rPr>
        <w:t>0.8</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6" w:after="0"/>
        <w:jc w:val="left"/>
        <w:rPr>
          <w:b/>
          <w:i/>
          <w:i/>
          <w:sz w:val="18"/>
        </w:rPr>
      </w:pPr>
      <w:r>
        <w:rPr>
          <w:b/>
          <w:i/>
          <w:sz w:val="18"/>
        </w:rPr>
      </w:r>
    </w:p>
    <w:p>
      <w:pPr>
        <w:pStyle w:val="Normal"/>
        <w:ind w:left="189"/>
        <w:rPr>
          <w:b/>
          <w:i/>
          <w:i/>
          <w:sz w:val="18"/>
        </w:rPr>
      </w:pPr>
      <w:r>
        <w:rPr>
          <w:b/>
          <w:i/>
          <w:spacing w:val="-5"/>
          <w:sz w:val="18"/>
        </w:rPr>
        <w:t>0.7</w:t>
      </w:r>
      <w:r>
        <mc:AlternateContent>
          <mc:Choice Requires="wps">
            <w:drawing>
              <wp:anchor behindDoc="0" distT="635" distB="0" distL="0" distR="0" simplePos="0" locked="0" layoutInCell="0" allowOverlap="1" relativeHeight="96">
                <wp:simplePos x="0" y="0"/>
                <wp:positionH relativeFrom="page">
                  <wp:posOffset>1103630</wp:posOffset>
                </wp:positionH>
                <wp:positionV relativeFrom="paragraph">
                  <wp:posOffset>-288925</wp:posOffset>
                </wp:positionV>
                <wp:extent cx="167640" cy="986155"/>
                <wp:effectExtent l="0" t="0" r="0" b="0"/>
                <wp:wrapNone/>
                <wp:docPr id="145" name="Врезка105"/>
                <a:graphic xmlns:a="http://schemas.openxmlformats.org/drawingml/2006/main">
                  <a:graphicData uri="http://schemas.microsoft.com/office/word/2010/wordprocessingShape">
                    <wps:wsp>
                      <wps:cNvSpPr txBox="1"/>
                      <wps:spPr>
                        <a:xfrm>
                          <a:off x="0" y="0"/>
                          <a:ext cx="167640" cy="986155"/>
                        </a:xfrm>
                        <a:prstGeom prst="rect"/>
                        <a:solidFill>
                          <a:srgbClr val="FFFFFF">
                            <a:alpha val="0"/>
                          </a:srgbClr>
                        </a:solidFill>
                      </wps:spPr>
                      <wps:txbx>
                        <w:txbxContent>
                          <w:p>
                            <w:pPr>
                              <w:pStyle w:val="Style17"/>
                              <w:spacing w:before="13" w:after="0"/>
                              <w:ind w:left="20"/>
                              <w:rPr>
                                <w:b/>
                                <w:i/>
                                <w:i/>
                                <w:sz w:val="20"/>
                              </w:rPr>
                            </w:pPr>
                            <w:r>
                              <w:rPr>
                                <w:b/>
                                <w:i/>
                                <w:color w:val="000000"/>
                                <w:sz w:val="20"/>
                              </w:rPr>
                              <w:t>Показатель</w:t>
                            </w:r>
                            <w:r>
                              <w:rPr>
                                <w:b/>
                                <w:i/>
                                <w:color w:val="000000"/>
                                <w:spacing w:val="-11"/>
                                <w:sz w:val="20"/>
                              </w:rPr>
                              <w:t xml:space="preserve"> </w:t>
                            </w:r>
                            <w:r>
                              <w:rPr>
                                <w:b/>
                                <w:i/>
                                <w:color w:val="000000"/>
                                <w:spacing w:val="-5"/>
                                <w:sz w:val="20"/>
                              </w:rPr>
                              <w:t>ВБР</w:t>
                            </w:r>
                          </w:p>
                        </w:txbxContent>
                      </wps:txbx>
                      <wps:bodyPr anchor="t" lIns="0" tIns="0" rIns="0" bIns="0" vert="vert270">
                        <a:noAutofit/>
                      </wps:bodyPr>
                    </wps:wsp>
                  </a:graphicData>
                </a:graphic>
              </wp:anchor>
            </w:drawing>
          </mc:Choice>
          <mc:Fallback>
            <w:pict>
              <v:rect stroked="f" strokeweight="0pt" style="position:absolute;rotation:-0;width:13.2pt;height:77.65pt;mso-wrap-distance-left:0pt;mso-wrap-distance-right:0pt;mso-wrap-distance-top:0.05pt;mso-wrap-distance-bottom:0pt;margin-top:-22.75pt;mso-position-vertical-relative:text;margin-left:86.9pt;mso-position-horizontal-relative:page">
                <v:textbox inset="0in,0in,0in,0in">
                  <w:txbxContent>
                    <w:p>
                      <w:pPr>
                        <w:pStyle w:val="Style17"/>
                        <w:spacing w:before="13" w:after="0"/>
                        <w:ind w:left="20"/>
                        <w:rPr>
                          <w:b/>
                          <w:i/>
                          <w:i/>
                          <w:sz w:val="20"/>
                        </w:rPr>
                      </w:pPr>
                      <w:r>
                        <w:rPr>
                          <w:b/>
                          <w:i/>
                          <w:color w:val="000000"/>
                          <w:sz w:val="20"/>
                        </w:rPr>
                        <w:t>Показатель</w:t>
                      </w:r>
                      <w:r>
                        <w:rPr>
                          <w:b/>
                          <w:i/>
                          <w:color w:val="000000"/>
                          <w:spacing w:val="-11"/>
                          <w:sz w:val="20"/>
                        </w:rPr>
                        <w:t xml:space="preserve"> </w:t>
                      </w:r>
                      <w:r>
                        <w:rPr>
                          <w:b/>
                          <w:i/>
                          <w:color w:val="000000"/>
                          <w:spacing w:val="-5"/>
                          <w:sz w:val="20"/>
                        </w:rPr>
                        <w:t>ВБР</w:t>
                      </w:r>
                    </w:p>
                  </w:txbxContent>
                </v:textbox>
                <w10:wrap type="none"/>
              </v:rect>
            </w:pict>
          </mc:Fallback>
        </mc:AlternateConten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6" w:after="0"/>
        <w:jc w:val="left"/>
        <w:rPr>
          <w:b/>
          <w:i/>
          <w:i/>
          <w:sz w:val="18"/>
        </w:rPr>
      </w:pPr>
      <w:r>
        <w:rPr>
          <w:b/>
          <w:i/>
          <w:sz w:val="18"/>
        </w:rPr>
      </w:r>
    </w:p>
    <w:p>
      <w:pPr>
        <w:pStyle w:val="Normal"/>
        <w:ind w:left="189"/>
        <w:rPr>
          <w:b/>
          <w:i/>
          <w:i/>
          <w:sz w:val="18"/>
        </w:rPr>
      </w:pPr>
      <w:r>
        <w:rPr>
          <w:b/>
          <w:i/>
          <w:spacing w:val="-5"/>
          <w:sz w:val="18"/>
        </w:rPr>
        <w:t>0.6</w:t>
      </w:r>
    </w:p>
    <w:p>
      <w:pPr>
        <w:pStyle w:val="BodyText"/>
        <w:jc w:val="left"/>
        <w:rPr>
          <w:b/>
          <w:i/>
          <w:i/>
          <w:sz w:val="18"/>
        </w:rPr>
      </w:pPr>
      <w:r>
        <w:rPr>
          <w:b/>
          <w:i/>
          <w:sz w:val="18"/>
        </w:rPr>
      </w:r>
    </w:p>
    <w:p>
      <w:pPr>
        <w:pStyle w:val="BodyText"/>
        <w:jc w:val="left"/>
        <w:rPr>
          <w:b/>
          <w:i/>
          <w:i/>
          <w:sz w:val="18"/>
        </w:rPr>
      </w:pPr>
      <w:r>
        <w:rPr>
          <w:b/>
          <w:i/>
          <w:sz w:val="18"/>
        </w:rPr>
      </w:r>
    </w:p>
    <w:p>
      <w:pPr>
        <w:pStyle w:val="BodyText"/>
        <w:spacing w:before="137" w:after="0"/>
        <w:jc w:val="left"/>
        <w:rPr>
          <w:b/>
          <w:i/>
          <w:i/>
          <w:sz w:val="18"/>
        </w:rPr>
      </w:pPr>
      <w:r>
        <w:rPr>
          <w:b/>
          <w:i/>
          <w:sz w:val="18"/>
        </w:rPr>
      </w:r>
    </w:p>
    <w:p>
      <w:pPr>
        <w:pStyle w:val="Normal"/>
        <w:spacing w:lineRule="exact" w:line="205"/>
        <w:ind w:left="189"/>
        <w:rPr>
          <w:b/>
          <w:i/>
          <w:i/>
          <w:sz w:val="18"/>
        </w:rPr>
      </w:pPr>
      <w:r>
        <w:rPr>
          <w:b/>
          <w:i/>
          <w:spacing w:val="-5"/>
          <w:sz w:val="18"/>
        </w:rPr>
        <w:t>0.5</w:t>
      </w:r>
    </w:p>
    <w:p>
      <w:pPr>
        <w:pStyle w:val="Normal"/>
        <w:tabs>
          <w:tab w:val="clear" w:pos="720"/>
          <w:tab w:val="left" w:pos="3461" w:leader="none"/>
          <w:tab w:val="left" w:pos="5416" w:leader="none"/>
          <w:tab w:val="left" w:pos="7371" w:leader="none"/>
          <w:tab w:val="left" w:pos="9286" w:leader="none"/>
          <w:tab w:val="left" w:pos="11241" w:leader="none"/>
          <w:tab w:val="left" w:pos="13196" w:leader="none"/>
        </w:tabs>
        <w:spacing w:lineRule="exact" w:line="182"/>
        <w:ind w:left="1506"/>
        <w:rPr>
          <w:b/>
          <w:i/>
          <w:i/>
          <w:sz w:val="16"/>
        </w:rPr>
      </w:pPr>
      <w:r>
        <w:rPr>
          <w:b/>
          <w:i/>
          <w:spacing w:val="-10"/>
          <w:sz w:val="16"/>
        </w:rPr>
        <w:t>3</w:t>
      </w:r>
      <w:r>
        <w:rPr>
          <w:b/>
          <w:i/>
          <w:sz w:val="16"/>
        </w:rPr>
        <w:tab/>
      </w:r>
      <w:r>
        <w:rPr>
          <w:b/>
          <w:i/>
          <w:spacing w:val="-10"/>
          <w:sz w:val="16"/>
        </w:rPr>
        <w:t>5</w:t>
      </w:r>
      <w:r>
        <w:rPr>
          <w:b/>
          <w:i/>
          <w:sz w:val="16"/>
        </w:rPr>
        <w:tab/>
      </w:r>
      <w:r>
        <w:rPr>
          <w:b/>
          <w:i/>
          <w:spacing w:val="-10"/>
          <w:sz w:val="16"/>
        </w:rPr>
        <w:t>7</w:t>
      </w:r>
      <w:r>
        <w:rPr>
          <w:b/>
          <w:i/>
          <w:sz w:val="16"/>
        </w:rPr>
        <w:tab/>
      </w:r>
      <w:r>
        <w:rPr>
          <w:b/>
          <w:i/>
          <w:spacing w:val="-10"/>
          <w:sz w:val="16"/>
        </w:rPr>
        <w:t>9</w:t>
      </w:r>
      <w:r>
        <w:rPr>
          <w:b/>
          <w:i/>
          <w:sz w:val="16"/>
        </w:rPr>
        <w:tab/>
      </w:r>
      <w:r>
        <w:rPr>
          <w:b/>
          <w:i/>
          <w:spacing w:val="-5"/>
          <w:sz w:val="16"/>
        </w:rPr>
        <w:t>11</w:t>
      </w:r>
      <w:r>
        <w:rPr>
          <w:b/>
          <w:i/>
          <w:sz w:val="16"/>
        </w:rPr>
        <w:tab/>
      </w:r>
      <w:r>
        <w:rPr>
          <w:b/>
          <w:i/>
          <w:spacing w:val="-5"/>
          <w:sz w:val="16"/>
        </w:rPr>
        <w:t>13</w:t>
      </w:r>
      <w:r>
        <w:rPr>
          <w:b/>
          <w:i/>
          <w:sz w:val="16"/>
        </w:rPr>
        <w:tab/>
      </w:r>
      <w:r>
        <w:rPr>
          <w:b/>
          <w:i/>
          <w:spacing w:val="-5"/>
          <w:sz w:val="16"/>
        </w:rPr>
        <w:t>14</w:t>
      </w:r>
    </w:p>
    <w:p>
      <w:pPr>
        <w:pStyle w:val="Normal"/>
        <w:spacing w:before="59" w:after="0"/>
        <w:ind w:left="280" w:right="319"/>
        <w:jc w:val="center"/>
        <w:rPr>
          <w:b/>
          <w:i/>
          <w:i/>
          <w:sz w:val="20"/>
        </w:rPr>
      </w:pPr>
      <w:r>
        <w:rPr>
          <w:b/>
          <w:i/>
          <w:spacing w:val="-5"/>
          <w:sz w:val="20"/>
        </w:rPr>
        <w:t>Sys</w:t>
      </w:r>
    </w:p>
    <w:p>
      <w:pPr>
        <w:pStyle w:val="Normal"/>
        <w:tabs>
          <w:tab w:val="clear" w:pos="720"/>
          <w:tab w:val="left" w:pos="2437" w:leader="none"/>
        </w:tabs>
        <w:spacing w:before="19" w:after="0"/>
        <w:ind w:left="280"/>
        <w:jc w:val="center"/>
        <w:rPr>
          <w:b/>
          <w:i/>
          <w:i/>
          <w:sz w:val="18"/>
        </w:rPr>
      </w:pPr>
      <w:r>
        <w:rPr>
          <w:b/>
          <w:i/>
          <w:sz w:val="18"/>
        </w:rPr>
        <w:t>Показатель</w:t>
      </w:r>
      <w:r>
        <w:rPr>
          <w:b/>
          <w:i/>
          <w:spacing w:val="-9"/>
          <w:sz w:val="18"/>
        </w:rPr>
        <w:t xml:space="preserve"> </w:t>
      </w:r>
      <w:r>
        <w:rPr>
          <w:b/>
          <w:i/>
          <w:spacing w:val="-5"/>
          <w:sz w:val="18"/>
        </w:rPr>
        <w:t>ВБР</w:t>
      </w:r>
      <w:r>
        <w:rPr>
          <w:b/>
          <w:i/>
          <w:sz w:val="18"/>
        </w:rPr>
        <w:tab/>
        <w:t>Минимально</w:t>
      </w:r>
      <w:r>
        <w:rPr>
          <w:b/>
          <w:i/>
          <w:spacing w:val="-9"/>
          <w:sz w:val="18"/>
        </w:rPr>
        <w:t xml:space="preserve"> </w:t>
      </w:r>
      <w:r>
        <w:rPr>
          <w:b/>
          <w:i/>
          <w:sz w:val="18"/>
        </w:rPr>
        <w:t>допустимый</w:t>
      </w:r>
      <w:r>
        <w:rPr>
          <w:b/>
          <w:i/>
          <w:spacing w:val="-5"/>
          <w:sz w:val="18"/>
        </w:rPr>
        <w:t xml:space="preserve"> ВБР</w:t>
      </w:r>
    </w:p>
    <w:p>
      <w:pPr>
        <w:sectPr>
          <w:footerReference w:type="even" r:id="rId325"/>
          <w:footerReference w:type="default" r:id="rId326"/>
          <w:footerReference w:type="first" r:id="rId327"/>
          <w:type w:val="nextPage"/>
          <w:pgSz w:orient="landscape" w:w="16838" w:h="11906"/>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Normal"/>
        <w:spacing w:before="181" w:after="0"/>
        <w:ind w:left="280" w:right="277"/>
        <w:jc w:val="center"/>
        <w:rPr>
          <w:b/>
          <w:i/>
          <w:i/>
          <w:sz w:val="28"/>
        </w:rPr>
      </w:pPr>
      <w:r>
        <w:rPr>
          <w:b/>
          <w:i/>
          <w:sz w:val="28"/>
        </w:rPr>
        <w:t>Рисунок</w:t>
      </w:r>
      <w:r>
        <w:rPr>
          <w:b/>
          <w:i/>
          <w:spacing w:val="-5"/>
          <w:sz w:val="28"/>
        </w:rPr>
        <w:t xml:space="preserve"> </w:t>
      </w:r>
      <w:r>
        <w:rPr>
          <w:b/>
          <w:i/>
          <w:sz w:val="28"/>
        </w:rPr>
        <w:t>11.3.1 –</w:t>
      </w:r>
      <w:r>
        <w:rPr>
          <w:b/>
          <w:i/>
          <w:spacing w:val="-3"/>
          <w:sz w:val="28"/>
        </w:rPr>
        <w:t xml:space="preserve"> </w:t>
      </w:r>
      <w:r>
        <w:rPr>
          <w:b/>
          <w:i/>
          <w:sz w:val="28"/>
        </w:rPr>
        <w:t>ВБР</w:t>
      </w:r>
      <w:r>
        <w:rPr>
          <w:b/>
          <w:i/>
          <w:spacing w:val="-5"/>
          <w:sz w:val="28"/>
        </w:rPr>
        <w:t xml:space="preserve"> ВОК</w:t>
      </w:r>
    </w:p>
    <w:p>
      <w:pPr>
        <w:pStyle w:val="BodyText"/>
        <w:ind w:left="29" w:right="-15"/>
        <w:jc w:val="left"/>
        <w:rPr>
          <w:sz w:val="20"/>
        </w:rPr>
      </w:pPr>
      <w:r>
        <w:rPr/>
      </w:r>
      <w:r>
        <mc:AlternateContent>
          <mc:Choice Requires="wps">
            <w:drawing>
              <wp:inline distT="0" distB="0" distL="0" distR="0">
                <wp:extent cx="6267450" cy="384175"/>
                <wp:effectExtent l="0" t="0" r="0" b="0"/>
                <wp:docPr id="146" name="Врезка10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10"/>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10"/>
        </w:numPr>
        <w:tabs>
          <w:tab w:val="clear" w:pos="720"/>
          <w:tab w:val="left" w:pos="1062" w:leader="none"/>
          <w:tab w:val="left" w:pos="3235" w:leader="none"/>
        </w:tabs>
        <w:spacing w:before="288" w:after="0"/>
        <w:ind w:hanging="2738" w:left="3235" w:right="502"/>
        <w:rPr>
          <w:b/>
          <w:i/>
          <w:i/>
          <w:sz w:val="28"/>
        </w:rPr>
      </w:pPr>
      <w:r>
        <w:rPr>
          <w:b/>
          <w:i/>
          <w:sz w:val="28"/>
        </w:rPr>
        <w:t>Результаты</w:t>
      </w:r>
      <w:r>
        <w:rPr>
          <w:b/>
          <w:i/>
          <w:spacing w:val="-13"/>
          <w:sz w:val="28"/>
        </w:rPr>
        <w:t xml:space="preserve"> </w:t>
      </w:r>
      <w:r>
        <w:rPr>
          <w:b/>
          <w:i/>
          <w:sz w:val="28"/>
        </w:rPr>
        <w:t>оценки</w:t>
      </w:r>
      <w:r>
        <w:rPr>
          <w:b/>
          <w:i/>
          <w:spacing w:val="-12"/>
          <w:sz w:val="28"/>
        </w:rPr>
        <w:t xml:space="preserve"> </w:t>
      </w:r>
      <w:r>
        <w:rPr>
          <w:b/>
          <w:i/>
          <w:sz w:val="28"/>
        </w:rPr>
        <w:t>коэффициентов</w:t>
      </w:r>
      <w:r>
        <w:rPr>
          <w:b/>
          <w:i/>
          <w:spacing w:val="-10"/>
          <w:sz w:val="28"/>
        </w:rPr>
        <w:t xml:space="preserve"> </w:t>
      </w:r>
      <w:r>
        <w:rPr>
          <w:b/>
          <w:i/>
          <w:sz w:val="28"/>
        </w:rPr>
        <w:t>готовности</w:t>
      </w:r>
      <w:r>
        <w:rPr>
          <w:b/>
          <w:i/>
          <w:spacing w:val="-5"/>
          <w:sz w:val="28"/>
        </w:rPr>
        <w:t xml:space="preserve"> </w:t>
      </w:r>
      <w:r>
        <w:rPr>
          <w:b/>
          <w:i/>
          <w:sz w:val="28"/>
        </w:rPr>
        <w:t>теплопроводов</w:t>
      </w:r>
      <w:r>
        <w:rPr>
          <w:b/>
          <w:i/>
          <w:spacing w:val="-10"/>
          <w:sz w:val="28"/>
        </w:rPr>
        <w:t xml:space="preserve"> </w:t>
      </w:r>
      <w:r>
        <w:rPr>
          <w:b/>
          <w:i/>
          <w:sz w:val="28"/>
        </w:rPr>
        <w:t>к несению тепловой нагрузки</w:t>
      </w:r>
    </w:p>
    <w:p>
      <w:pPr>
        <w:pStyle w:val="BodyText"/>
        <w:spacing w:lineRule="auto" w:line="360" w:before="149" w:after="0"/>
        <w:ind w:firstLine="569" w:left="144" w:right="144"/>
        <w:rPr/>
      </w:pPr>
      <w:r>
        <w:rPr/>
        <w:t>Согласно СП 124.13330.2012 «Тепловые сети», (п. 6.29) минимально допустимый коэффициент готовности СЦТ</w:t>
      </w:r>
      <w:r>
        <w:rPr>
          <w:spacing w:val="-2"/>
        </w:rPr>
        <w:t xml:space="preserve"> </w:t>
      </w:r>
      <w:r>
        <w:rPr/>
        <w:t xml:space="preserve">к исправной работе Кг принимается </w:t>
      </w:r>
      <w:r>
        <w:rPr>
          <w:spacing w:val="-6"/>
        </w:rPr>
        <w:t>2.</w:t>
      </w:r>
    </w:p>
    <w:p>
      <w:pPr>
        <w:pStyle w:val="BodyText"/>
        <w:spacing w:lineRule="exact" w:line="321"/>
        <w:ind w:left="713"/>
        <w:rPr/>
      </w:pPr>
      <w:r>
        <w:rPr/>
        <w:t>Для</w:t>
      </w:r>
      <w:r>
        <w:rPr>
          <w:spacing w:val="-12"/>
        </w:rPr>
        <w:t xml:space="preserve"> </w:t>
      </w:r>
      <w:r>
        <w:rPr/>
        <w:t>расчета</w:t>
      </w:r>
      <w:r>
        <w:rPr>
          <w:spacing w:val="-10"/>
        </w:rPr>
        <w:t xml:space="preserve"> </w:t>
      </w:r>
      <w:r>
        <w:rPr/>
        <w:t>показателя</w:t>
      </w:r>
      <w:r>
        <w:rPr>
          <w:spacing w:val="-9"/>
        </w:rPr>
        <w:t xml:space="preserve"> </w:t>
      </w:r>
      <w:r>
        <w:rPr/>
        <w:t>готовности</w:t>
      </w:r>
      <w:r>
        <w:rPr>
          <w:spacing w:val="-4"/>
        </w:rPr>
        <w:t xml:space="preserve"> </w:t>
      </w:r>
      <w:r>
        <w:rPr/>
        <w:t>учитываются</w:t>
      </w:r>
      <w:r>
        <w:rPr>
          <w:spacing w:val="-9"/>
        </w:rPr>
        <w:t xml:space="preserve"> </w:t>
      </w:r>
      <w:r>
        <w:rPr/>
        <w:t>следующие</w:t>
      </w:r>
      <w:r>
        <w:rPr>
          <w:spacing w:val="-4"/>
        </w:rPr>
        <w:t xml:space="preserve"> </w:t>
      </w:r>
      <w:r>
        <w:rPr>
          <w:spacing w:val="-2"/>
        </w:rPr>
        <w:t>показатели:</w:t>
      </w:r>
    </w:p>
    <w:p>
      <w:pPr>
        <w:pStyle w:val="ListParagraph"/>
        <w:numPr>
          <w:ilvl w:val="0"/>
          <w:numId w:val="8"/>
        </w:numPr>
        <w:tabs>
          <w:tab w:val="clear" w:pos="720"/>
          <w:tab w:val="left" w:pos="928" w:leader="none"/>
        </w:tabs>
        <w:spacing w:before="160" w:after="0"/>
        <w:ind w:hanging="215" w:left="928"/>
        <w:rPr>
          <w:sz w:val="28"/>
        </w:rPr>
      </w:pPr>
      <w:r>
        <w:rPr>
          <w:sz w:val="28"/>
        </w:rPr>
        <w:t>готовность</w:t>
      </w:r>
      <w:r>
        <w:rPr>
          <w:spacing w:val="-5"/>
          <w:sz w:val="28"/>
        </w:rPr>
        <w:t xml:space="preserve"> </w:t>
      </w:r>
      <w:r>
        <w:rPr>
          <w:sz w:val="28"/>
        </w:rPr>
        <w:t>СЦТ</w:t>
      </w:r>
      <w:r>
        <w:rPr>
          <w:spacing w:val="-11"/>
          <w:sz w:val="28"/>
        </w:rPr>
        <w:t xml:space="preserve"> </w:t>
      </w:r>
      <w:r>
        <w:rPr>
          <w:sz w:val="28"/>
        </w:rPr>
        <w:t>к</w:t>
      </w:r>
      <w:r>
        <w:rPr>
          <w:spacing w:val="-4"/>
          <w:sz w:val="28"/>
        </w:rPr>
        <w:t xml:space="preserve"> </w:t>
      </w:r>
      <w:r>
        <w:rPr>
          <w:sz w:val="28"/>
        </w:rPr>
        <w:t>отопительному</w:t>
      </w:r>
      <w:r>
        <w:rPr>
          <w:spacing w:val="-15"/>
          <w:sz w:val="28"/>
        </w:rPr>
        <w:t xml:space="preserve"> </w:t>
      </w:r>
      <w:r>
        <w:rPr>
          <w:spacing w:val="-2"/>
          <w:sz w:val="28"/>
        </w:rPr>
        <w:t>сезону;</w:t>
      </w:r>
    </w:p>
    <w:p>
      <w:pPr>
        <w:pStyle w:val="ListParagraph"/>
        <w:numPr>
          <w:ilvl w:val="0"/>
          <w:numId w:val="8"/>
        </w:numPr>
        <w:tabs>
          <w:tab w:val="clear" w:pos="720"/>
          <w:tab w:val="left" w:pos="928" w:leader="none"/>
        </w:tabs>
        <w:spacing w:lineRule="auto" w:line="362" w:before="161" w:after="0"/>
        <w:ind w:firstLine="569" w:left="144" w:right="150"/>
        <w:rPr>
          <w:sz w:val="28"/>
        </w:rPr>
      </w:pPr>
      <w:r>
        <w:rPr>
          <w:sz w:val="28"/>
        </w:rPr>
        <w:t>достаточность установленной тепловой мощности источника теплоты</w:t>
      </w:r>
      <w:r>
        <w:rPr>
          <w:spacing w:val="40"/>
          <w:sz w:val="28"/>
        </w:rPr>
        <w:t xml:space="preserve"> </w:t>
      </w:r>
      <w:r>
        <w:rPr>
          <w:sz w:val="28"/>
        </w:rPr>
        <w:t xml:space="preserve">для обеспечения исправного функционирования СЦТ при нерасчетных </w:t>
      </w:r>
      <w:r>
        <w:rPr>
          <w:spacing w:val="-2"/>
          <w:sz w:val="28"/>
        </w:rPr>
        <w:t>похолоданиях;</w:t>
      </w:r>
    </w:p>
    <w:p>
      <w:pPr>
        <w:pStyle w:val="ListParagraph"/>
        <w:numPr>
          <w:ilvl w:val="0"/>
          <w:numId w:val="8"/>
        </w:numPr>
        <w:tabs>
          <w:tab w:val="clear" w:pos="720"/>
          <w:tab w:val="left" w:pos="928" w:leader="none"/>
        </w:tabs>
        <w:spacing w:lineRule="auto" w:line="360"/>
        <w:ind w:firstLine="569" w:left="144" w:right="149"/>
        <w:rPr>
          <w:sz w:val="28"/>
        </w:rPr>
      </w:pPr>
      <w:r>
        <w:rPr>
          <w:sz w:val="28"/>
        </w:rPr>
        <w:t>способность тепловых сетей обеспечить исправное функционирование СЦТ при нерасчетных похолоданиях;</w:t>
      </w:r>
    </w:p>
    <w:p>
      <w:pPr>
        <w:pStyle w:val="ListParagraph"/>
        <w:numPr>
          <w:ilvl w:val="0"/>
          <w:numId w:val="8"/>
        </w:numPr>
        <w:tabs>
          <w:tab w:val="clear" w:pos="720"/>
          <w:tab w:val="left" w:pos="928" w:leader="none"/>
        </w:tabs>
        <w:spacing w:lineRule="auto" w:line="360"/>
        <w:ind w:firstLine="569" w:left="144" w:right="148"/>
        <w:rPr>
          <w:sz w:val="28"/>
        </w:rPr>
      </w:pPr>
      <w:r>
        <w:rPr>
          <w:sz w:val="28"/>
        </w:rPr>
        <w:t>организационные и технические меры, необходимые для обеспечения исправного функционирования СЦТ на уровне заданной готовности;</w:t>
      </w:r>
    </w:p>
    <w:p>
      <w:pPr>
        <w:pStyle w:val="ListParagraph"/>
        <w:numPr>
          <w:ilvl w:val="0"/>
          <w:numId w:val="8"/>
        </w:numPr>
        <w:tabs>
          <w:tab w:val="clear" w:pos="720"/>
          <w:tab w:val="left" w:pos="928" w:leader="none"/>
        </w:tabs>
        <w:spacing w:lineRule="auto" w:line="360"/>
        <w:ind w:firstLine="569" w:left="144" w:right="135"/>
        <w:rPr>
          <w:sz w:val="28"/>
        </w:rPr>
      </w:pPr>
      <w:r>
        <w:rPr>
          <w:sz w:val="28"/>
        </w:rPr>
        <w:t>максимально допустимое число часов готовности для источника</w:t>
      </w:r>
      <w:r>
        <w:rPr>
          <w:spacing w:val="80"/>
          <w:sz w:val="28"/>
        </w:rPr>
        <w:t xml:space="preserve"> </w:t>
      </w:r>
      <w:r>
        <w:rPr>
          <w:spacing w:val="-2"/>
          <w:sz w:val="28"/>
        </w:rPr>
        <w:t>теплоты;</w:t>
      </w:r>
    </w:p>
    <w:p>
      <w:pPr>
        <w:pStyle w:val="ListParagraph"/>
        <w:numPr>
          <w:ilvl w:val="0"/>
          <w:numId w:val="8"/>
        </w:numPr>
        <w:tabs>
          <w:tab w:val="clear" w:pos="720"/>
          <w:tab w:val="left" w:pos="928" w:leader="none"/>
        </w:tabs>
        <w:spacing w:lineRule="auto" w:line="360"/>
        <w:ind w:firstLine="569" w:left="144" w:right="152"/>
        <w:rPr>
          <w:sz w:val="28"/>
        </w:rPr>
      </w:pPr>
      <w:r>
        <w:rPr>
          <w:sz w:val="28"/>
        </w:rPr>
        <w:t>температуру наружного воздуха, при которой обеспечивается заданная внутренняя температура воздуха.</w:t>
      </w:r>
    </w:p>
    <w:p>
      <w:pPr>
        <w:pStyle w:val="BodyText"/>
        <w:spacing w:lineRule="exact" w:line="321"/>
        <w:ind w:left="713"/>
        <w:rPr/>
      </w:pPr>
      <w:r>
        <w:rPr/>
        <w:t>Готовность</w:t>
      </w:r>
      <w:r>
        <w:rPr>
          <w:spacing w:val="-8"/>
        </w:rPr>
        <w:t xml:space="preserve"> </w:t>
      </w:r>
      <w:r>
        <w:rPr/>
        <w:t>к</w:t>
      </w:r>
      <w:r>
        <w:rPr>
          <w:spacing w:val="-6"/>
        </w:rPr>
        <w:t xml:space="preserve"> </w:t>
      </w:r>
      <w:r>
        <w:rPr/>
        <w:t>исправной</w:t>
      </w:r>
      <w:r>
        <w:rPr>
          <w:spacing w:val="-6"/>
        </w:rPr>
        <w:t xml:space="preserve"> </w:t>
      </w:r>
      <w:r>
        <w:rPr/>
        <w:t>работе</w:t>
      </w:r>
      <w:r>
        <w:rPr>
          <w:spacing w:val="-8"/>
        </w:rPr>
        <w:t xml:space="preserve"> </w:t>
      </w:r>
      <w:r>
        <w:rPr/>
        <w:t>системы</w:t>
      </w:r>
      <w:r>
        <w:rPr>
          <w:spacing w:val="-8"/>
        </w:rPr>
        <w:t xml:space="preserve"> </w:t>
      </w:r>
      <w:r>
        <w:rPr/>
        <w:t>определяется</w:t>
      </w:r>
      <w:r>
        <w:rPr>
          <w:spacing w:val="-5"/>
        </w:rPr>
        <w:t xml:space="preserve"> </w:t>
      </w:r>
      <w:r>
        <w:rPr/>
        <w:t>по</w:t>
      </w:r>
      <w:r>
        <w:rPr>
          <w:spacing w:val="-3"/>
        </w:rPr>
        <w:t xml:space="preserve"> </w:t>
      </w:r>
      <w:r>
        <w:rPr>
          <w:spacing w:val="-2"/>
        </w:rPr>
        <w:t>уравнению:</w:t>
      </w:r>
    </w:p>
    <w:p>
      <w:pPr>
        <w:pStyle w:val="BodyText"/>
        <w:spacing w:before="101" w:after="0"/>
        <w:jc w:val="left"/>
        <w:rPr/>
      </w:pPr>
      <w:r>
        <w:rPr/>
      </w:r>
    </w:p>
    <w:p>
      <w:pPr>
        <w:pStyle w:val="Normal"/>
        <w:spacing w:lineRule="auto" w:line="132" w:before="1" w:after="0"/>
        <w:ind w:left="7"/>
        <w:jc w:val="center"/>
        <w:rPr>
          <w:rFonts w:ascii="Calibri" w:hAnsi="Calibri" w:eastAsia="Calibri"/>
          <w:sz w:val="28"/>
        </w:rPr>
      </w:pPr>
      <w:r>
        <w:pict>
          <v:shape id="shape_0" ID="Graphic 328" coordsize="2721,26" path="m2720,0l0,0l0,25l2720,25l2720,0e" fillcolor="black" stroked="f" o:allowincell="f" style="position:absolute;margin-left:285.3pt;margin-top:7.6pt;width:77.05pt;height:0.65pt;mso-wrap-style:none;v-text-anchor:middle;mso-position-horizontal-relative:page">
            <v:fill o:detectmouseclick="t" type="solid" color2="white"/>
            <v:stroke color="#3465a4" joinstyle="round" endcap="flat"/>
            <w10:wrap type="none"/>
          </v:shape>
        </w:pict>
      </w:r>
      <w:r>
        <w:rPr>
          <w:rFonts w:eastAsia="Calibri" w:ascii="Calibri" w:hAnsi="Calibri"/>
          <w:position w:val="-12"/>
          <w:sz w:val="28"/>
        </w:rPr>
        <w:t>K</w:t>
      </w:r>
      <w:r>
        <w:rPr>
          <w:rFonts w:eastAsia="Calibri" w:ascii="Calibri" w:hAnsi="Calibri"/>
          <w:position w:val="-14"/>
          <w:sz w:val="18"/>
        </w:rPr>
        <w:t>r</w:t>
      </w:r>
      <w:r>
        <w:rPr>
          <w:rFonts w:eastAsia="Calibri" w:ascii="Calibri" w:hAnsi="Calibri"/>
          <w:position w:val="-12"/>
          <w:sz w:val="28"/>
        </w:rPr>
        <w:t>=</w:t>
      </w:r>
      <w:r>
        <w:rPr>
          <w:rFonts w:eastAsia="Calibri" w:ascii="Calibri" w:hAnsi="Calibri"/>
          <w:spacing w:val="31"/>
          <w:position w:val="-12"/>
          <w:sz w:val="28"/>
        </w:rPr>
        <w:t xml:space="preserve">  </w:t>
      </w:r>
      <w:r>
        <w:rPr>
          <w:rFonts w:eastAsia="Cambria Math" w:ascii="Cambria Math" w:hAnsi="Cambria Math"/>
          <w:spacing w:val="-2"/>
          <w:sz w:val="16"/>
        </w:rPr>
        <w:t>в.р.с−𝑍1−𝑍2−𝑍3−𝑍4</w:t>
      </w:r>
      <w:r>
        <w:rPr>
          <w:rFonts w:eastAsia="Calibri" w:ascii="Calibri" w:hAnsi="Calibri"/>
          <w:spacing w:val="-2"/>
          <w:position w:val="-12"/>
          <w:sz w:val="28"/>
        </w:rPr>
        <w:t>,</w:t>
      </w:r>
    </w:p>
    <w:p>
      <w:pPr>
        <w:pStyle w:val="Normal"/>
        <w:spacing w:lineRule="exact" w:line="163"/>
        <w:ind w:left="475"/>
        <w:jc w:val="center"/>
        <w:rPr>
          <w:rFonts w:ascii="Cambria Math" w:hAnsi="Cambria Math"/>
          <w:sz w:val="16"/>
        </w:rPr>
      </w:pPr>
      <w:r>
        <w:rPr>
          <w:rFonts w:ascii="Cambria Math" w:hAnsi="Cambria Math"/>
          <w:spacing w:val="-4"/>
          <w:sz w:val="16"/>
        </w:rPr>
        <w:t>в.р.с</w:t>
      </w:r>
    </w:p>
    <w:p>
      <w:pPr>
        <w:pStyle w:val="BodyText"/>
        <w:spacing w:before="185" w:after="0"/>
        <w:ind w:left="713"/>
        <w:rPr/>
      </w:pPr>
      <w:r>
        <w:rPr/>
        <w:t>в.</w:t>
      </w:r>
      <w:r>
        <w:rPr>
          <w:spacing w:val="-2"/>
        </w:rPr>
        <w:t xml:space="preserve"> </w:t>
      </w:r>
      <w:r>
        <w:rPr/>
        <w:t>р.</w:t>
      </w:r>
      <w:r>
        <w:rPr>
          <w:spacing w:val="-2"/>
        </w:rPr>
        <w:t xml:space="preserve"> </w:t>
      </w:r>
      <w:r>
        <w:rPr/>
        <w:t>с</w:t>
      </w:r>
      <w:r>
        <w:rPr>
          <w:spacing w:val="-4"/>
        </w:rPr>
        <w:t xml:space="preserve"> </w:t>
      </w:r>
      <w:r>
        <w:rPr/>
        <w:t>–</w:t>
      </w:r>
      <w:r>
        <w:rPr>
          <w:spacing w:val="1"/>
        </w:rPr>
        <w:t xml:space="preserve"> </w:t>
      </w:r>
      <w:r>
        <w:rPr/>
        <w:t>время</w:t>
      </w:r>
      <w:r>
        <w:rPr>
          <w:spacing w:val="-3"/>
        </w:rPr>
        <w:t xml:space="preserve"> </w:t>
      </w:r>
      <w:r>
        <w:rPr/>
        <w:t>работы</w:t>
      </w:r>
      <w:r>
        <w:rPr>
          <w:spacing w:val="-6"/>
        </w:rPr>
        <w:t xml:space="preserve"> </w:t>
      </w:r>
      <w:r>
        <w:rPr/>
        <w:t>сети</w:t>
      </w:r>
      <w:r>
        <w:rPr>
          <w:spacing w:val="-3"/>
        </w:rPr>
        <w:t xml:space="preserve"> </w:t>
      </w:r>
      <w:r>
        <w:rPr/>
        <w:t>(отоп.</w:t>
      </w:r>
      <w:r>
        <w:rPr>
          <w:spacing w:val="-1"/>
        </w:rPr>
        <w:t xml:space="preserve"> </w:t>
      </w:r>
      <w:r>
        <w:rPr>
          <w:spacing w:val="-2"/>
        </w:rPr>
        <w:t>период)</w:t>
      </w:r>
    </w:p>
    <w:p>
      <w:pPr>
        <w:pStyle w:val="BodyText"/>
        <w:spacing w:lineRule="auto" w:line="362" w:before="161" w:after="0"/>
        <w:ind w:firstLine="569" w:left="144" w:right="144"/>
        <w:rPr/>
      </w:pPr>
      <w:r>
        <w:rPr/>
        <w:t>z1 – число часов ожидания неготовности СЦТ в период стояния нерасчетных температур наружного воздуха в данной местности. Определяется по климатологическим данным с учетом способности системы обеспечивать заданную температуру в помещениях;</w:t>
      </w:r>
    </w:p>
    <w:p>
      <w:pPr>
        <w:pStyle w:val="BodyText"/>
        <w:spacing w:lineRule="auto" w:line="360"/>
        <w:ind w:firstLine="569" w:left="144" w:right="143"/>
        <w:rPr/>
      </w:pPr>
      <w:r>
        <w:rPr/>
        <w:t>z2 –</w:t>
      </w:r>
      <w:r>
        <w:rPr>
          <w:spacing w:val="-9"/>
        </w:rPr>
        <w:t xml:space="preserve"> </w:t>
      </w:r>
      <w:r>
        <w:rPr/>
        <w:t>число</w:t>
      </w:r>
      <w:r>
        <w:rPr>
          <w:spacing w:val="-2"/>
        </w:rPr>
        <w:t xml:space="preserve"> </w:t>
      </w:r>
      <w:r>
        <w:rPr/>
        <w:t>часов</w:t>
      </w:r>
      <w:r>
        <w:rPr>
          <w:spacing w:val="-1"/>
        </w:rPr>
        <w:t xml:space="preserve"> </w:t>
      </w:r>
      <w:r>
        <w:rPr/>
        <w:t>ожидания неготовности источника</w:t>
      </w:r>
      <w:r>
        <w:rPr>
          <w:spacing w:val="-1"/>
        </w:rPr>
        <w:t xml:space="preserve"> </w:t>
      </w:r>
      <w:r>
        <w:rPr/>
        <w:t>тепла. Принимается по среднестатистическим данным z2 ≤ 50 часов;</w:t>
      </w:r>
    </w:p>
    <w:p>
      <w:pPr>
        <w:sectPr>
          <w:footerReference w:type="even" r:id="rId328"/>
          <w:footerReference w:type="default" r:id="rId329"/>
          <w:footerReference w:type="first" r:id="rId330"/>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exact" w:line="321"/>
        <w:ind w:left="713"/>
        <w:rPr/>
      </w:pPr>
      <w:r>
        <w:rPr/>
        <w:t>z3</w:t>
      </w:r>
      <w:r>
        <w:rPr>
          <w:spacing w:val="-3"/>
        </w:rPr>
        <w:t xml:space="preserve"> </w:t>
      </w:r>
      <w:r>
        <w:rPr/>
        <w:t>–</w:t>
      </w:r>
      <w:r>
        <w:rPr>
          <w:spacing w:val="-8"/>
        </w:rPr>
        <w:t xml:space="preserve"> </w:t>
      </w:r>
      <w:r>
        <w:rPr/>
        <w:t>число</w:t>
      </w:r>
      <w:r>
        <w:rPr>
          <w:spacing w:val="-10"/>
        </w:rPr>
        <w:t xml:space="preserve"> </w:t>
      </w:r>
      <w:r>
        <w:rPr/>
        <w:t>часов</w:t>
      </w:r>
      <w:r>
        <w:rPr>
          <w:spacing w:val="-8"/>
        </w:rPr>
        <w:t xml:space="preserve"> </w:t>
      </w:r>
      <w:r>
        <w:rPr/>
        <w:t>ожидания</w:t>
      </w:r>
      <w:r>
        <w:rPr>
          <w:spacing w:val="-5"/>
        </w:rPr>
        <w:t xml:space="preserve"> </w:t>
      </w:r>
      <w:r>
        <w:rPr/>
        <w:t>неготовности</w:t>
      </w:r>
      <w:r>
        <w:rPr>
          <w:spacing w:val="-5"/>
        </w:rPr>
        <w:t xml:space="preserve"> </w:t>
      </w:r>
      <w:r>
        <w:rPr/>
        <w:t>тепловых</w:t>
      </w:r>
      <w:r>
        <w:rPr>
          <w:spacing w:val="-9"/>
        </w:rPr>
        <w:t xml:space="preserve"> </w:t>
      </w:r>
      <w:r>
        <w:rPr>
          <w:spacing w:val="-2"/>
        </w:rPr>
        <w:t>сетей.</w:t>
      </w:r>
    </w:p>
    <w:p>
      <w:pPr>
        <w:pStyle w:val="BodyText"/>
        <w:ind w:left="29" w:right="-15"/>
        <w:jc w:val="left"/>
        <w:rPr>
          <w:sz w:val="20"/>
        </w:rPr>
      </w:pPr>
      <w:r>
        <w:rPr/>
      </w:r>
      <w:r>
        <mc:AlternateContent>
          <mc:Choice Requires="wps">
            <w:drawing>
              <wp:inline distT="0" distB="0" distL="0" distR="0">
                <wp:extent cx="6267450" cy="384175"/>
                <wp:effectExtent l="0" t="0" r="0" b="0"/>
                <wp:docPr id="148" name="Врезка107"/>
                <a:graphic xmlns:a="http://schemas.openxmlformats.org/drawingml/2006/main">
                  <a:graphicData uri="http://schemas.microsoft.com/office/word/2010/wordprocessingShape">
                    <wps:wsp>
                      <wps:cNvSpPr txBox="1"/>
                      <wps:spPr>
                        <a:xfrm>
                          <a:off x="0" y="0"/>
                          <a:ext cx="6267450" cy="384175"/>
                        </a:xfrm>
                        <a:prstGeom prst="rect"/>
                        <a:solidFill>
                          <a:srgbClr val="FFFFFF">
                            <a:alpha val="0"/>
                          </a:srgbClr>
                        </a:solidFill>
                      </wps:spPr>
                      <wps:txbx>
                        <w:txbxContent>
                          <w:p>
                            <w:pPr>
                              <w:pStyle w:val="Style17"/>
                              <w:spacing w:before="116"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8"/>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pPr>
                      <w:r>
                        <w:rPr>
                          <w:rFonts w:eastAsia="Calibri" w:cs="Tahoma" w:ascii="Arial" w:hAnsi="Arial"/>
                          <w:b/>
                          <w:i/>
                          <w:color w:val="000000"/>
                          <w:sz w:val="16"/>
                        </w:rPr>
                        <w:t>СХЕМА</w:t>
                      </w:r>
                      <w:r>
                        <w:rPr>
                          <w:rFonts w:eastAsia="Calibri" w:cs="Tahoma" w:ascii="Arial" w:hAnsi="Arial"/>
                          <w:b/>
                          <w:i/>
                          <w:color w:val="000000"/>
                          <w:spacing w:val="-14"/>
                          <w:sz w:val="16"/>
                        </w:rPr>
                        <w:t xml:space="preserve"> </w:t>
                      </w:r>
                      <w:r>
                        <w:rPr>
                          <w:rFonts w:eastAsia="Calibri" w:cs="Tahoma" w:ascii="Arial" w:hAnsi="Arial"/>
                          <w:b/>
                          <w:i/>
                          <w:color w:val="000000"/>
                          <w:sz w:val="16"/>
                        </w:rPr>
                        <w:t>ТЕПЛОСНАБЖЕНИЯ</w:t>
                      </w:r>
                      <w:r>
                        <w:rPr>
                          <w:rFonts w:eastAsia="Calibri" w:cs="Tahoma" w:ascii="Arial" w:hAnsi="Arial"/>
                          <w:b/>
                          <w:i/>
                          <w:color w:val="000000"/>
                          <w:spacing w:val="-2"/>
                          <w:sz w:val="16"/>
                        </w:rPr>
                        <w:t xml:space="preserve"> </w:t>
                      </w:r>
                      <w:r>
                        <w:rPr>
                          <w:rFonts w:eastAsia="Calibri" w:cs="Tahoma" w:ascii="Arial" w:hAnsi="Arial"/>
                          <w:b/>
                          <w:i/>
                          <w:color w:val="000000"/>
                          <w:sz w:val="16"/>
                        </w:rPr>
                        <w:t>ВОСТОЧНОГО</w:t>
                      </w:r>
                      <w:r>
                        <w:rPr>
                          <w:rFonts w:eastAsia="Calibri" w:cs="Tahoma" w:ascii="Arial" w:hAnsi="Arial"/>
                          <w:b/>
                          <w:i/>
                          <w:color w:val="000000"/>
                          <w:spacing w:val="-16"/>
                          <w:sz w:val="16"/>
                        </w:rPr>
                        <w:t xml:space="preserve"> </w:t>
                      </w:r>
                      <w:r>
                        <w:rPr>
                          <w:rFonts w:eastAsia="Calibri" w:cs="Tahoma" w:ascii="Arial" w:hAnsi="Arial"/>
                          <w:b/>
                          <w:i/>
                          <w:color w:val="000000"/>
                          <w:sz w:val="16"/>
                        </w:rPr>
                        <w:t>СЕЛЬСКОГО</w:t>
                      </w:r>
                      <w:r>
                        <w:rPr>
                          <w:rFonts w:eastAsia="Calibri" w:cs="Tahoma" w:ascii="Arial" w:hAnsi="Arial"/>
                          <w:b/>
                          <w:i/>
                          <w:color w:val="000000"/>
                          <w:spacing w:val="-18"/>
                          <w:sz w:val="16"/>
                        </w:rPr>
                        <w:t xml:space="preserve"> </w:t>
                      </w:r>
                      <w:r>
                        <w:rPr>
                          <w:rFonts w:eastAsia="Calibri" w:cs="Tahoma" w:ascii="Arial" w:hAnsi="Arial"/>
                          <w:b/>
                          <w:i/>
                          <w:color w:val="000000"/>
                          <w:sz w:val="16"/>
                        </w:rPr>
                        <w:t>ПОСЕЛЕНИЯ</w:t>
                      </w:r>
                      <w:r>
                        <w:rPr>
                          <w:rFonts w:eastAsia="Calibri" w:cs="Tahoma" w:ascii="Arial" w:hAnsi="Arial"/>
                          <w:b/>
                          <w:i/>
                          <w:color w:val="000000"/>
                          <w:spacing w:val="-16"/>
                          <w:sz w:val="16"/>
                        </w:rPr>
                        <w:t xml:space="preserve"> </w:t>
                      </w:r>
                      <w:r>
                        <w:rPr>
                          <w:rFonts w:eastAsia="Calibri" w:cs="Tahoma" w:ascii="Arial" w:hAnsi="Arial"/>
                          <w:b/>
                          <w:i/>
                          <w:color w:val="000000"/>
                          <w:sz w:val="16"/>
                        </w:rPr>
                        <w:t>УСТЬ-ЛАБИНСКОГО</w:t>
                      </w:r>
                      <w:r>
                        <w:rPr>
                          <w:rFonts w:eastAsia="Calibri" w:cs="Tahoma" w:ascii="Arial" w:hAnsi="Arial"/>
                          <w:b/>
                          <w:i/>
                          <w:color w:val="000000"/>
                          <w:spacing w:val="-5"/>
                          <w:sz w:val="16"/>
                        </w:rPr>
                        <w:t xml:space="preserve"> </w:t>
                      </w:r>
                      <w:r>
                        <w:rPr>
                          <w:rFonts w:eastAsia="Calibri" w:cs="Tahoma"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280" w:after="0"/>
        <w:ind w:firstLine="569" w:left="144" w:right="142"/>
        <w:rPr/>
      </w:pPr>
      <w:r>
        <w:rPr/>
        <w:t>z4 – число часов ожидания неготовности абонента. Принимается по среднестатистическим данным z4 ≤ 10 часов.</w:t>
      </w:r>
    </w:p>
    <w:p>
      <w:pPr>
        <w:pStyle w:val="Normal"/>
        <w:tabs>
          <w:tab w:val="clear" w:pos="720"/>
          <w:tab w:val="left" w:pos="631" w:leader="none"/>
        </w:tabs>
        <w:spacing w:lineRule="auto" w:line="120" w:before="48" w:after="0"/>
        <w:ind w:left="4"/>
        <w:jc w:val="center"/>
        <w:rPr>
          <w:sz w:val="28"/>
        </w:rPr>
      </w:pPr>
      <w:r>
        <w:pict>
          <v:shape id="shape_0" ID="Graphic 330" coordsize="3000,26" path="m2999,0l0,0l0,25l2999,25l2999,0e" fillcolor="black" stroked="f" o:allowincell="f" style="position:absolute;margin-left:258.3pt;margin-top:9.85pt;width:84.95pt;height:0.65pt;mso-wrap-style:none;v-text-anchor:middle;mso-position-horizontal-relative:page">
            <v:fill o:detectmouseclick="t" type="solid" color2="white"/>
            <v:stroke color="#3465a4" joinstyle="round" endcap="flat"/>
            <w10:wrap type="none"/>
          </v:shape>
        </w:pict>
      </w:r>
      <w:r>
        <w:rPr>
          <w:spacing w:val="-5"/>
          <w:position w:val="-12"/>
          <w:sz w:val="28"/>
        </w:rPr>
        <w:t>K</w:t>
      </w:r>
      <w:r>
        <w:rPr>
          <w:spacing w:val="-5"/>
          <w:position w:val="-14"/>
          <w:sz w:val="18"/>
        </w:rPr>
        <w:t>r</w:t>
      </w:r>
      <w:r>
        <w:rPr>
          <w:spacing w:val="-5"/>
          <w:position w:val="-12"/>
          <w:sz w:val="28"/>
        </w:rPr>
        <w:t>=</w:t>
      </w:r>
      <w:r>
        <w:rPr>
          <w:position w:val="-12"/>
          <w:sz w:val="28"/>
        </w:rPr>
        <w:tab/>
      </w:r>
      <w:r>
        <w:rPr>
          <w:rFonts w:ascii="Cambria Math" w:hAnsi="Cambria Math"/>
          <w:sz w:val="16"/>
        </w:rPr>
        <w:t>4356−6.613−25−15−5</w:t>
      </w:r>
      <w:r>
        <w:rPr>
          <w:rFonts w:ascii="Cambria Math" w:hAnsi="Cambria Math"/>
          <w:spacing w:val="41"/>
          <w:sz w:val="16"/>
        </w:rPr>
        <w:t xml:space="preserve"> </w:t>
      </w:r>
      <w:r>
        <w:rPr>
          <w:position w:val="-12"/>
          <w:sz w:val="28"/>
        </w:rPr>
        <w:t>=</w:t>
      </w:r>
      <w:r>
        <w:rPr>
          <w:spacing w:val="12"/>
          <w:position w:val="-12"/>
          <w:sz w:val="28"/>
        </w:rPr>
        <w:t xml:space="preserve"> </w:t>
      </w:r>
      <w:r>
        <w:rPr>
          <w:spacing w:val="-2"/>
          <w:position w:val="-12"/>
          <w:sz w:val="28"/>
        </w:rPr>
        <w:t>0.9883</w:t>
      </w:r>
    </w:p>
    <w:p>
      <w:pPr>
        <w:pStyle w:val="Normal"/>
        <w:spacing w:lineRule="exact" w:line="180"/>
        <w:ind w:right="443"/>
        <w:jc w:val="center"/>
        <w:rPr>
          <w:rFonts w:ascii="Cambria Math" w:hAnsi="Cambria Math"/>
          <w:sz w:val="16"/>
        </w:rPr>
      </w:pPr>
      <w:r>
        <w:rPr>
          <w:rFonts w:ascii="Cambria Math" w:hAnsi="Cambria Math"/>
          <w:spacing w:val="-4"/>
          <w:w w:val="105"/>
          <w:sz w:val="16"/>
        </w:rPr>
        <w:t>4356</w:t>
      </w:r>
    </w:p>
    <w:p>
      <w:pPr>
        <w:pStyle w:val="ListParagraph"/>
        <w:numPr>
          <w:ilvl w:val="1"/>
          <w:numId w:val="10"/>
        </w:numPr>
        <w:tabs>
          <w:tab w:val="clear" w:pos="720"/>
          <w:tab w:val="left" w:pos="1234" w:leader="none"/>
        </w:tabs>
        <w:spacing w:lineRule="auto" w:line="235" w:before="162" w:after="0"/>
        <w:ind w:firstLine="360" w:left="309" w:right="310"/>
        <w:rPr>
          <w:b/>
          <w:i/>
          <w:i/>
          <w:sz w:val="28"/>
        </w:rPr>
      </w:pPr>
      <w:r>
        <w:rPr>
          <w:b/>
          <w:i/>
          <w:sz w:val="28"/>
        </w:rPr>
        <w:t>Результатов оценки недоотпуска тепловой энергии по причине отказов</w:t>
      </w:r>
      <w:r>
        <w:rPr>
          <w:b/>
          <w:i/>
          <w:spacing w:val="-6"/>
          <w:sz w:val="28"/>
        </w:rPr>
        <w:t xml:space="preserve"> </w:t>
      </w:r>
      <w:r>
        <w:rPr>
          <w:b/>
          <w:i/>
          <w:sz w:val="28"/>
        </w:rPr>
        <w:t>(аварийных</w:t>
      </w:r>
      <w:r>
        <w:rPr>
          <w:b/>
          <w:i/>
          <w:spacing w:val="-1"/>
          <w:sz w:val="28"/>
        </w:rPr>
        <w:t xml:space="preserve"> </w:t>
      </w:r>
      <w:r>
        <w:rPr>
          <w:b/>
          <w:i/>
          <w:sz w:val="28"/>
        </w:rPr>
        <w:t>ситуаций)</w:t>
      </w:r>
      <w:r>
        <w:rPr>
          <w:b/>
          <w:i/>
          <w:spacing w:val="-10"/>
          <w:sz w:val="28"/>
        </w:rPr>
        <w:t xml:space="preserve"> </w:t>
      </w:r>
      <w:r>
        <w:rPr>
          <w:b/>
          <w:i/>
          <w:sz w:val="28"/>
        </w:rPr>
        <w:t>и</w:t>
      </w:r>
      <w:r>
        <w:rPr>
          <w:b/>
          <w:i/>
          <w:spacing w:val="-8"/>
          <w:sz w:val="28"/>
        </w:rPr>
        <w:t xml:space="preserve"> </w:t>
      </w:r>
      <w:r>
        <w:rPr>
          <w:b/>
          <w:i/>
          <w:sz w:val="28"/>
        </w:rPr>
        <w:t>простоев</w:t>
      </w:r>
      <w:r>
        <w:rPr>
          <w:b/>
          <w:i/>
          <w:spacing w:val="-6"/>
          <w:sz w:val="28"/>
        </w:rPr>
        <w:t xml:space="preserve"> </w:t>
      </w:r>
      <w:r>
        <w:rPr>
          <w:b/>
          <w:i/>
          <w:sz w:val="28"/>
        </w:rPr>
        <w:t>тепловых</w:t>
      </w:r>
      <w:r>
        <w:rPr>
          <w:b/>
          <w:i/>
          <w:spacing w:val="-1"/>
          <w:sz w:val="28"/>
        </w:rPr>
        <w:t xml:space="preserve"> </w:t>
      </w:r>
      <w:r>
        <w:rPr>
          <w:b/>
          <w:i/>
          <w:sz w:val="28"/>
        </w:rPr>
        <w:t>сетей</w:t>
      </w:r>
      <w:r>
        <w:rPr>
          <w:b/>
          <w:i/>
          <w:spacing w:val="-1"/>
          <w:sz w:val="28"/>
        </w:rPr>
        <w:t xml:space="preserve"> </w:t>
      </w:r>
      <w:r>
        <w:rPr>
          <w:b/>
          <w:i/>
          <w:sz w:val="28"/>
        </w:rPr>
        <w:t>и</w:t>
      </w:r>
      <w:r>
        <w:rPr>
          <w:b/>
          <w:i/>
          <w:spacing w:val="-8"/>
          <w:sz w:val="28"/>
        </w:rPr>
        <w:t xml:space="preserve"> </w:t>
      </w:r>
      <w:r>
        <w:rPr>
          <w:b/>
          <w:i/>
          <w:sz w:val="28"/>
        </w:rPr>
        <w:t xml:space="preserve">источников тепловой </w:t>
      </w:r>
      <w:r>
        <w:rPr>
          <w:b/>
          <w:i/>
          <w:spacing w:val="-2"/>
          <w:sz w:val="28"/>
        </w:rPr>
        <w:t>энергии</w:t>
      </w:r>
    </w:p>
    <w:p>
      <w:pPr>
        <w:sectPr>
          <w:footerReference w:type="even" r:id="rId331"/>
          <w:footerReference w:type="default" r:id="rId332"/>
          <w:footerReference w:type="first" r:id="rId333"/>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0" w:before="153" w:after="0"/>
        <w:ind w:firstLine="569" w:left="144" w:right="147"/>
        <w:rPr/>
      </w:pPr>
      <w:r>
        <w:rPr/>
        <w:t>Недоотпуска тепловой энергии по причине отказов (аварийных ситуаций)</w:t>
      </w:r>
      <w:r>
        <w:rPr>
          <w:spacing w:val="40"/>
        </w:rPr>
        <w:t xml:space="preserve"> </w:t>
      </w:r>
      <w:r>
        <w:rPr/>
        <w:t>и простоев тепловых сетей и источников тепловой энергии на территории Восточного</w:t>
      </w:r>
      <w:r>
        <w:rPr>
          <w:spacing w:val="80"/>
        </w:rPr>
        <w:t xml:space="preserve"> </w:t>
      </w:r>
      <w:r>
        <w:rPr/>
        <w:t>сельского</w:t>
      </w:r>
      <w:r>
        <w:rPr>
          <w:spacing w:val="80"/>
        </w:rPr>
        <w:t xml:space="preserve"> </w:t>
      </w:r>
      <w:r>
        <w:rPr/>
        <w:t>поселения</w:t>
      </w:r>
      <w:r>
        <w:rPr>
          <w:spacing w:val="80"/>
        </w:rPr>
        <w:t xml:space="preserve"> </w:t>
      </w:r>
      <w:r>
        <w:rPr/>
        <w:t>Усть-Лабинского</w:t>
      </w:r>
      <w:r>
        <w:rPr>
          <w:spacing w:val="80"/>
        </w:rPr>
        <w:t xml:space="preserve"> </w:t>
      </w:r>
      <w:r>
        <w:rPr/>
        <w:t>района</w:t>
      </w:r>
      <w:r>
        <w:rPr>
          <w:spacing w:val="80"/>
        </w:rPr>
        <w:t xml:space="preserve"> </w:t>
      </w:r>
      <w:r>
        <w:rPr/>
        <w:t>не</w:t>
      </w:r>
      <w:r>
        <w:rPr>
          <w:spacing w:val="80"/>
        </w:rPr>
        <w:t xml:space="preserve"> </w:t>
      </w:r>
      <w:r>
        <w:rPr/>
        <w:t>происходило.</w:t>
      </w:r>
    </w:p>
    <w:p>
      <w:pPr>
        <w:pStyle w:val="BodyText"/>
        <w:ind w:left="29" w:right="-15"/>
        <w:jc w:val="left"/>
        <w:rPr>
          <w:sz w:val="20"/>
        </w:rPr>
      </w:pPr>
      <w:r>
        <w:rPr/>
      </w:r>
      <w:r>
        <mc:AlternateContent>
          <mc:Choice Requires="wps">
            <w:drawing>
              <wp:inline distT="0" distB="0" distL="0" distR="0">
                <wp:extent cx="6267450" cy="384175"/>
                <wp:effectExtent l="0" t="0" r="0" b="0"/>
                <wp:docPr id="150" name="Врезка108"/>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hanging="281" w:left="980" w:right="206"/>
        <w:rPr>
          <w:b/>
          <w:i/>
          <w:i/>
          <w:sz w:val="28"/>
        </w:rPr>
      </w:pPr>
      <w:r>
        <w:rPr>
          <w:b/>
          <w:i/>
          <w:sz w:val="28"/>
        </w:rPr>
        <w:t>ГЛАВА</w:t>
      </w:r>
      <w:r>
        <w:rPr>
          <w:b/>
          <w:i/>
          <w:spacing w:val="-13"/>
          <w:sz w:val="28"/>
        </w:rPr>
        <w:t xml:space="preserve"> </w:t>
      </w:r>
      <w:r>
        <w:rPr>
          <w:b/>
          <w:i/>
          <w:sz w:val="28"/>
        </w:rPr>
        <w:t>12.</w:t>
      </w:r>
      <w:r>
        <w:rPr>
          <w:b/>
          <w:i/>
          <w:spacing w:val="-4"/>
          <w:sz w:val="28"/>
        </w:rPr>
        <w:t xml:space="preserve"> </w:t>
      </w:r>
      <w:r>
        <w:rPr>
          <w:b/>
          <w:i/>
          <w:sz w:val="28"/>
        </w:rPr>
        <w:t>ОБОСНОВАНИЕ</w:t>
      </w:r>
      <w:r>
        <w:rPr>
          <w:b/>
          <w:i/>
          <w:spacing w:val="-6"/>
          <w:sz w:val="28"/>
        </w:rPr>
        <w:t xml:space="preserve"> </w:t>
      </w:r>
      <w:r>
        <w:rPr>
          <w:b/>
          <w:i/>
          <w:sz w:val="28"/>
        </w:rPr>
        <w:t>ИНВЕСТИЦИЙ</w:t>
      </w:r>
      <w:r>
        <w:rPr>
          <w:b/>
          <w:i/>
          <w:spacing w:val="-8"/>
          <w:sz w:val="28"/>
        </w:rPr>
        <w:t xml:space="preserve"> </w:t>
      </w:r>
      <w:r>
        <w:rPr>
          <w:b/>
          <w:i/>
          <w:sz w:val="28"/>
        </w:rPr>
        <w:t>В</w:t>
      </w:r>
      <w:r>
        <w:rPr>
          <w:b/>
          <w:i/>
          <w:spacing w:val="-6"/>
          <w:sz w:val="28"/>
        </w:rPr>
        <w:t xml:space="preserve"> </w:t>
      </w:r>
      <w:r>
        <w:rPr>
          <w:b/>
          <w:i/>
          <w:sz w:val="28"/>
        </w:rPr>
        <w:t>СТРОИТЕЛЬСТВО, РЕКОНСТРУКЦИЮ И ТЕХНИЧЕСКОЕ ПЕРЕВООРУЖЕНИЕ</w:t>
      </w:r>
    </w:p>
    <w:p>
      <w:pPr>
        <w:pStyle w:val="ListParagraph"/>
        <w:numPr>
          <w:ilvl w:val="1"/>
          <w:numId w:val="7"/>
        </w:numPr>
        <w:tabs>
          <w:tab w:val="clear" w:pos="720"/>
          <w:tab w:val="left" w:pos="511" w:leader="none"/>
          <w:tab w:val="left" w:pos="708" w:leader="none"/>
        </w:tabs>
        <w:spacing w:before="156" w:after="0"/>
        <w:ind w:hanging="368" w:left="511" w:right="156"/>
        <w:rPr>
          <w:b/>
          <w:i/>
          <w:i/>
          <w:sz w:val="28"/>
        </w:rPr>
      </w:pPr>
      <w:r>
        <w:rPr>
          <w:b/>
          <w:i/>
          <w:sz w:val="28"/>
        </w:rPr>
        <w:t>Оценка</w:t>
      </w:r>
      <w:r>
        <w:rPr>
          <w:b/>
          <w:i/>
          <w:spacing w:val="-6"/>
          <w:sz w:val="28"/>
        </w:rPr>
        <w:t xml:space="preserve"> </w:t>
      </w:r>
      <w:r>
        <w:rPr>
          <w:b/>
          <w:i/>
          <w:sz w:val="28"/>
        </w:rPr>
        <w:t>финансовых</w:t>
      </w:r>
      <w:r>
        <w:rPr>
          <w:b/>
          <w:i/>
          <w:spacing w:val="-12"/>
          <w:sz w:val="28"/>
        </w:rPr>
        <w:t xml:space="preserve"> </w:t>
      </w:r>
      <w:r>
        <w:rPr>
          <w:b/>
          <w:i/>
          <w:sz w:val="28"/>
        </w:rPr>
        <w:t>потребностей</w:t>
      </w:r>
      <w:r>
        <w:rPr>
          <w:b/>
          <w:i/>
          <w:spacing w:val="-6"/>
          <w:sz w:val="28"/>
        </w:rPr>
        <w:t xml:space="preserve"> </w:t>
      </w:r>
      <w:r>
        <w:rPr>
          <w:b/>
          <w:i/>
          <w:sz w:val="28"/>
        </w:rPr>
        <w:t>для</w:t>
      </w:r>
      <w:r>
        <w:rPr>
          <w:b/>
          <w:i/>
          <w:spacing w:val="-15"/>
          <w:sz w:val="28"/>
        </w:rPr>
        <w:t xml:space="preserve"> </w:t>
      </w:r>
      <w:r>
        <w:rPr>
          <w:b/>
          <w:i/>
          <w:sz w:val="28"/>
        </w:rPr>
        <w:t>осуществления</w:t>
      </w:r>
      <w:r>
        <w:rPr>
          <w:b/>
          <w:i/>
          <w:spacing w:val="-8"/>
          <w:sz w:val="28"/>
        </w:rPr>
        <w:t xml:space="preserve"> </w:t>
      </w:r>
      <w:r>
        <w:rPr>
          <w:b/>
          <w:i/>
          <w:sz w:val="28"/>
        </w:rPr>
        <w:t>строительства, реконструкции и технического перевооружения источников тепловой энергии</w:t>
      </w:r>
      <w:r>
        <w:rPr>
          <w:b/>
          <w:i/>
          <w:spacing w:val="-11"/>
          <w:sz w:val="28"/>
        </w:rPr>
        <w:t xml:space="preserve"> </w:t>
      </w:r>
      <w:r>
        <w:rPr>
          <w:b/>
          <w:i/>
          <w:sz w:val="28"/>
        </w:rPr>
        <w:t>и</w:t>
      </w:r>
      <w:r>
        <w:rPr>
          <w:b/>
          <w:i/>
          <w:spacing w:val="-3"/>
          <w:sz w:val="28"/>
        </w:rPr>
        <w:t xml:space="preserve"> </w:t>
      </w:r>
      <w:r>
        <w:rPr>
          <w:b/>
          <w:i/>
          <w:sz w:val="28"/>
        </w:rPr>
        <w:t>тепловых</w:t>
      </w:r>
      <w:r>
        <w:rPr>
          <w:b/>
          <w:i/>
          <w:spacing w:val="-1"/>
          <w:sz w:val="28"/>
        </w:rPr>
        <w:t xml:space="preserve"> </w:t>
      </w:r>
      <w:r>
        <w:rPr>
          <w:b/>
          <w:i/>
          <w:spacing w:val="-2"/>
          <w:sz w:val="28"/>
        </w:rPr>
        <w:t>сетей</w:t>
      </w:r>
    </w:p>
    <w:p>
      <w:pPr>
        <w:pStyle w:val="ListParagraph"/>
        <w:tabs>
          <w:tab w:val="clear" w:pos="720"/>
          <w:tab w:val="left" w:pos="511" w:leader="none"/>
          <w:tab w:val="left" w:pos="708" w:leader="none"/>
        </w:tabs>
        <w:spacing w:before="156" w:after="0"/>
        <w:ind w:hanging="0" w:left="511" w:right="156"/>
        <w:rPr>
          <w:b/>
          <w:i/>
          <w:i/>
          <w:sz w:val="28"/>
        </w:rPr>
      </w:pPr>
      <w:r>
        <w:rPr>
          <w:b/>
          <w:i/>
          <w:sz w:val="28"/>
        </w:rPr>
      </w:r>
    </w:p>
    <w:p>
      <w:pPr>
        <w:pStyle w:val="ListParagraph"/>
        <w:spacing w:lineRule="auto" w:line="276" w:before="0" w:after="120"/>
        <w:ind w:firstLine="720" w:left="510"/>
        <w:rPr>
          <w:rFonts w:eastAsia="Calibri"/>
          <w:sz w:val="28"/>
          <w:szCs w:val="28"/>
        </w:rPr>
      </w:pPr>
      <w:r>
        <w:rPr>
          <w:rFonts w:eastAsia="Calibri"/>
          <w:sz w:val="28"/>
          <w:szCs w:val="28"/>
        </w:rPr>
        <w:t>Информация о планируемых капитальных вложениях в реализацию мероприятий по новому строительству, реконструкции, техническому перевооружению и (или) модернизации объектов системы теплоснабжения представлена в таблице.</w:t>
      </w:r>
    </w:p>
    <w:p>
      <w:pPr>
        <w:pStyle w:val="Normal"/>
        <w:widowControl/>
        <w:numPr>
          <w:ilvl w:val="0"/>
          <w:numId w:val="0"/>
        </w:numPr>
        <w:suppressAutoHyphens w:val="false"/>
        <w:overflowPunct w:val="false"/>
        <w:ind w:firstLine="567"/>
        <w:jc w:val="center"/>
        <w:outlineLvl w:val="2"/>
        <w:rPr>
          <w:sz w:val="28"/>
          <w:szCs w:val="28"/>
          <w:lang w:eastAsia="ru-RU"/>
        </w:rPr>
      </w:pPr>
      <w:r>
        <w:rPr>
          <w:sz w:val="28"/>
          <w:szCs w:val="28"/>
          <w:lang w:eastAsia="ru-RU"/>
        </w:rPr>
        <w:t>Таблица 12.1. - Планируемые капитальные вложения в реализацию мероприятий по новому строительству, реконструкции, техническому перевооружению и (или) модернизации в зоне деятельности, тыс. руб., без НДС.</w:t>
      </w:r>
    </w:p>
    <w:p>
      <w:pPr>
        <w:pStyle w:val="ListParagraph"/>
        <w:spacing w:lineRule="auto" w:line="276" w:before="0" w:after="120"/>
        <w:ind w:firstLine="720" w:left="510"/>
        <w:rPr>
          <w:rFonts w:eastAsia="Calibri"/>
          <w:sz w:val="28"/>
          <w:szCs w:val="28"/>
        </w:rPr>
      </w:pPr>
      <w:r>
        <w:rPr>
          <w:rFonts w:eastAsia="Calibri"/>
          <w:sz w:val="28"/>
          <w:szCs w:val="28"/>
        </w:rPr>
      </w:r>
    </w:p>
    <w:tbl>
      <w:tblPr>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790"/>
        <w:gridCol w:w="1592"/>
        <w:gridCol w:w="1076"/>
        <w:gridCol w:w="1076"/>
        <w:gridCol w:w="1078"/>
        <w:gridCol w:w="1077"/>
        <w:gridCol w:w="1078"/>
        <w:gridCol w:w="1078"/>
        <w:gridCol w:w="1077"/>
      </w:tblGrid>
      <w:tr>
        <w:trPr>
          <w:tblHeader w:val="true"/>
        </w:trPr>
        <w:tc>
          <w:tcPr>
            <w:tcW w:w="790"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rFonts w:eastAsia="Calibri"/>
                <w:b/>
                <w:bCs/>
                <w:lang w:eastAsia="ru-RU"/>
              </w:rPr>
            </w:pPr>
            <w:bookmarkStart w:id="20" w:name="_Toc133172249"/>
            <w:bookmarkStart w:id="21" w:name="_Toc133172162"/>
            <w:bookmarkStart w:id="22" w:name="_Toc115788337"/>
            <w:bookmarkStart w:id="23" w:name="_Toc115724596"/>
            <w:r>
              <w:rPr>
                <w:rFonts w:eastAsia="Calibri"/>
                <w:b/>
                <w:bCs/>
                <w:lang w:eastAsia="ru-RU"/>
              </w:rPr>
              <w:t xml:space="preserve">№ </w:t>
            </w:r>
            <w:r>
              <w:rPr>
                <w:rFonts w:eastAsia="Calibri"/>
                <w:b/>
                <w:bCs/>
                <w:lang w:eastAsia="ru-RU"/>
              </w:rPr>
              <w:t>п/п</w:t>
            </w:r>
            <w:bookmarkEnd w:id="20"/>
            <w:bookmarkEnd w:id="21"/>
            <w:bookmarkEnd w:id="22"/>
            <w:bookmarkEnd w:id="23"/>
          </w:p>
        </w:tc>
        <w:tc>
          <w:tcPr>
            <w:tcW w:w="1592"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rFonts w:eastAsia="Calibri"/>
                <w:b/>
                <w:bCs/>
                <w:lang w:eastAsia="ru-RU"/>
              </w:rPr>
            </w:pPr>
            <w:bookmarkStart w:id="24" w:name="_Toc133172250"/>
            <w:bookmarkStart w:id="25" w:name="_Toc133172163"/>
            <w:bookmarkStart w:id="26" w:name="_Toc115788338"/>
            <w:bookmarkStart w:id="27" w:name="_Toc115724597"/>
            <w:r>
              <w:rPr>
                <w:rFonts w:eastAsia="Calibri"/>
                <w:b/>
                <w:bCs/>
                <w:lang w:eastAsia="ru-RU"/>
              </w:rPr>
              <w:t>Стоимость проектов</w:t>
            </w:r>
            <w:bookmarkEnd w:id="24"/>
            <w:bookmarkEnd w:id="25"/>
            <w:bookmarkEnd w:id="26"/>
            <w:bookmarkEnd w:id="27"/>
          </w:p>
        </w:tc>
        <w:tc>
          <w:tcPr>
            <w:tcW w:w="1076"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2025</w:t>
            </w:r>
          </w:p>
        </w:tc>
        <w:tc>
          <w:tcPr>
            <w:tcW w:w="1076"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2026</w:t>
            </w:r>
          </w:p>
        </w:tc>
        <w:tc>
          <w:tcPr>
            <w:tcW w:w="1078"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2027</w:t>
            </w:r>
          </w:p>
        </w:tc>
        <w:tc>
          <w:tcPr>
            <w:tcW w:w="1077"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2028</w:t>
            </w:r>
          </w:p>
        </w:tc>
        <w:tc>
          <w:tcPr>
            <w:tcW w:w="1078"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2029</w:t>
            </w:r>
          </w:p>
        </w:tc>
        <w:tc>
          <w:tcPr>
            <w:tcW w:w="1078"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b/>
                <w:bCs/>
                <w:color w:val="000000"/>
                <w:lang w:eastAsia="ru-RU"/>
              </w:rPr>
            </w:pPr>
            <w:r>
              <w:rPr>
                <w:b/>
                <w:bCs/>
                <w:color w:val="000000"/>
                <w:lang w:eastAsia="ru-RU"/>
              </w:rPr>
              <w:t>2030</w:t>
            </w:r>
          </w:p>
        </w:tc>
        <w:tc>
          <w:tcPr>
            <w:tcW w:w="1077" w:type="dxa"/>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rFonts w:eastAsia="Calibri"/>
                <w:b/>
                <w:bCs/>
                <w:lang w:eastAsia="ru-RU"/>
              </w:rPr>
            </w:pPr>
            <w:bookmarkStart w:id="28" w:name="_Toc133172261"/>
            <w:bookmarkStart w:id="29" w:name="_Toc133172174"/>
            <w:bookmarkStart w:id="30" w:name="_Toc115788349"/>
            <w:bookmarkStart w:id="31" w:name="_Toc115724608"/>
            <w:r>
              <w:rPr>
                <w:rFonts w:eastAsia="Calibri"/>
                <w:b/>
                <w:bCs/>
                <w:lang w:eastAsia="ru-RU"/>
              </w:rPr>
              <w:t>Итого</w:t>
            </w:r>
            <w:bookmarkEnd w:id="28"/>
            <w:bookmarkEnd w:id="29"/>
            <w:bookmarkEnd w:id="30"/>
            <w:bookmarkEnd w:id="31"/>
          </w:p>
        </w:tc>
      </w:tr>
      <w:tr>
        <w:trPr>
          <w:tblHeader w:val="true"/>
        </w:trPr>
        <w:tc>
          <w:tcPr>
            <w:tcW w:w="9922" w:type="dxa"/>
            <w:gridSpan w:val="9"/>
            <w:tcBorders>
              <w:top w:val="single" w:sz="12" w:space="0" w:color="000000"/>
              <w:left w:val="single" w:sz="12" w:space="0" w:color="000000"/>
              <w:bottom w:val="single" w:sz="12" w:space="0" w:color="000000"/>
              <w:right w:val="single" w:sz="12" w:space="0" w:color="000000"/>
            </w:tcBorders>
            <w:shd w:color="auto" w:fill="FFFFFF" w:val="clear"/>
            <w:vAlign w:val="center"/>
          </w:tcPr>
          <w:p>
            <w:pPr>
              <w:pStyle w:val="Normal"/>
              <w:widowControl/>
              <w:suppressAutoHyphens w:val="false"/>
              <w:overflowPunct w:val="false"/>
              <w:spacing w:lineRule="auto" w:line="276"/>
              <w:jc w:val="center"/>
              <w:rPr>
                <w:rFonts w:eastAsia="Calibri"/>
                <w:b/>
                <w:bCs/>
                <w:lang w:eastAsia="ru-RU"/>
              </w:rPr>
            </w:pPr>
            <w:r>
              <w:rPr>
                <w:rFonts w:eastAsia="Calibri"/>
                <w:b/>
                <w:bCs/>
                <w:lang w:eastAsia="ru-RU"/>
              </w:rPr>
              <w:t>Группа проектов «Источники теплоснабжения»</w:t>
            </w:r>
          </w:p>
          <w:p>
            <w:pPr>
              <w:pStyle w:val="Normal"/>
              <w:widowControl/>
              <w:suppressAutoHyphens w:val="false"/>
              <w:overflowPunct w:val="false"/>
              <w:spacing w:lineRule="auto" w:line="276"/>
              <w:jc w:val="center"/>
              <w:rPr>
                <w:rFonts w:eastAsia="Calibri"/>
                <w:b/>
                <w:bCs/>
                <w:lang w:eastAsia="ru-RU"/>
              </w:rPr>
            </w:pPr>
            <w:r>
              <w:rPr>
                <w:b/>
                <w:bCs/>
                <w:lang w:eastAsia="ru-RU"/>
              </w:rPr>
              <w:t>АО «Усть-Лабинсктеплоэнерг»</w:t>
            </w:r>
          </w:p>
        </w:tc>
      </w:tr>
      <w:tr>
        <w:trPr/>
        <w:tc>
          <w:tcPr>
            <w:tcW w:w="790"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1</w:t>
            </w:r>
          </w:p>
        </w:tc>
        <w:tc>
          <w:tcPr>
            <w:tcW w:w="1592"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both"/>
              <w:rPr>
                <w:rFonts w:eastAsia="Calibri"/>
                <w:lang w:eastAsia="ru-RU"/>
              </w:rPr>
            </w:pPr>
            <w:r>
              <w:rPr>
                <w:rFonts w:eastAsia="Calibri"/>
                <w:lang w:eastAsia="ru-RU"/>
              </w:rPr>
              <w:t>Всего стоимость группы проектов</w:t>
            </w:r>
          </w:p>
        </w:tc>
        <w:tc>
          <w:tcPr>
            <w:tcW w:w="1076"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0</w:t>
            </w:r>
          </w:p>
        </w:tc>
        <w:tc>
          <w:tcPr>
            <w:tcW w:w="1076"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0</w:t>
            </w:r>
          </w:p>
        </w:tc>
        <w:tc>
          <w:tcPr>
            <w:tcW w:w="1078"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8055</w:t>
            </w:r>
          </w:p>
        </w:tc>
        <w:tc>
          <w:tcPr>
            <w:tcW w:w="1077"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0</w:t>
            </w:r>
          </w:p>
        </w:tc>
        <w:tc>
          <w:tcPr>
            <w:tcW w:w="1078"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0</w:t>
            </w:r>
          </w:p>
        </w:tc>
        <w:tc>
          <w:tcPr>
            <w:tcW w:w="1078"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lang w:eastAsia="ru-RU"/>
              </w:rPr>
            </w:pPr>
            <w:r>
              <w:rPr>
                <w:rFonts w:eastAsia="Calibri"/>
                <w:lang w:eastAsia="ru-RU"/>
              </w:rPr>
              <w:t>0</w:t>
            </w:r>
          </w:p>
        </w:tc>
        <w:tc>
          <w:tcPr>
            <w:tcW w:w="1077"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rFonts w:eastAsia="Calibri"/>
                <w:b/>
                <w:bCs/>
                <w:lang w:eastAsia="ru-RU"/>
              </w:rPr>
            </w:pPr>
            <w:r>
              <w:rPr>
                <w:rFonts w:eastAsia="Calibri"/>
                <w:b/>
                <w:bCs/>
                <w:lang w:eastAsia="ru-RU"/>
              </w:rPr>
              <w:t>8055</w:t>
            </w:r>
          </w:p>
        </w:tc>
      </w:tr>
    </w:tbl>
    <w:p>
      <w:pPr>
        <w:pStyle w:val="ListParagraph"/>
        <w:spacing w:lineRule="auto" w:line="276" w:before="0" w:after="120"/>
        <w:ind w:firstLine="720" w:left="510"/>
        <w:rPr>
          <w:rFonts w:eastAsia="Calibri"/>
          <w:sz w:val="28"/>
          <w:szCs w:val="28"/>
        </w:rPr>
      </w:pPr>
      <w:r>
        <w:rPr>
          <w:rFonts w:eastAsia="Calibri"/>
          <w:sz w:val="28"/>
          <w:szCs w:val="28"/>
        </w:rPr>
      </w:r>
    </w:p>
    <w:p>
      <w:pPr>
        <w:pStyle w:val="ListParagraph"/>
        <w:numPr>
          <w:ilvl w:val="1"/>
          <w:numId w:val="7"/>
        </w:numPr>
        <w:tabs>
          <w:tab w:val="clear" w:pos="720"/>
          <w:tab w:val="left" w:pos="1630" w:leader="none"/>
        </w:tabs>
        <w:spacing w:before="250" w:after="0"/>
        <w:ind w:firstLine="201" w:left="864" w:right="858"/>
        <w:jc w:val="left"/>
        <w:rPr>
          <w:b/>
          <w:i/>
          <w:i/>
          <w:sz w:val="28"/>
        </w:rPr>
      </w:pPr>
      <w:r>
        <w:rPr>
          <w:b/>
          <w:i/>
          <w:sz w:val="28"/>
        </w:rPr>
        <w:t>Обоснованные предложения по источникам инвестиций, обеспечивающих финансовые потребности для осуществления строительст</w:t>
      </w:r>
      <w:r>
        <w:rPr>
          <w:b/>
          <w:i/>
          <w:sz w:val="28"/>
          <w:shd w:fill="auto" w:val="clear"/>
        </w:rPr>
        <w:t>ва,</w:t>
      </w:r>
      <w:r>
        <w:rPr>
          <w:b/>
          <w:i/>
          <w:spacing w:val="-13"/>
          <w:sz w:val="28"/>
          <w:shd w:fill="auto" w:val="clear"/>
        </w:rPr>
        <w:t xml:space="preserve"> </w:t>
      </w:r>
      <w:r>
        <w:rPr>
          <w:b/>
          <w:i/>
          <w:sz w:val="28"/>
          <w:shd w:fill="auto" w:val="clear"/>
        </w:rPr>
        <w:t>реконструкции</w:t>
      </w:r>
      <w:r>
        <w:rPr>
          <w:b/>
          <w:i/>
          <w:spacing w:val="-7"/>
          <w:sz w:val="28"/>
          <w:shd w:fill="auto" w:val="clear"/>
        </w:rPr>
        <w:t xml:space="preserve"> </w:t>
      </w:r>
      <w:r>
        <w:rPr>
          <w:b/>
          <w:i/>
          <w:sz w:val="28"/>
          <w:shd w:fill="auto" w:val="clear"/>
        </w:rPr>
        <w:t>и</w:t>
      </w:r>
      <w:r>
        <w:rPr>
          <w:b/>
          <w:i/>
          <w:spacing w:val="-7"/>
          <w:sz w:val="28"/>
          <w:shd w:fill="auto" w:val="clear"/>
        </w:rPr>
        <w:t xml:space="preserve"> </w:t>
      </w:r>
      <w:r>
        <w:rPr>
          <w:b/>
          <w:i/>
          <w:sz w:val="28"/>
          <w:shd w:fill="auto" w:val="clear"/>
        </w:rPr>
        <w:t>технического</w:t>
      </w:r>
      <w:r>
        <w:rPr>
          <w:b/>
          <w:i/>
          <w:spacing w:val="-6"/>
          <w:sz w:val="28"/>
          <w:shd w:fill="auto" w:val="clear"/>
        </w:rPr>
        <w:t xml:space="preserve"> </w:t>
      </w:r>
      <w:r>
        <w:rPr>
          <w:b/>
          <w:i/>
          <w:sz w:val="28"/>
          <w:shd w:fill="auto" w:val="clear"/>
        </w:rPr>
        <w:t>перевооружения</w:t>
      </w:r>
    </w:p>
    <w:p>
      <w:pPr>
        <w:pStyle w:val="Normal"/>
        <w:spacing w:lineRule="exact" w:line="321"/>
        <w:ind w:left="1887"/>
        <w:rPr>
          <w:highlight w:val="none"/>
          <w:shd w:fill="auto" w:val="clear"/>
        </w:rPr>
      </w:pPr>
      <w:r>
        <w:rPr>
          <w:b/>
          <w:i/>
          <w:sz w:val="28"/>
          <w:shd w:fill="auto" w:val="clear"/>
        </w:rPr>
        <w:t>источников</w:t>
      </w:r>
      <w:r>
        <w:rPr>
          <w:b/>
          <w:i/>
          <w:spacing w:val="-9"/>
          <w:sz w:val="28"/>
          <w:shd w:fill="auto" w:val="clear"/>
        </w:rPr>
        <w:t xml:space="preserve"> </w:t>
      </w:r>
      <w:r>
        <w:rPr>
          <w:b/>
          <w:i/>
          <w:sz w:val="28"/>
          <w:shd w:fill="auto" w:val="clear"/>
        </w:rPr>
        <w:t>тепловой</w:t>
      </w:r>
      <w:r>
        <w:rPr>
          <w:b/>
          <w:i/>
          <w:spacing w:val="-3"/>
          <w:sz w:val="28"/>
          <w:shd w:fill="auto" w:val="clear"/>
        </w:rPr>
        <w:t xml:space="preserve"> </w:t>
      </w:r>
      <w:r>
        <w:rPr>
          <w:b/>
          <w:i/>
          <w:sz w:val="28"/>
          <w:shd w:fill="auto" w:val="clear"/>
        </w:rPr>
        <w:t>энергии</w:t>
      </w:r>
      <w:r>
        <w:rPr>
          <w:b/>
          <w:i/>
          <w:spacing w:val="-10"/>
          <w:sz w:val="28"/>
          <w:shd w:fill="auto" w:val="clear"/>
        </w:rPr>
        <w:t xml:space="preserve"> </w:t>
      </w:r>
      <w:r>
        <w:rPr>
          <w:b/>
          <w:i/>
          <w:sz w:val="28"/>
          <w:shd w:fill="auto" w:val="clear"/>
        </w:rPr>
        <w:t>и</w:t>
      </w:r>
      <w:r>
        <w:rPr>
          <w:b/>
          <w:i/>
          <w:spacing w:val="-4"/>
          <w:sz w:val="28"/>
          <w:shd w:fill="auto" w:val="clear"/>
        </w:rPr>
        <w:t xml:space="preserve"> </w:t>
      </w:r>
      <w:r>
        <w:rPr>
          <w:b/>
          <w:i/>
          <w:sz w:val="28"/>
          <w:shd w:fill="auto" w:val="clear"/>
        </w:rPr>
        <w:t>тепловых</w:t>
      </w:r>
      <w:r>
        <w:rPr>
          <w:b/>
          <w:i/>
          <w:spacing w:val="-8"/>
          <w:sz w:val="28"/>
          <w:shd w:fill="auto" w:val="clear"/>
        </w:rPr>
        <w:t xml:space="preserve"> </w:t>
      </w:r>
      <w:r>
        <w:rPr>
          <w:b/>
          <w:i/>
          <w:spacing w:val="-2"/>
          <w:sz w:val="28"/>
          <w:shd w:fill="auto" w:val="clear"/>
        </w:rPr>
        <w:t>сетей</w:t>
      </w:r>
    </w:p>
    <w:p>
      <w:pPr>
        <w:pStyle w:val="BodyText"/>
        <w:spacing w:lineRule="auto" w:line="360" w:before="153" w:after="0"/>
        <w:ind w:firstLine="569" w:left="144" w:right="125"/>
        <w:rPr>
          <w:highlight w:val="none"/>
          <w:shd w:fill="auto" w:val="clear"/>
        </w:rPr>
      </w:pPr>
      <w:r>
        <w:rPr>
          <w:shd w:fill="auto" w:val="clear"/>
        </w:rPr>
        <w:t>Источником необходимых инвестиций, обеспечивающих финансовые потребности для технического перевооружения котельной СОШ №15 Восточного сельского поселения Усть-Лабинского района, планируются средства предприятия АО «Усть-Лабинсктеплоэнерго».</w:t>
      </w:r>
      <w:r>
        <w:rPr>
          <w:shd w:fill="auto" w:val="clear"/>
        </w:rPr>
        <w:t xml:space="preserve"> </w:t>
      </w:r>
    </w:p>
    <w:p>
      <w:pPr>
        <w:pStyle w:val="ListParagraph"/>
        <w:numPr>
          <w:ilvl w:val="1"/>
          <w:numId w:val="7"/>
        </w:numPr>
        <w:tabs>
          <w:tab w:val="clear" w:pos="720"/>
          <w:tab w:val="left" w:pos="1847" w:leader="none"/>
        </w:tabs>
        <w:spacing w:before="251" w:after="0"/>
        <w:ind w:hanging="565" w:left="1847"/>
        <w:rPr>
          <w:b/>
          <w:i/>
          <w:i/>
          <w:sz w:val="28"/>
        </w:rPr>
      </w:pPr>
      <w:r>
        <w:rPr>
          <w:b/>
          <w:i/>
          <w:sz w:val="28"/>
          <w:shd w:fill="auto" w:val="clear"/>
        </w:rPr>
        <w:t>Расчеты</w:t>
      </w:r>
      <w:r>
        <w:rPr>
          <w:b/>
          <w:i/>
          <w:spacing w:val="-17"/>
          <w:sz w:val="28"/>
          <w:shd w:fill="auto" w:val="clear"/>
        </w:rPr>
        <w:t xml:space="preserve"> </w:t>
      </w:r>
      <w:r>
        <w:rPr>
          <w:b/>
          <w:i/>
          <w:sz w:val="28"/>
          <w:shd w:fill="auto" w:val="clear"/>
        </w:rPr>
        <w:t>экономической</w:t>
      </w:r>
      <w:r>
        <w:rPr>
          <w:b/>
          <w:i/>
          <w:spacing w:val="-13"/>
          <w:sz w:val="28"/>
          <w:shd w:fill="auto" w:val="clear"/>
        </w:rPr>
        <w:t xml:space="preserve"> </w:t>
      </w:r>
      <w:r>
        <w:rPr>
          <w:b/>
          <w:i/>
          <w:sz w:val="28"/>
          <w:shd w:fill="auto" w:val="clear"/>
        </w:rPr>
        <w:t>эффективности</w:t>
      </w:r>
      <w:r>
        <w:rPr>
          <w:b/>
          <w:i/>
          <w:spacing w:val="-17"/>
          <w:sz w:val="28"/>
          <w:shd w:fill="auto" w:val="clear"/>
        </w:rPr>
        <w:t xml:space="preserve"> </w:t>
      </w:r>
      <w:r>
        <w:rPr>
          <w:b/>
          <w:i/>
          <w:spacing w:val="-2"/>
          <w:sz w:val="28"/>
          <w:shd w:fill="auto" w:val="clear"/>
        </w:rPr>
        <w:t>инвес</w:t>
      </w:r>
      <w:r>
        <w:rPr>
          <w:b/>
          <w:i/>
          <w:spacing w:val="-2"/>
          <w:sz w:val="28"/>
        </w:rPr>
        <w:t>тиций</w:t>
      </w:r>
    </w:p>
    <w:p>
      <w:pPr>
        <w:pStyle w:val="BodyText"/>
        <w:spacing w:lineRule="auto" w:line="360" w:before="153" w:after="0"/>
        <w:ind w:firstLine="706" w:left="144" w:right="137"/>
        <w:rPr/>
      </w:pPr>
      <w:r>
        <w:rPr/>
        <w:t>Расчеты экономической эффективности инвестиций разрабатываются при формировании инвестиционный программ и утверждении в РЭК Департаменте цен и тарифов Краснодарского края.</w:t>
      </w:r>
    </w:p>
    <w:p>
      <w:pPr>
        <w:pStyle w:val="BodyText"/>
        <w:spacing w:lineRule="auto" w:line="360" w:before="153" w:after="0"/>
        <w:ind w:firstLine="706" w:left="144" w:right="137"/>
        <w:rPr/>
      </w:pPr>
      <w:r>
        <w:rPr/>
      </w:r>
    </w:p>
    <w:p>
      <w:pPr>
        <w:pStyle w:val="BodyText"/>
        <w:spacing w:lineRule="auto" w:line="360" w:before="153" w:after="0"/>
        <w:ind w:firstLine="706" w:left="144" w:right="137"/>
        <w:rPr/>
      </w:pPr>
      <w:r>
        <w:rPr/>
      </w:r>
      <w:r>
        <mc:AlternateContent>
          <mc:Choice Requires="wps">
            <w:drawing>
              <wp:inline distT="0" distB="0" distL="0" distR="0">
                <wp:extent cx="5822315" cy="384175"/>
                <wp:effectExtent l="0" t="0" r="0" b="0"/>
                <wp:docPr id="151" name="Врезка119"/>
                <a:graphic xmlns:a="http://schemas.openxmlformats.org/drawingml/2006/main">
                  <a:graphicData uri="http://schemas.microsoft.com/office/word/2010/wordprocessingShape">
                    <wps:wsp>
                      <wps:cNvSpPr txBox="1"/>
                      <wps:spPr>
                        <a:xfrm>
                          <a:off x="0" y="0"/>
                          <a:ext cx="5822315"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58.45pt;height:30.25pt;mso-wrap-distance-left:9pt;mso-wrap-distance-right:9pt;mso-wrap-distance-top:0pt;mso-wrap-distance-bottom:0pt;margin-top:-30.25pt;mso-position-vertical:top;mso-position-vertical-relative:text;margin-left:-32.75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ListParagraph"/>
        <w:numPr>
          <w:ilvl w:val="1"/>
          <w:numId w:val="7"/>
        </w:numPr>
        <w:tabs>
          <w:tab w:val="clear" w:pos="720"/>
          <w:tab w:val="left" w:pos="1090" w:leader="none"/>
        </w:tabs>
        <w:spacing w:before="42" w:after="0"/>
        <w:ind w:firstLine="295" w:left="230" w:right="226"/>
        <w:rPr>
          <w:b/>
          <w:i/>
          <w:i/>
          <w:sz w:val="28"/>
        </w:rPr>
      </w:pPr>
      <w:r>
        <w:rPr>
          <w:b/>
          <w:i/>
          <w:sz w:val="28"/>
        </w:rPr>
        <w:t>Расчеты ценовых последствий для потребителей при реализации программ</w:t>
      </w:r>
      <w:r>
        <w:rPr>
          <w:b/>
          <w:i/>
          <w:spacing w:val="-4"/>
          <w:sz w:val="28"/>
        </w:rPr>
        <w:t xml:space="preserve"> </w:t>
      </w:r>
      <w:r>
        <w:rPr>
          <w:b/>
          <w:i/>
          <w:sz w:val="28"/>
        </w:rPr>
        <w:t>строительства,</w:t>
      </w:r>
      <w:r>
        <w:rPr>
          <w:b/>
          <w:i/>
          <w:spacing w:val="-11"/>
          <w:sz w:val="28"/>
        </w:rPr>
        <w:t xml:space="preserve"> </w:t>
      </w:r>
      <w:r>
        <w:rPr>
          <w:b/>
          <w:i/>
          <w:sz w:val="28"/>
        </w:rPr>
        <w:t>реконструкции</w:t>
      </w:r>
      <w:r>
        <w:rPr>
          <w:b/>
          <w:i/>
          <w:spacing w:val="-11"/>
          <w:sz w:val="28"/>
        </w:rPr>
        <w:t xml:space="preserve"> </w:t>
      </w:r>
      <w:r>
        <w:rPr>
          <w:b/>
          <w:i/>
          <w:sz w:val="28"/>
        </w:rPr>
        <w:t>и</w:t>
      </w:r>
      <w:r>
        <w:rPr>
          <w:b/>
          <w:i/>
          <w:spacing w:val="-4"/>
          <w:sz w:val="28"/>
        </w:rPr>
        <w:t xml:space="preserve"> </w:t>
      </w:r>
      <w:r>
        <w:rPr>
          <w:b/>
          <w:i/>
          <w:sz w:val="28"/>
        </w:rPr>
        <w:t>технического</w:t>
      </w:r>
      <w:r>
        <w:rPr>
          <w:b/>
          <w:i/>
          <w:spacing w:val="-10"/>
          <w:sz w:val="28"/>
        </w:rPr>
        <w:t xml:space="preserve"> </w:t>
      </w:r>
      <w:r>
        <w:rPr>
          <w:b/>
          <w:i/>
          <w:sz w:val="28"/>
        </w:rPr>
        <w:t>перевооружения систем</w:t>
      </w:r>
      <w:r>
        <w:rPr>
          <w:b/>
          <w:i/>
          <w:spacing w:val="-8"/>
          <w:sz w:val="28"/>
        </w:rPr>
        <w:t xml:space="preserve"> </w:t>
      </w:r>
      <w:r>
        <w:rPr>
          <w:b/>
          <w:i/>
          <w:spacing w:val="-2"/>
          <w:sz w:val="28"/>
        </w:rPr>
        <w:t>теплоснабжения</w:t>
      </w:r>
    </w:p>
    <w:p>
      <w:pPr>
        <w:sectPr>
          <w:footerReference w:type="even" r:id="rId334"/>
          <w:footerReference w:type="default" r:id="rId335"/>
          <w:footerReference w:type="first" r:id="rId336"/>
          <w:type w:val="nextPage"/>
          <w:pgSz w:w="11906" w:h="16838"/>
          <w:pgMar w:left="1275" w:right="708" w:gutter="0" w:header="0" w:top="700" w:footer="558" w:bottom="7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spacing w:lineRule="auto" w:line="362" w:before="154" w:after="0"/>
        <w:ind w:firstLine="569" w:left="144" w:right="129"/>
        <w:rPr/>
      </w:pPr>
      <w:r>
        <w:rPr/>
        <w:t>Мероприятия, предусмотренные схемой теплоснабжения, инвестируются</w:t>
      </w:r>
      <w:r>
        <w:rPr>
          <w:spacing w:val="40"/>
        </w:rPr>
        <w:t xml:space="preserve"> </w:t>
      </w:r>
      <w:r>
        <w:rPr/>
        <w:t>за счет предприятий, а</w:t>
      </w:r>
      <w:r>
        <w:rPr>
          <w:spacing w:val="-4"/>
        </w:rPr>
        <w:t xml:space="preserve"> </w:t>
      </w:r>
      <w:r>
        <w:rPr/>
        <w:t>также из</w:t>
      </w:r>
      <w:r>
        <w:rPr>
          <w:spacing w:val="-5"/>
        </w:rPr>
        <w:t xml:space="preserve"> </w:t>
      </w:r>
      <w:r>
        <w:rPr/>
        <w:t>бюджетов поселения и района. Компенсация</w:t>
      </w:r>
      <w:r>
        <w:rPr>
          <w:spacing w:val="-1"/>
        </w:rPr>
        <w:t xml:space="preserve"> </w:t>
      </w:r>
      <w:r>
        <w:rPr/>
        <w:t>на единовременные затраты, необходимые для реконструкции сетей, может быть включена в тариф на тепло.</w:t>
      </w:r>
    </w:p>
    <w:p>
      <w:pPr>
        <w:pStyle w:val="BodyText"/>
        <w:ind w:left="29" w:right="-15"/>
        <w:jc w:val="left"/>
        <w:rPr>
          <w:sz w:val="20"/>
        </w:rPr>
      </w:pPr>
      <w:r>
        <w:rPr/>
      </w:r>
      <w:r>
        <mc:AlternateContent>
          <mc:Choice Requires="wps">
            <w:drawing>
              <wp:inline distT="0" distB="0" distL="0" distR="0">
                <wp:extent cx="6267450" cy="384175"/>
                <wp:effectExtent l="0" t="0" r="0" b="0"/>
                <wp:docPr id="152" name="Врезка109"/>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169" w:right="179"/>
        <w:jc w:val="center"/>
        <w:rPr>
          <w:b/>
          <w:i/>
          <w:i/>
          <w:sz w:val="28"/>
        </w:rPr>
      </w:pPr>
      <w:r>
        <w:rPr>
          <w:b/>
          <w:i/>
          <w:sz w:val="28"/>
        </w:rPr>
        <w:t>ГЛАВА</w:t>
      </w:r>
      <w:r>
        <w:rPr>
          <w:b/>
          <w:i/>
          <w:spacing w:val="-13"/>
          <w:sz w:val="28"/>
        </w:rPr>
        <w:t xml:space="preserve"> </w:t>
      </w:r>
      <w:r>
        <w:rPr>
          <w:b/>
          <w:i/>
          <w:sz w:val="28"/>
        </w:rPr>
        <w:t>13.</w:t>
      </w:r>
      <w:r>
        <w:rPr>
          <w:b/>
          <w:i/>
          <w:spacing w:val="-5"/>
          <w:sz w:val="28"/>
        </w:rPr>
        <w:t xml:space="preserve"> </w:t>
      </w:r>
      <w:r>
        <w:rPr>
          <w:b/>
          <w:i/>
          <w:sz w:val="28"/>
        </w:rPr>
        <w:t>ИНДИКАТОРЫ</w:t>
      </w:r>
      <w:r>
        <w:rPr>
          <w:b/>
          <w:i/>
          <w:spacing w:val="-12"/>
          <w:sz w:val="28"/>
        </w:rPr>
        <w:t xml:space="preserve"> </w:t>
      </w:r>
      <w:r>
        <w:rPr>
          <w:b/>
          <w:i/>
          <w:sz w:val="28"/>
        </w:rPr>
        <w:t>РАЗВИТИЯ</w:t>
      </w:r>
      <w:r>
        <w:rPr>
          <w:b/>
          <w:i/>
          <w:spacing w:val="-6"/>
          <w:sz w:val="28"/>
        </w:rPr>
        <w:t xml:space="preserve"> </w:t>
      </w:r>
      <w:r>
        <w:rPr>
          <w:b/>
          <w:i/>
          <w:sz w:val="28"/>
        </w:rPr>
        <w:t>СИСТЕМ</w:t>
      </w:r>
      <w:r>
        <w:rPr>
          <w:b/>
          <w:i/>
          <w:spacing w:val="-5"/>
          <w:sz w:val="28"/>
        </w:rPr>
        <w:t xml:space="preserve"> </w:t>
      </w:r>
      <w:r>
        <w:rPr>
          <w:b/>
          <w:i/>
          <w:sz w:val="28"/>
        </w:rPr>
        <w:t xml:space="preserve">ТЕПЛОСНАБЖЕНИЯ ПОСЕЛЕНИЯ, ГОРОДСКОГО ОКРУГА, ГОРОДА ФЕДЕРАЛЬНОГО </w:t>
      </w:r>
      <w:r>
        <w:rPr>
          <w:b/>
          <w:i/>
          <w:spacing w:val="-2"/>
          <w:sz w:val="28"/>
        </w:rPr>
        <w:t>ЗНАЧЕНИЯ</w:t>
      </w:r>
    </w:p>
    <w:p>
      <w:pPr>
        <w:pStyle w:val="BodyText"/>
        <w:spacing w:lineRule="auto" w:line="360" w:before="148" w:after="0"/>
        <w:ind w:firstLine="569" w:left="144" w:right="144"/>
        <w:rPr/>
      </w:pPr>
      <w:r>
        <w:rPr/>
        <w:t>Индикаторы развития систем теплоснабжения Восточного сельского поселения Усть-Лабинского района на весь расчетный период приведены в таблице 13.1.</w:t>
      </w:r>
    </w:p>
    <w:p>
      <w:pPr>
        <w:pStyle w:val="Normal"/>
        <w:spacing w:before="6" w:after="0"/>
        <w:ind w:hanging="1960" w:left="2111" w:right="161"/>
        <w:jc w:val="both"/>
        <w:rPr>
          <w:b/>
          <w:i/>
          <w:i/>
          <w:sz w:val="28"/>
        </w:rPr>
      </w:pPr>
      <w:r>
        <w:rPr>
          <w:b/>
          <w:i/>
          <w:sz w:val="28"/>
        </w:rPr>
        <w:t>Таблица</w:t>
      </w:r>
      <w:r>
        <w:rPr>
          <w:b/>
          <w:i/>
          <w:spacing w:val="-9"/>
          <w:sz w:val="28"/>
        </w:rPr>
        <w:t xml:space="preserve"> </w:t>
      </w:r>
      <w:r>
        <w:rPr>
          <w:b/>
          <w:i/>
          <w:sz w:val="28"/>
        </w:rPr>
        <w:t>13.1</w:t>
      </w:r>
      <w:r>
        <w:rPr>
          <w:b/>
          <w:i/>
          <w:spacing w:val="-6"/>
          <w:sz w:val="28"/>
        </w:rPr>
        <w:t xml:space="preserve"> </w:t>
      </w:r>
      <w:r>
        <w:rPr>
          <w:b/>
          <w:i/>
          <w:sz w:val="28"/>
        </w:rPr>
        <w:t>–</w:t>
      </w:r>
      <w:r>
        <w:rPr>
          <w:b/>
          <w:i/>
          <w:spacing w:val="-2"/>
          <w:sz w:val="28"/>
        </w:rPr>
        <w:t xml:space="preserve"> </w:t>
      </w:r>
      <w:r>
        <w:rPr>
          <w:b/>
          <w:i/>
          <w:sz w:val="28"/>
        </w:rPr>
        <w:t>Индикаторы</w:t>
      </w:r>
      <w:r>
        <w:rPr>
          <w:b/>
          <w:i/>
          <w:spacing w:val="-12"/>
          <w:sz w:val="28"/>
        </w:rPr>
        <w:t xml:space="preserve"> </w:t>
      </w:r>
      <w:r>
        <w:rPr>
          <w:b/>
          <w:i/>
          <w:sz w:val="28"/>
        </w:rPr>
        <w:t>развития</w:t>
      </w:r>
      <w:r>
        <w:rPr>
          <w:b/>
          <w:i/>
          <w:spacing w:val="-6"/>
          <w:sz w:val="28"/>
        </w:rPr>
        <w:t xml:space="preserve"> </w:t>
      </w:r>
      <w:r>
        <w:rPr>
          <w:b/>
          <w:i/>
          <w:sz w:val="28"/>
        </w:rPr>
        <w:t>систем</w:t>
      </w:r>
      <w:r>
        <w:rPr>
          <w:b/>
          <w:i/>
          <w:spacing w:val="-4"/>
          <w:sz w:val="28"/>
        </w:rPr>
        <w:t xml:space="preserve"> </w:t>
      </w:r>
      <w:r>
        <w:rPr>
          <w:b/>
          <w:i/>
          <w:sz w:val="28"/>
        </w:rPr>
        <w:t>теплоснабжения</w:t>
      </w:r>
      <w:r>
        <w:rPr>
          <w:b/>
          <w:i/>
          <w:spacing w:val="-6"/>
          <w:sz w:val="28"/>
        </w:rPr>
        <w:t xml:space="preserve"> </w:t>
      </w:r>
      <w:r>
        <w:rPr>
          <w:b/>
          <w:i/>
          <w:sz w:val="28"/>
        </w:rPr>
        <w:t>Восточного сельского поселения Усть-Лабинского района</w:t>
      </w:r>
    </w:p>
    <w:p>
      <w:pPr>
        <w:pStyle w:val="BodyText"/>
        <w:spacing w:before="1" w:after="0"/>
        <w:jc w:val="left"/>
        <w:rPr>
          <w:b/>
          <w:i/>
          <w:i/>
          <w:sz w:val="13"/>
        </w:rPr>
      </w:pPr>
      <w:r>
        <w:rPr>
          <w:b/>
          <w:i/>
          <w:sz w:val="13"/>
        </w:rPr>
      </w:r>
    </w:p>
    <w:tbl>
      <w:tblPr>
        <w:tblW w:w="9647"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569"/>
        <w:gridCol w:w="4869"/>
        <w:gridCol w:w="1450"/>
        <w:gridCol w:w="1441"/>
        <w:gridCol w:w="1318"/>
      </w:tblGrid>
      <w:tr>
        <w:trPr>
          <w:trHeight w:val="364"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7" w:after="0"/>
              <w:ind w:right="104"/>
              <w:rPr>
                <w:b/>
                <w:i/>
                <w:i/>
                <w:sz w:val="16"/>
              </w:rPr>
            </w:pPr>
            <w:r>
              <w:rPr>
                <w:b/>
                <w:i/>
                <w:sz w:val="16"/>
              </w:rPr>
              <w:t xml:space="preserve">№ </w:t>
            </w:r>
            <w:r>
              <w:rPr>
                <w:b/>
                <w:i/>
                <w:spacing w:val="-5"/>
                <w:sz w:val="16"/>
              </w:rPr>
              <w:t>п/п</w:t>
            </w:r>
          </w:p>
        </w:tc>
        <w:tc>
          <w:tcPr>
            <w:tcW w:w="48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7" w:after="0"/>
              <w:ind w:left="117" w:right="159"/>
              <w:rPr>
                <w:b/>
                <w:i/>
                <w:i/>
                <w:sz w:val="16"/>
              </w:rPr>
            </w:pPr>
            <w:r>
              <w:rPr>
                <w:b/>
                <w:i/>
                <w:spacing w:val="-2"/>
                <w:sz w:val="16"/>
              </w:rPr>
              <w:t>Индикатор</w:t>
            </w:r>
          </w:p>
        </w:tc>
        <w:tc>
          <w:tcPr>
            <w:tcW w:w="145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7" w:after="0"/>
              <w:ind w:left="8" w:right="40"/>
              <w:rPr>
                <w:b/>
                <w:i/>
                <w:i/>
                <w:sz w:val="16"/>
              </w:rPr>
            </w:pPr>
            <w:r>
              <w:rPr>
                <w:b/>
                <w:i/>
                <w:sz w:val="16"/>
              </w:rPr>
              <w:t>Ед.</w:t>
            </w:r>
            <w:r>
              <w:rPr>
                <w:b/>
                <w:i/>
                <w:spacing w:val="5"/>
                <w:sz w:val="16"/>
              </w:rPr>
              <w:t xml:space="preserve"> </w:t>
            </w:r>
            <w:r>
              <w:rPr>
                <w:b/>
                <w:i/>
                <w:spacing w:val="-4"/>
                <w:sz w:val="16"/>
              </w:rPr>
              <w:t>изм.</w:t>
            </w:r>
          </w:p>
        </w:tc>
        <w:tc>
          <w:tcPr>
            <w:tcW w:w="1441"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0"/>
              <w:ind w:hanging="360" w:left="484"/>
              <w:jc w:val="left"/>
              <w:rPr>
                <w:b/>
                <w:i/>
                <w:i/>
                <w:sz w:val="16"/>
              </w:rPr>
            </w:pPr>
            <w:r>
              <w:rPr>
                <w:b/>
                <w:i/>
                <w:spacing w:val="-2"/>
                <w:sz w:val="16"/>
              </w:rPr>
              <w:t>Существующие</w:t>
            </w:r>
            <w:r>
              <w:rPr>
                <w:b/>
                <w:i/>
                <w:spacing w:val="40"/>
                <w:sz w:val="16"/>
              </w:rPr>
              <w:t xml:space="preserve"> </w:t>
            </w:r>
            <w:r>
              <w:rPr>
                <w:b/>
                <w:i/>
                <w:spacing w:val="-2"/>
                <w:sz w:val="16"/>
              </w:rPr>
              <w:t>2025г.</w:t>
            </w:r>
          </w:p>
        </w:tc>
        <w:tc>
          <w:tcPr>
            <w:tcW w:w="131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0"/>
              <w:ind w:hanging="361" w:left="426"/>
              <w:jc w:val="left"/>
              <w:rPr>
                <w:b/>
                <w:i/>
                <w:i/>
                <w:sz w:val="16"/>
              </w:rPr>
            </w:pPr>
            <w:r>
              <w:rPr>
                <w:b/>
                <w:i/>
                <w:spacing w:val="-2"/>
                <w:sz w:val="16"/>
              </w:rPr>
              <w:t>Перспективные</w:t>
            </w:r>
            <w:r>
              <w:rPr>
                <w:b/>
                <w:i/>
                <w:spacing w:val="40"/>
                <w:sz w:val="16"/>
              </w:rPr>
              <w:t xml:space="preserve"> </w:t>
            </w:r>
            <w:r>
              <w:rPr>
                <w:b/>
                <w:i/>
                <w:spacing w:val="-2"/>
                <w:sz w:val="16"/>
              </w:rPr>
              <w:t>2030г.</w:t>
            </w:r>
          </w:p>
        </w:tc>
      </w:tr>
      <w:tr>
        <w:trPr>
          <w:trHeight w:val="371"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4" w:after="0"/>
              <w:ind w:left="23" w:right="9"/>
              <w:rPr>
                <w:b/>
                <w:i/>
                <w:i/>
                <w:sz w:val="16"/>
              </w:rPr>
            </w:pPr>
            <w:r>
              <w:rPr>
                <w:b/>
                <w:i/>
                <w:spacing w:val="-10"/>
                <w:sz w:val="16"/>
              </w:rPr>
              <w:t>1</w:t>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88"/>
              <w:ind w:hanging="224" w:left="340" w:right="142"/>
              <w:jc w:val="left"/>
              <w:rPr>
                <w:sz w:val="16"/>
              </w:rPr>
            </w:pPr>
            <w:r>
              <w:rPr>
                <w:sz w:val="16"/>
              </w:rPr>
              <w:t>количество</w:t>
            </w:r>
            <w:r>
              <w:rPr>
                <w:spacing w:val="-7"/>
                <w:sz w:val="16"/>
              </w:rPr>
              <w:t xml:space="preserve"> </w:t>
            </w:r>
            <w:r>
              <w:rPr>
                <w:sz w:val="16"/>
              </w:rPr>
              <w:t>прекращений</w:t>
            </w:r>
            <w:r>
              <w:rPr>
                <w:spacing w:val="-9"/>
                <w:sz w:val="16"/>
              </w:rPr>
              <w:t xml:space="preserve"> </w:t>
            </w:r>
            <w:r>
              <w:rPr>
                <w:sz w:val="16"/>
              </w:rPr>
              <w:t>подачи</w:t>
            </w:r>
            <w:r>
              <w:rPr>
                <w:spacing w:val="-6"/>
                <w:sz w:val="16"/>
              </w:rPr>
              <w:t xml:space="preserve"> </w:t>
            </w:r>
            <w:r>
              <w:rPr>
                <w:sz w:val="16"/>
              </w:rPr>
              <w:t>тепловой</w:t>
            </w:r>
            <w:r>
              <w:rPr>
                <w:spacing w:val="-6"/>
                <w:sz w:val="16"/>
              </w:rPr>
              <w:t xml:space="preserve"> </w:t>
            </w:r>
            <w:r>
              <w:rPr>
                <w:sz w:val="16"/>
              </w:rPr>
              <w:t>энергии,</w:t>
            </w:r>
            <w:r>
              <w:rPr>
                <w:spacing w:val="-10"/>
                <w:sz w:val="16"/>
              </w:rPr>
              <w:t xml:space="preserve"> </w:t>
            </w:r>
            <w:r>
              <w:rPr>
                <w:sz w:val="16"/>
              </w:rPr>
              <w:t>теплоносителя</w:t>
            </w:r>
            <w:r>
              <w:rPr>
                <w:spacing w:val="40"/>
                <w:sz w:val="16"/>
              </w:rPr>
              <w:t xml:space="preserve"> </w:t>
            </w:r>
            <w:r>
              <w:rPr>
                <w:sz w:val="16"/>
              </w:rPr>
              <w:t>в результате технологических нарушений на тепловых сетях</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left="8" w:right="40"/>
              <w:rPr>
                <w:sz w:val="16"/>
              </w:rPr>
            </w:pPr>
            <w:r>
              <w:rPr>
                <w:spacing w:val="-5"/>
                <w:sz w:val="16"/>
              </w:rPr>
              <w:t>Ед.</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left="7" w:right="50"/>
              <w:rPr>
                <w:sz w:val="16"/>
              </w:rPr>
            </w:pPr>
            <w:r>
              <w:rPr>
                <w:spacing w:val="-10"/>
                <w:sz w:val="16"/>
              </w:rPr>
              <w:t>0</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left="14" w:right="42"/>
              <w:rPr>
                <w:sz w:val="16"/>
              </w:rPr>
            </w:pPr>
            <w:r>
              <w:rPr>
                <w:spacing w:val="-10"/>
                <w:sz w:val="16"/>
              </w:rPr>
              <w:t>0</w:t>
            </w:r>
          </w:p>
        </w:tc>
      </w:tr>
      <w:tr>
        <w:trPr>
          <w:trHeight w:val="547"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76" w:after="0"/>
              <w:ind w:left="23" w:right="9"/>
              <w:rPr>
                <w:b/>
                <w:i/>
                <w:i/>
                <w:sz w:val="16"/>
              </w:rPr>
            </w:pPr>
            <w:r>
              <w:rPr>
                <w:b/>
                <w:i/>
                <w:spacing w:val="-10"/>
                <w:sz w:val="16"/>
              </w:rPr>
              <w:t>2</w:t>
            </w:r>
          </w:p>
        </w:tc>
        <w:tc>
          <w:tcPr>
            <w:tcW w:w="486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lineRule="auto" w:line="235"/>
              <w:ind w:left="117" w:right="159"/>
              <w:rPr>
                <w:sz w:val="16"/>
              </w:rPr>
            </w:pPr>
            <w:r>
              <w:rPr>
                <w:sz w:val="16"/>
              </w:rPr>
              <w:t>количество</w:t>
            </w:r>
            <w:r>
              <w:rPr>
                <w:spacing w:val="-9"/>
                <w:sz w:val="16"/>
              </w:rPr>
              <w:t xml:space="preserve"> </w:t>
            </w:r>
            <w:r>
              <w:rPr>
                <w:sz w:val="16"/>
              </w:rPr>
              <w:t>прекращений</w:t>
            </w:r>
            <w:r>
              <w:rPr>
                <w:spacing w:val="-10"/>
                <w:sz w:val="16"/>
              </w:rPr>
              <w:t xml:space="preserve"> </w:t>
            </w:r>
            <w:r>
              <w:rPr>
                <w:sz w:val="16"/>
              </w:rPr>
              <w:t>подачи</w:t>
            </w:r>
            <w:r>
              <w:rPr>
                <w:spacing w:val="-6"/>
                <w:sz w:val="16"/>
              </w:rPr>
              <w:t xml:space="preserve"> </w:t>
            </w:r>
            <w:r>
              <w:rPr>
                <w:sz w:val="16"/>
              </w:rPr>
              <w:t>тепловой</w:t>
            </w:r>
            <w:r>
              <w:rPr>
                <w:spacing w:val="-6"/>
                <w:sz w:val="16"/>
              </w:rPr>
              <w:t xml:space="preserve"> </w:t>
            </w:r>
            <w:r>
              <w:rPr>
                <w:sz w:val="16"/>
              </w:rPr>
              <w:t>энергии,</w:t>
            </w:r>
            <w:r>
              <w:rPr>
                <w:spacing w:val="-10"/>
                <w:sz w:val="16"/>
              </w:rPr>
              <w:t xml:space="preserve"> </w:t>
            </w:r>
            <w:r>
              <w:rPr>
                <w:sz w:val="16"/>
              </w:rPr>
              <w:t>теплоносителя</w:t>
            </w:r>
            <w:r>
              <w:rPr>
                <w:spacing w:val="40"/>
                <w:sz w:val="16"/>
              </w:rPr>
              <w:t xml:space="preserve"> </w:t>
            </w:r>
            <w:r>
              <w:rPr>
                <w:sz w:val="16"/>
              </w:rPr>
              <w:t>в</w:t>
            </w:r>
            <w:r>
              <w:rPr>
                <w:spacing w:val="-5"/>
                <w:sz w:val="16"/>
              </w:rPr>
              <w:t xml:space="preserve"> </w:t>
            </w:r>
            <w:r>
              <w:rPr>
                <w:sz w:val="16"/>
              </w:rPr>
              <w:t>результате технологических</w:t>
            </w:r>
            <w:r>
              <w:rPr>
                <w:spacing w:val="-9"/>
                <w:sz w:val="16"/>
              </w:rPr>
              <w:t xml:space="preserve"> </w:t>
            </w:r>
            <w:r>
              <w:rPr>
                <w:sz w:val="16"/>
              </w:rPr>
              <w:t>нарушений на</w:t>
            </w:r>
            <w:r>
              <w:rPr>
                <w:spacing w:val="-1"/>
                <w:sz w:val="16"/>
              </w:rPr>
              <w:t xml:space="preserve"> </w:t>
            </w:r>
            <w:r>
              <w:rPr>
                <w:sz w:val="16"/>
              </w:rPr>
              <w:t>источниках</w:t>
            </w:r>
            <w:r>
              <w:rPr>
                <w:spacing w:val="-8"/>
                <w:sz w:val="16"/>
              </w:rPr>
              <w:t xml:space="preserve"> </w:t>
            </w:r>
            <w:r>
              <w:rPr>
                <w:spacing w:val="-2"/>
                <w:sz w:val="16"/>
              </w:rPr>
              <w:t>тепловой</w:t>
            </w:r>
          </w:p>
          <w:p>
            <w:pPr>
              <w:pStyle w:val="TableParagraph"/>
              <w:spacing w:lineRule="exact" w:line="164" w:before="3" w:after="0"/>
              <w:ind w:right="37"/>
              <w:rPr>
                <w:sz w:val="16"/>
              </w:rPr>
            </w:pPr>
            <w:r>
              <w:rPr>
                <w:spacing w:val="-2"/>
                <w:sz w:val="16"/>
              </w:rPr>
              <w:t>энергии</w:t>
            </w:r>
          </w:p>
        </w:tc>
        <w:tc>
          <w:tcPr>
            <w:tcW w:w="145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76" w:after="0"/>
              <w:ind w:left="8" w:right="40"/>
              <w:rPr>
                <w:sz w:val="16"/>
              </w:rPr>
            </w:pPr>
            <w:r>
              <w:rPr>
                <w:spacing w:val="-5"/>
                <w:sz w:val="16"/>
              </w:rPr>
              <w:t>Ед.</w:t>
            </w:r>
          </w:p>
        </w:tc>
        <w:tc>
          <w:tcPr>
            <w:tcW w:w="144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76" w:after="0"/>
              <w:ind w:left="7" w:right="50"/>
              <w:rPr>
                <w:sz w:val="16"/>
              </w:rPr>
            </w:pPr>
            <w:r>
              <w:rPr>
                <w:spacing w:val="-10"/>
                <w:sz w:val="16"/>
              </w:rPr>
              <w:t>0</w:t>
            </w:r>
          </w:p>
        </w:tc>
        <w:tc>
          <w:tcPr>
            <w:tcW w:w="131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76" w:after="0"/>
              <w:ind w:left="14" w:right="42"/>
              <w:rPr>
                <w:sz w:val="16"/>
              </w:rPr>
            </w:pPr>
            <w:r>
              <w:rPr>
                <w:spacing w:val="-10"/>
                <w:sz w:val="16"/>
              </w:rPr>
              <w:t>0</w:t>
            </w:r>
          </w:p>
        </w:tc>
      </w:tr>
      <w:tr>
        <w:trPr>
          <w:trHeight w:val="460"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 w:after="0"/>
              <w:jc w:val="left"/>
              <w:rPr>
                <w:b/>
                <w:i/>
                <w:i/>
                <w:sz w:val="16"/>
              </w:rPr>
            </w:pPr>
            <w:r>
              <w:rPr>
                <w:b/>
                <w:i/>
                <w:sz w:val="16"/>
              </w:rPr>
            </w:r>
          </w:p>
          <w:p>
            <w:pPr>
              <w:pStyle w:val="TableParagraph"/>
              <w:ind w:left="23" w:right="9"/>
              <w:rPr>
                <w:b/>
                <w:i/>
                <w:i/>
                <w:sz w:val="16"/>
              </w:rPr>
            </w:pPr>
            <w:r>
              <w:rPr>
                <w:b/>
                <w:i/>
                <w:spacing w:val="-10"/>
                <w:sz w:val="16"/>
              </w:rPr>
              <w:t>3</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2"/>
              <w:ind w:left="698" w:right="42"/>
              <w:rPr>
                <w:b/>
                <w:i/>
                <w:i/>
                <w:sz w:val="16"/>
              </w:rPr>
            </w:pPr>
            <w:r>
              <w:rPr>
                <w:b/>
                <w:i/>
                <w:sz w:val="16"/>
              </w:rPr>
              <w:t>Удельный</w:t>
            </w:r>
            <w:r>
              <w:rPr>
                <w:b/>
                <w:i/>
                <w:spacing w:val="-8"/>
                <w:sz w:val="16"/>
              </w:rPr>
              <w:t xml:space="preserve"> </w:t>
            </w:r>
            <w:r>
              <w:rPr>
                <w:b/>
                <w:i/>
                <w:sz w:val="16"/>
              </w:rPr>
              <w:t>расход</w:t>
            </w:r>
            <w:r>
              <w:rPr>
                <w:b/>
                <w:i/>
                <w:spacing w:val="-4"/>
                <w:sz w:val="16"/>
              </w:rPr>
              <w:t xml:space="preserve"> </w:t>
            </w:r>
            <w:r>
              <w:rPr>
                <w:b/>
                <w:i/>
                <w:sz w:val="16"/>
              </w:rPr>
              <w:t>условного</w:t>
            </w:r>
            <w:r>
              <w:rPr>
                <w:b/>
                <w:i/>
                <w:spacing w:val="-10"/>
                <w:sz w:val="16"/>
              </w:rPr>
              <w:t xml:space="preserve"> </w:t>
            </w:r>
            <w:r>
              <w:rPr>
                <w:b/>
                <w:i/>
                <w:sz w:val="16"/>
              </w:rPr>
              <w:t>топлива</w:t>
            </w:r>
            <w:r>
              <w:rPr>
                <w:b/>
                <w:i/>
                <w:spacing w:val="-5"/>
                <w:sz w:val="16"/>
              </w:rPr>
              <w:t xml:space="preserve"> </w:t>
            </w:r>
            <w:r>
              <w:rPr>
                <w:b/>
                <w:i/>
                <w:sz w:val="16"/>
              </w:rPr>
              <w:t>на</w:t>
            </w:r>
            <w:r>
              <w:rPr>
                <w:b/>
                <w:i/>
                <w:spacing w:val="-4"/>
                <w:sz w:val="16"/>
              </w:rPr>
              <w:t xml:space="preserve"> </w:t>
            </w:r>
            <w:r>
              <w:rPr>
                <w:b/>
                <w:i/>
                <w:sz w:val="16"/>
              </w:rPr>
              <w:t>единицу</w:t>
            </w:r>
            <w:r>
              <w:rPr>
                <w:b/>
                <w:i/>
                <w:spacing w:val="-4"/>
                <w:sz w:val="16"/>
              </w:rPr>
              <w:t xml:space="preserve"> </w:t>
            </w:r>
            <w:r>
              <w:rPr>
                <w:b/>
                <w:i/>
                <w:sz w:val="16"/>
              </w:rPr>
              <w:t>тепловой</w:t>
            </w:r>
            <w:r>
              <w:rPr>
                <w:b/>
                <w:i/>
                <w:spacing w:val="-6"/>
                <w:sz w:val="16"/>
              </w:rPr>
              <w:t xml:space="preserve"> </w:t>
            </w:r>
            <w:r>
              <w:rPr>
                <w:b/>
                <w:i/>
                <w:sz w:val="16"/>
              </w:rPr>
              <w:t>энергии,</w:t>
            </w:r>
            <w:r>
              <w:rPr>
                <w:b/>
                <w:i/>
                <w:spacing w:val="-2"/>
                <w:sz w:val="16"/>
              </w:rPr>
              <w:t xml:space="preserve"> </w:t>
            </w:r>
            <w:r>
              <w:rPr>
                <w:b/>
                <w:i/>
                <w:sz w:val="16"/>
              </w:rPr>
              <w:t>отпускаемой</w:t>
            </w:r>
            <w:r>
              <w:rPr>
                <w:b/>
                <w:i/>
                <w:spacing w:val="-6"/>
                <w:sz w:val="16"/>
              </w:rPr>
              <w:t xml:space="preserve"> </w:t>
            </w:r>
            <w:r>
              <w:rPr>
                <w:b/>
                <w:i/>
                <w:sz w:val="16"/>
              </w:rPr>
              <w:t>с</w:t>
            </w:r>
            <w:r>
              <w:rPr>
                <w:b/>
                <w:i/>
                <w:spacing w:val="-4"/>
                <w:sz w:val="16"/>
              </w:rPr>
              <w:t xml:space="preserve"> </w:t>
            </w:r>
            <w:r>
              <w:rPr>
                <w:b/>
                <w:i/>
                <w:sz w:val="16"/>
              </w:rPr>
              <w:t>коллекторов</w:t>
            </w:r>
            <w:r>
              <w:rPr>
                <w:b/>
                <w:i/>
                <w:spacing w:val="-4"/>
                <w:sz w:val="16"/>
              </w:rPr>
              <w:t xml:space="preserve"> </w:t>
            </w:r>
            <w:r>
              <w:rPr>
                <w:b/>
                <w:i/>
                <w:spacing w:val="-2"/>
                <w:sz w:val="16"/>
              </w:rPr>
              <w:t>источников</w:t>
            </w:r>
          </w:p>
          <w:p>
            <w:pPr>
              <w:pStyle w:val="TableParagraph"/>
              <w:spacing w:lineRule="exact" w:line="162"/>
              <w:ind w:right="34"/>
              <w:rPr>
                <w:b/>
                <w:i/>
                <w:i/>
                <w:sz w:val="16"/>
              </w:rPr>
            </w:pPr>
            <w:r>
              <w:rPr>
                <w:b/>
                <w:i/>
                <w:spacing w:val="-2"/>
                <w:sz w:val="16"/>
              </w:rPr>
              <w:t>тепловой</w:t>
            </w:r>
            <w:r>
              <w:rPr>
                <w:b/>
                <w:i/>
                <w:spacing w:val="4"/>
                <w:sz w:val="16"/>
              </w:rPr>
              <w:t xml:space="preserve"> </w:t>
            </w:r>
            <w:r>
              <w:rPr>
                <w:b/>
                <w:i/>
                <w:spacing w:val="-2"/>
                <w:sz w:val="16"/>
              </w:rPr>
              <w:t>энергии</w:t>
            </w:r>
          </w:p>
        </w:tc>
      </w:tr>
      <w:tr>
        <w:trPr>
          <w:trHeight w:val="290"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1" w:right="40"/>
              <w:rPr>
                <w:sz w:val="16"/>
              </w:rPr>
            </w:pPr>
            <w:r>
              <w:rPr>
                <w:spacing w:val="-2"/>
                <w:sz w:val="16"/>
              </w:rPr>
              <w:t>Тут/Гкал</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50"/>
              <w:rPr>
                <w:color w:val="000000"/>
              </w:rPr>
            </w:pPr>
            <w:r>
              <w:rPr>
                <w:color w:val="000000"/>
                <w:spacing w:val="-2"/>
                <w:sz w:val="16"/>
              </w:rPr>
              <w:t>218,38</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7" w:right="42"/>
              <w:rPr>
                <w:color w:val="000000"/>
              </w:rPr>
            </w:pPr>
            <w:r>
              <w:rPr>
                <w:color w:val="000000"/>
                <w:spacing w:val="-2"/>
                <w:sz w:val="16"/>
              </w:rPr>
              <w:t>153</w:t>
            </w:r>
          </w:p>
        </w:tc>
      </w:tr>
      <w:tr>
        <w:trPr>
          <w:trHeight w:val="184"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1" w:after="0"/>
              <w:ind w:left="23" w:right="9"/>
              <w:rPr>
                <w:b/>
                <w:i/>
                <w:i/>
                <w:sz w:val="16"/>
              </w:rPr>
            </w:pPr>
            <w:r>
              <w:rPr>
                <w:b/>
                <w:i/>
                <w:spacing w:val="-10"/>
                <w:sz w:val="16"/>
              </w:rPr>
              <w:t>4</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right="33"/>
              <w:rPr>
                <w:b/>
                <w:i/>
                <w:i/>
                <w:sz w:val="16"/>
              </w:rPr>
            </w:pPr>
            <w:r>
              <w:rPr>
                <w:b/>
                <w:i/>
                <w:sz w:val="16"/>
              </w:rPr>
              <w:t>Коэффициент</w:t>
            </w:r>
            <w:r>
              <w:rPr>
                <w:b/>
                <w:i/>
                <w:spacing w:val="-4"/>
                <w:sz w:val="16"/>
              </w:rPr>
              <w:t xml:space="preserve"> </w:t>
            </w:r>
            <w:r>
              <w:rPr>
                <w:b/>
                <w:i/>
                <w:sz w:val="16"/>
              </w:rPr>
              <w:t>использования</w:t>
            </w:r>
            <w:r>
              <w:rPr>
                <w:b/>
                <w:i/>
                <w:spacing w:val="-10"/>
                <w:sz w:val="16"/>
              </w:rPr>
              <w:t xml:space="preserve"> </w:t>
            </w:r>
            <w:r>
              <w:rPr>
                <w:b/>
                <w:i/>
                <w:sz w:val="16"/>
              </w:rPr>
              <w:t>установленной</w:t>
            </w:r>
            <w:r>
              <w:rPr>
                <w:b/>
                <w:i/>
                <w:spacing w:val="-10"/>
                <w:sz w:val="16"/>
              </w:rPr>
              <w:t xml:space="preserve"> </w:t>
            </w:r>
            <w:r>
              <w:rPr>
                <w:b/>
                <w:i/>
                <w:sz w:val="16"/>
              </w:rPr>
              <w:t>тепловой</w:t>
            </w:r>
            <w:r>
              <w:rPr>
                <w:b/>
                <w:i/>
                <w:spacing w:val="-9"/>
                <w:sz w:val="16"/>
              </w:rPr>
              <w:t xml:space="preserve"> </w:t>
            </w:r>
            <w:r>
              <w:rPr>
                <w:b/>
                <w:i/>
                <w:spacing w:val="-2"/>
                <w:sz w:val="16"/>
              </w:rPr>
              <w:t>мощности</w:t>
            </w:r>
          </w:p>
        </w:tc>
      </w:tr>
      <w:tr>
        <w:trPr>
          <w:trHeight w:val="366"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jc w:val="left"/>
              <w:rPr>
                <w:sz w:val="12"/>
              </w:rPr>
            </w:pPr>
            <w:r>
              <w:rPr>
                <w:sz w:val="12"/>
              </w:rPr>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5"/>
              <w:ind w:right="50"/>
              <w:rPr>
                <w:color w:val="000000"/>
              </w:rPr>
            </w:pPr>
            <w:r>
              <w:rPr>
                <w:color w:val="000000"/>
                <w:spacing w:val="-4"/>
                <w:sz w:val="16"/>
              </w:rPr>
              <w:t>37</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5"/>
              <w:ind w:left="7" w:right="42"/>
              <w:rPr>
                <w:color w:val="000000"/>
              </w:rPr>
            </w:pPr>
            <w:r>
              <w:rPr>
                <w:color w:val="000000"/>
                <w:spacing w:val="-4"/>
                <w:sz w:val="16"/>
              </w:rPr>
              <w:t>48</w:t>
            </w:r>
          </w:p>
        </w:tc>
      </w:tr>
      <w:tr>
        <w:trPr>
          <w:trHeight w:val="184"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4" w:after="0"/>
              <w:ind w:left="23" w:right="9"/>
              <w:rPr>
                <w:b/>
                <w:i/>
                <w:i/>
                <w:sz w:val="16"/>
              </w:rPr>
            </w:pPr>
            <w:r>
              <w:rPr>
                <w:b/>
                <w:i/>
                <w:spacing w:val="-10"/>
                <w:sz w:val="16"/>
              </w:rPr>
              <w:t>5</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4"/>
              <w:ind w:left="780"/>
              <w:jc w:val="left"/>
              <w:rPr>
                <w:b/>
                <w:i/>
                <w:i/>
                <w:sz w:val="16"/>
              </w:rPr>
            </w:pPr>
            <w:r>
              <w:rPr>
                <w:b/>
                <w:i/>
                <w:sz w:val="16"/>
              </w:rPr>
              <w:t>Удельная</w:t>
            </w:r>
            <w:r>
              <w:rPr>
                <w:b/>
                <w:i/>
                <w:spacing w:val="-7"/>
                <w:sz w:val="16"/>
              </w:rPr>
              <w:t xml:space="preserve"> </w:t>
            </w:r>
            <w:r>
              <w:rPr>
                <w:b/>
                <w:i/>
                <w:sz w:val="16"/>
              </w:rPr>
              <w:t>материальная</w:t>
            </w:r>
            <w:r>
              <w:rPr>
                <w:b/>
                <w:i/>
                <w:spacing w:val="-3"/>
                <w:sz w:val="16"/>
              </w:rPr>
              <w:t xml:space="preserve"> </w:t>
            </w:r>
            <w:r>
              <w:rPr>
                <w:b/>
                <w:i/>
                <w:sz w:val="16"/>
              </w:rPr>
              <w:t>характеристика</w:t>
            </w:r>
            <w:r>
              <w:rPr>
                <w:b/>
                <w:i/>
                <w:spacing w:val="-4"/>
                <w:sz w:val="16"/>
              </w:rPr>
              <w:t xml:space="preserve"> </w:t>
            </w:r>
            <w:r>
              <w:rPr>
                <w:b/>
                <w:i/>
                <w:sz w:val="16"/>
              </w:rPr>
              <w:t>тепловых</w:t>
            </w:r>
            <w:r>
              <w:rPr>
                <w:b/>
                <w:i/>
                <w:spacing w:val="-4"/>
                <w:sz w:val="16"/>
              </w:rPr>
              <w:t xml:space="preserve"> </w:t>
            </w:r>
            <w:r>
              <w:rPr>
                <w:b/>
                <w:i/>
                <w:sz w:val="16"/>
              </w:rPr>
              <w:t>сетей,</w:t>
            </w:r>
            <w:r>
              <w:rPr>
                <w:b/>
                <w:i/>
                <w:spacing w:val="-7"/>
                <w:sz w:val="16"/>
              </w:rPr>
              <w:t xml:space="preserve"> </w:t>
            </w:r>
            <w:r>
              <w:rPr>
                <w:b/>
                <w:i/>
                <w:sz w:val="16"/>
              </w:rPr>
              <w:t>приведенная</w:t>
            </w:r>
            <w:r>
              <w:rPr>
                <w:b/>
                <w:i/>
                <w:spacing w:val="-6"/>
                <w:sz w:val="16"/>
              </w:rPr>
              <w:t xml:space="preserve"> </w:t>
            </w:r>
            <w:r>
              <w:rPr>
                <w:b/>
                <w:i/>
                <w:sz w:val="16"/>
              </w:rPr>
              <w:t>к</w:t>
            </w:r>
            <w:r>
              <w:rPr>
                <w:b/>
                <w:i/>
                <w:spacing w:val="-5"/>
                <w:sz w:val="16"/>
              </w:rPr>
              <w:t xml:space="preserve"> </w:t>
            </w:r>
            <w:r>
              <w:rPr>
                <w:b/>
                <w:i/>
                <w:sz w:val="16"/>
              </w:rPr>
              <w:t>расчетной</w:t>
            </w:r>
            <w:r>
              <w:rPr>
                <w:b/>
                <w:i/>
                <w:spacing w:val="-5"/>
                <w:sz w:val="16"/>
              </w:rPr>
              <w:t xml:space="preserve"> </w:t>
            </w:r>
            <w:r>
              <w:rPr>
                <w:b/>
                <w:i/>
                <w:sz w:val="16"/>
              </w:rPr>
              <w:t>тепловой</w:t>
            </w:r>
            <w:r>
              <w:rPr>
                <w:b/>
                <w:i/>
                <w:spacing w:val="-6"/>
                <w:sz w:val="16"/>
              </w:rPr>
              <w:t xml:space="preserve"> </w:t>
            </w:r>
            <w:r>
              <w:rPr>
                <w:b/>
                <w:i/>
                <w:spacing w:val="-2"/>
                <w:sz w:val="16"/>
              </w:rPr>
              <w:t>нагрузке</w:t>
            </w:r>
          </w:p>
        </w:tc>
      </w:tr>
      <w:tr>
        <w:trPr>
          <w:trHeight w:val="326"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1" w:right="40"/>
              <w:rPr>
                <w:sz w:val="16"/>
              </w:rPr>
            </w:pPr>
            <w:r>
              <w:rPr>
                <w:spacing w:val="-2"/>
                <w:sz w:val="16"/>
              </w:rPr>
              <w:t>м2/Гкал</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7" w:right="50"/>
              <w:rPr>
                <w:sz w:val="16"/>
              </w:rPr>
            </w:pPr>
            <w:r>
              <w:rPr>
                <w:spacing w:val="-2"/>
                <w:sz w:val="16"/>
              </w:rPr>
              <w:t>0,108</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42"/>
              <w:rPr>
                <w:sz w:val="16"/>
              </w:rPr>
            </w:pPr>
            <w:r>
              <w:rPr>
                <w:spacing w:val="-2"/>
                <w:sz w:val="16"/>
              </w:rPr>
              <w:t>0,108</w:t>
            </w:r>
          </w:p>
        </w:tc>
      </w:tr>
      <w:tr>
        <w:trPr>
          <w:trHeight w:val="403"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 w:after="0"/>
              <w:jc w:val="left"/>
              <w:rPr>
                <w:b/>
                <w:i/>
                <w:i/>
                <w:sz w:val="16"/>
              </w:rPr>
            </w:pPr>
            <w:r>
              <w:rPr>
                <w:b/>
                <w:i/>
                <w:sz w:val="16"/>
              </w:rPr>
            </w:r>
          </w:p>
          <w:p>
            <w:pPr>
              <w:pStyle w:val="TableParagraph"/>
              <w:ind w:left="23" w:right="9"/>
              <w:rPr>
                <w:b/>
                <w:i/>
                <w:i/>
                <w:sz w:val="16"/>
              </w:rPr>
            </w:pPr>
            <w:r>
              <w:rPr>
                <w:b/>
                <w:i/>
                <w:spacing w:val="-10"/>
                <w:sz w:val="16"/>
              </w:rPr>
              <w:t>6</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0"/>
              <w:ind w:hanging="3660" w:left="3978"/>
              <w:jc w:val="left"/>
              <w:rPr>
                <w:b/>
                <w:i/>
                <w:i/>
                <w:sz w:val="16"/>
              </w:rPr>
            </w:pPr>
            <w:r>
              <w:rPr>
                <w:b/>
                <w:i/>
                <w:sz w:val="16"/>
              </w:rPr>
              <w:t>Отношение</w:t>
            </w:r>
            <w:r>
              <w:rPr>
                <w:b/>
                <w:i/>
                <w:spacing w:val="-4"/>
                <w:sz w:val="16"/>
              </w:rPr>
              <w:t xml:space="preserve"> </w:t>
            </w:r>
            <w:r>
              <w:rPr>
                <w:b/>
                <w:i/>
                <w:sz w:val="16"/>
              </w:rPr>
              <w:t>величины</w:t>
            </w:r>
            <w:r>
              <w:rPr>
                <w:b/>
                <w:i/>
                <w:spacing w:val="-6"/>
                <w:sz w:val="16"/>
              </w:rPr>
              <w:t xml:space="preserve"> </w:t>
            </w:r>
            <w:r>
              <w:rPr>
                <w:b/>
                <w:i/>
                <w:sz w:val="16"/>
              </w:rPr>
              <w:t>технологических</w:t>
            </w:r>
            <w:r>
              <w:rPr>
                <w:b/>
                <w:i/>
                <w:spacing w:val="-5"/>
                <w:sz w:val="16"/>
              </w:rPr>
              <w:t xml:space="preserve"> </w:t>
            </w:r>
            <w:r>
              <w:rPr>
                <w:b/>
                <w:i/>
                <w:sz w:val="16"/>
              </w:rPr>
              <w:t>потерь</w:t>
            </w:r>
            <w:r>
              <w:rPr>
                <w:b/>
                <w:i/>
                <w:spacing w:val="-5"/>
                <w:sz w:val="16"/>
              </w:rPr>
              <w:t xml:space="preserve"> </w:t>
            </w:r>
            <w:r>
              <w:rPr>
                <w:b/>
                <w:i/>
                <w:sz w:val="16"/>
              </w:rPr>
              <w:t>тепловой</w:t>
            </w:r>
            <w:r>
              <w:rPr>
                <w:b/>
                <w:i/>
                <w:spacing w:val="-6"/>
                <w:sz w:val="16"/>
              </w:rPr>
              <w:t xml:space="preserve"> </w:t>
            </w:r>
            <w:r>
              <w:rPr>
                <w:b/>
                <w:i/>
                <w:sz w:val="16"/>
              </w:rPr>
              <w:t>энергии,</w:t>
            </w:r>
            <w:r>
              <w:rPr>
                <w:b/>
                <w:i/>
                <w:spacing w:val="-2"/>
                <w:sz w:val="16"/>
              </w:rPr>
              <w:t xml:space="preserve"> </w:t>
            </w:r>
            <w:r>
              <w:rPr>
                <w:b/>
                <w:i/>
                <w:sz w:val="16"/>
              </w:rPr>
              <w:t>теплоносителя</w:t>
            </w:r>
            <w:r>
              <w:rPr>
                <w:b/>
                <w:i/>
                <w:spacing w:val="-7"/>
                <w:sz w:val="16"/>
              </w:rPr>
              <w:t xml:space="preserve"> </w:t>
            </w:r>
            <w:r>
              <w:rPr>
                <w:b/>
                <w:i/>
                <w:sz w:val="16"/>
              </w:rPr>
              <w:t>к</w:t>
            </w:r>
            <w:r>
              <w:rPr>
                <w:b/>
                <w:i/>
                <w:spacing w:val="-5"/>
                <w:sz w:val="16"/>
              </w:rPr>
              <w:t xml:space="preserve"> </w:t>
            </w:r>
            <w:r>
              <w:rPr>
                <w:b/>
                <w:i/>
                <w:sz w:val="16"/>
              </w:rPr>
              <w:t>материальной</w:t>
            </w:r>
            <w:r>
              <w:rPr>
                <w:b/>
                <w:i/>
                <w:spacing w:val="-6"/>
                <w:sz w:val="16"/>
              </w:rPr>
              <w:t xml:space="preserve"> </w:t>
            </w:r>
            <w:r>
              <w:rPr>
                <w:b/>
                <w:i/>
                <w:sz w:val="16"/>
              </w:rPr>
              <w:t>характеристике</w:t>
            </w:r>
            <w:r>
              <w:rPr>
                <w:b/>
                <w:i/>
                <w:spacing w:val="40"/>
                <w:sz w:val="16"/>
              </w:rPr>
              <w:t xml:space="preserve"> </w:t>
            </w:r>
            <w:r>
              <w:rPr>
                <w:b/>
                <w:i/>
                <w:sz w:val="16"/>
              </w:rPr>
              <w:t>тепловой сети</w:t>
            </w:r>
          </w:p>
        </w:tc>
      </w:tr>
      <w:tr>
        <w:trPr>
          <w:trHeight w:val="287"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2" w:right="40"/>
              <w:rPr>
                <w:sz w:val="16"/>
              </w:rPr>
            </w:pPr>
            <w:r>
              <w:rPr>
                <w:spacing w:val="-2"/>
                <w:sz w:val="16"/>
              </w:rPr>
              <w:t>Гкал/м</w:t>
            </w:r>
            <w:r>
              <w:rPr>
                <w:spacing w:val="-2"/>
                <w:sz w:val="16"/>
                <w:vertAlign w:val="superscript"/>
              </w:rPr>
              <w:t>2</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50"/>
              <w:rPr>
                <w:sz w:val="16"/>
              </w:rPr>
            </w:pPr>
            <w:r>
              <w:rPr>
                <w:spacing w:val="-4"/>
                <w:sz w:val="16"/>
              </w:rPr>
              <w:t>2,52</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7" w:right="42"/>
              <w:rPr>
                <w:sz w:val="16"/>
              </w:rPr>
            </w:pPr>
            <w:r>
              <w:rPr>
                <w:spacing w:val="-4"/>
                <w:sz w:val="16"/>
              </w:rPr>
              <w:t>2,52</w:t>
            </w:r>
          </w:p>
        </w:tc>
      </w:tr>
      <w:tr>
        <w:trPr>
          <w:trHeight w:val="926"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ind w:left="23" w:right="9"/>
              <w:rPr>
                <w:b/>
                <w:i/>
                <w:i/>
                <w:sz w:val="16"/>
              </w:rPr>
            </w:pPr>
            <w:r>
              <w:rPr>
                <w:b/>
                <w:i/>
                <w:spacing w:val="-10"/>
                <w:sz w:val="16"/>
              </w:rPr>
              <w:t>7</w:t>
            </w:r>
          </w:p>
        </w:tc>
        <w:tc>
          <w:tcPr>
            <w:tcW w:w="486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 w:after="0"/>
              <w:ind w:hanging="9" w:left="103" w:right="138"/>
              <w:rPr>
                <w:sz w:val="16"/>
              </w:rPr>
            </w:pPr>
            <w:r>
              <w:rPr>
                <w:sz w:val="16"/>
              </w:rPr>
              <w:t>доля</w:t>
            </w:r>
            <w:r>
              <w:rPr>
                <w:spacing w:val="-1"/>
                <w:sz w:val="16"/>
              </w:rPr>
              <w:t xml:space="preserve"> </w:t>
            </w:r>
            <w:r>
              <w:rPr>
                <w:sz w:val="16"/>
              </w:rPr>
              <w:t>тепловой энергии,</w:t>
            </w:r>
            <w:r>
              <w:rPr>
                <w:spacing w:val="-3"/>
                <w:sz w:val="16"/>
              </w:rPr>
              <w:t xml:space="preserve"> </w:t>
            </w:r>
            <w:r>
              <w:rPr>
                <w:sz w:val="16"/>
              </w:rPr>
              <w:t>выработанной в</w:t>
            </w:r>
            <w:r>
              <w:rPr>
                <w:spacing w:val="-2"/>
                <w:sz w:val="16"/>
              </w:rPr>
              <w:t xml:space="preserve"> </w:t>
            </w:r>
            <w:r>
              <w:rPr>
                <w:sz w:val="16"/>
              </w:rPr>
              <w:t>комбинированном режиме</w:t>
            </w:r>
            <w:r>
              <w:rPr>
                <w:spacing w:val="40"/>
                <w:sz w:val="16"/>
              </w:rPr>
              <w:t xml:space="preserve"> </w:t>
            </w:r>
            <w:r>
              <w:rPr>
                <w:sz w:val="16"/>
              </w:rPr>
              <w:t>(как отношение величины тепловой энергии, отпущенной из</w:t>
            </w:r>
            <w:r>
              <w:rPr>
                <w:spacing w:val="40"/>
                <w:sz w:val="16"/>
              </w:rPr>
              <w:t xml:space="preserve"> </w:t>
            </w:r>
            <w:r>
              <w:rPr>
                <w:sz w:val="16"/>
              </w:rPr>
              <w:t>отборов</w:t>
            </w:r>
            <w:r>
              <w:rPr>
                <w:spacing w:val="-10"/>
                <w:sz w:val="16"/>
              </w:rPr>
              <w:t xml:space="preserve"> </w:t>
            </w:r>
            <w:r>
              <w:rPr>
                <w:sz w:val="16"/>
              </w:rPr>
              <w:t>турбоагрегатов,</w:t>
            </w:r>
            <w:r>
              <w:rPr>
                <w:spacing w:val="-10"/>
                <w:sz w:val="16"/>
              </w:rPr>
              <w:t xml:space="preserve"> </w:t>
            </w:r>
            <w:r>
              <w:rPr>
                <w:sz w:val="16"/>
              </w:rPr>
              <w:t>к</w:t>
            </w:r>
            <w:r>
              <w:rPr>
                <w:spacing w:val="-5"/>
                <w:sz w:val="16"/>
              </w:rPr>
              <w:t xml:space="preserve"> </w:t>
            </w:r>
            <w:r>
              <w:rPr>
                <w:sz w:val="16"/>
              </w:rPr>
              <w:t>общей</w:t>
            </w:r>
            <w:r>
              <w:rPr>
                <w:spacing w:val="-6"/>
                <w:sz w:val="16"/>
              </w:rPr>
              <w:t xml:space="preserve"> </w:t>
            </w:r>
            <w:r>
              <w:rPr>
                <w:sz w:val="16"/>
              </w:rPr>
              <w:t>величине</w:t>
            </w:r>
            <w:r>
              <w:rPr>
                <w:spacing w:val="-6"/>
                <w:sz w:val="16"/>
              </w:rPr>
              <w:t xml:space="preserve"> </w:t>
            </w:r>
            <w:r>
              <w:rPr>
                <w:sz w:val="16"/>
              </w:rPr>
              <w:t>выработанной</w:t>
            </w:r>
            <w:r>
              <w:rPr>
                <w:spacing w:val="-10"/>
                <w:sz w:val="16"/>
              </w:rPr>
              <w:t xml:space="preserve"> </w:t>
            </w:r>
            <w:r>
              <w:rPr>
                <w:sz w:val="16"/>
              </w:rPr>
              <w:t>тепловой</w:t>
            </w:r>
            <w:r>
              <w:rPr>
                <w:spacing w:val="40"/>
                <w:sz w:val="16"/>
              </w:rPr>
              <w:t xml:space="preserve"> </w:t>
            </w:r>
            <w:r>
              <w:rPr>
                <w:sz w:val="16"/>
              </w:rPr>
              <w:t>энергии в границах поселения, городского округа, города федерального</w:t>
            </w:r>
            <w:r>
              <w:rPr>
                <w:spacing w:val="-10"/>
                <w:sz w:val="16"/>
              </w:rPr>
              <w:t xml:space="preserve"> </w:t>
            </w:r>
            <w:r>
              <w:rPr>
                <w:spacing w:val="-2"/>
                <w:sz w:val="16"/>
              </w:rPr>
              <w:t>значения)</w:t>
            </w:r>
          </w:p>
        </w:tc>
        <w:tc>
          <w:tcPr>
            <w:tcW w:w="145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97" w:after="0"/>
              <w:jc w:val="left"/>
              <w:rPr>
                <w:b/>
                <w:i/>
                <w:i/>
                <w:sz w:val="16"/>
              </w:rPr>
            </w:pPr>
            <w:r>
              <w:rPr>
                <w:b/>
                <w:i/>
                <w:sz w:val="16"/>
              </w:rPr>
            </w:r>
          </w:p>
          <w:p>
            <w:pPr>
              <w:pStyle w:val="TableParagraph"/>
              <w:ind w:right="40"/>
              <w:rPr>
                <w:sz w:val="16"/>
              </w:rPr>
            </w:pPr>
            <w:r>
              <w:rPr>
                <w:spacing w:val="-10"/>
                <w:sz w:val="16"/>
              </w:rPr>
              <w:t>%</w:t>
            </w:r>
          </w:p>
        </w:tc>
        <w:tc>
          <w:tcPr>
            <w:tcW w:w="144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81" w:after="0"/>
              <w:jc w:val="left"/>
              <w:rPr>
                <w:b/>
                <w:i/>
                <w:i/>
                <w:sz w:val="16"/>
              </w:rPr>
            </w:pPr>
            <w:r>
              <w:rPr>
                <w:b/>
                <w:i/>
                <w:sz w:val="16"/>
              </w:rPr>
            </w:r>
          </w:p>
          <w:p>
            <w:pPr>
              <w:pStyle w:val="TableParagraph"/>
              <w:ind w:left="5" w:right="50"/>
              <w:rPr>
                <w:rFonts w:ascii="Calibri" w:hAnsi="Calibri"/>
                <w:sz w:val="16"/>
              </w:rPr>
            </w:pPr>
            <w:r>
              <w:rPr>
                <w:rFonts w:ascii="Calibri" w:hAnsi="Calibri"/>
                <w:spacing w:val="-10"/>
                <w:sz w:val="16"/>
              </w:rPr>
              <w:t>-</w:t>
            </w:r>
          </w:p>
        </w:tc>
        <w:tc>
          <w:tcPr>
            <w:tcW w:w="131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181" w:after="0"/>
              <w:jc w:val="left"/>
              <w:rPr>
                <w:b/>
                <w:i/>
                <w:i/>
                <w:sz w:val="16"/>
              </w:rPr>
            </w:pPr>
            <w:r>
              <w:rPr>
                <w:b/>
                <w:i/>
                <w:sz w:val="16"/>
              </w:rPr>
            </w:r>
          </w:p>
          <w:p>
            <w:pPr>
              <w:pStyle w:val="TableParagraph"/>
              <w:ind w:left="12" w:right="42"/>
              <w:rPr>
                <w:rFonts w:ascii="Calibri" w:hAnsi="Calibri"/>
                <w:sz w:val="16"/>
              </w:rPr>
            </w:pPr>
            <w:r>
              <w:rPr>
                <w:rFonts w:ascii="Calibri" w:hAnsi="Calibri"/>
                <w:spacing w:val="-10"/>
                <w:sz w:val="16"/>
              </w:rPr>
              <w:t>-</w:t>
            </w:r>
          </w:p>
        </w:tc>
      </w:tr>
      <w:tr>
        <w:trPr>
          <w:trHeight w:val="365"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87" w:after="0"/>
              <w:ind w:left="23" w:right="9"/>
              <w:rPr>
                <w:b/>
                <w:i/>
                <w:i/>
                <w:sz w:val="16"/>
              </w:rPr>
            </w:pPr>
            <w:r>
              <w:rPr>
                <w:b/>
                <w:i/>
                <w:spacing w:val="-10"/>
                <w:sz w:val="16"/>
              </w:rPr>
              <w:t>8</w:t>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77"/>
              <w:ind w:right="28"/>
              <w:rPr>
                <w:sz w:val="16"/>
              </w:rPr>
            </w:pPr>
            <w:r>
              <w:rPr>
                <w:sz w:val="16"/>
              </w:rPr>
              <w:t>удельный</w:t>
            </w:r>
            <w:r>
              <w:rPr>
                <w:spacing w:val="-3"/>
                <w:sz w:val="16"/>
              </w:rPr>
              <w:t xml:space="preserve"> </w:t>
            </w:r>
            <w:r>
              <w:rPr>
                <w:sz w:val="16"/>
              </w:rPr>
              <w:t>расход</w:t>
            </w:r>
            <w:r>
              <w:rPr>
                <w:spacing w:val="-5"/>
                <w:sz w:val="16"/>
              </w:rPr>
              <w:t xml:space="preserve"> </w:t>
            </w:r>
            <w:r>
              <w:rPr>
                <w:sz w:val="16"/>
              </w:rPr>
              <w:t>условного</w:t>
            </w:r>
            <w:r>
              <w:rPr>
                <w:spacing w:val="-3"/>
                <w:sz w:val="16"/>
              </w:rPr>
              <w:t xml:space="preserve"> </w:t>
            </w:r>
            <w:r>
              <w:rPr>
                <w:sz w:val="16"/>
              </w:rPr>
              <w:t>топлива</w:t>
            </w:r>
            <w:r>
              <w:rPr>
                <w:spacing w:val="-2"/>
                <w:sz w:val="16"/>
              </w:rPr>
              <w:t xml:space="preserve"> </w:t>
            </w:r>
            <w:r>
              <w:rPr>
                <w:sz w:val="16"/>
              </w:rPr>
              <w:t>на</w:t>
            </w:r>
            <w:r>
              <w:rPr>
                <w:spacing w:val="-3"/>
                <w:sz w:val="16"/>
              </w:rPr>
              <w:t xml:space="preserve"> </w:t>
            </w:r>
            <w:r>
              <w:rPr>
                <w:sz w:val="16"/>
              </w:rPr>
              <w:t>отпуск</w:t>
            </w:r>
            <w:r>
              <w:rPr>
                <w:spacing w:val="-1"/>
                <w:sz w:val="16"/>
              </w:rPr>
              <w:t xml:space="preserve"> </w:t>
            </w:r>
            <w:r>
              <w:rPr>
                <w:spacing w:val="-2"/>
                <w:sz w:val="16"/>
              </w:rPr>
              <w:t>электрической</w:t>
            </w:r>
          </w:p>
          <w:p>
            <w:pPr>
              <w:pStyle w:val="TableParagraph"/>
              <w:spacing w:lineRule="exact" w:line="164" w:before="4" w:after="0"/>
              <w:ind w:right="37"/>
              <w:rPr>
                <w:sz w:val="16"/>
              </w:rPr>
            </w:pPr>
            <w:r>
              <w:rPr>
                <w:spacing w:val="-2"/>
                <w:sz w:val="16"/>
              </w:rPr>
              <w:t>энергии</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before="87" w:after="0"/>
              <w:ind w:left="9" w:right="40"/>
              <w:rPr>
                <w:sz w:val="16"/>
              </w:rPr>
            </w:pPr>
            <w:r>
              <w:rPr>
                <w:spacing w:val="-2"/>
                <w:sz w:val="16"/>
              </w:rPr>
              <w:t>Тут/кВт</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87" w:after="0"/>
              <w:ind w:left="10" w:right="50"/>
              <w:rPr>
                <w:sz w:val="16"/>
              </w:rPr>
            </w:pPr>
            <w:r>
              <w:rPr>
                <w:spacing w:val="-10"/>
                <w:sz w:val="16"/>
              </w:rPr>
              <w:t>-</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before="87" w:after="0"/>
              <w:ind w:left="17" w:right="42"/>
              <w:rPr>
                <w:sz w:val="16"/>
              </w:rPr>
            </w:pPr>
            <w:r>
              <w:rPr>
                <w:spacing w:val="-10"/>
                <w:sz w:val="16"/>
              </w:rPr>
              <w:t>-</w:t>
            </w:r>
          </w:p>
        </w:tc>
      </w:tr>
      <w:tr>
        <w:trPr>
          <w:trHeight w:val="551"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 w:after="0"/>
              <w:jc w:val="left"/>
              <w:rPr>
                <w:b/>
                <w:i/>
                <w:i/>
                <w:sz w:val="16"/>
              </w:rPr>
            </w:pPr>
            <w:r>
              <w:rPr>
                <w:b/>
                <w:i/>
                <w:sz w:val="16"/>
              </w:rPr>
            </w:r>
          </w:p>
          <w:p>
            <w:pPr>
              <w:pStyle w:val="TableParagraph"/>
              <w:ind w:left="23" w:right="9"/>
              <w:rPr>
                <w:b/>
                <w:i/>
                <w:i/>
                <w:sz w:val="16"/>
              </w:rPr>
            </w:pPr>
            <w:r>
              <w:rPr>
                <w:b/>
                <w:i/>
                <w:spacing w:val="-10"/>
                <w:sz w:val="16"/>
              </w:rPr>
              <w:t>9</w:t>
            </w:r>
          </w:p>
        </w:tc>
        <w:tc>
          <w:tcPr>
            <w:tcW w:w="4869"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ind w:firstLine="72" w:left="348"/>
              <w:jc w:val="left"/>
              <w:rPr>
                <w:sz w:val="16"/>
              </w:rPr>
            </w:pPr>
            <w:r>
              <w:rPr>
                <w:sz w:val="16"/>
              </w:rPr>
              <w:t>коэффициент</w:t>
            </w:r>
            <w:r>
              <w:rPr>
                <w:spacing w:val="-1"/>
                <w:sz w:val="16"/>
              </w:rPr>
              <w:t xml:space="preserve"> </w:t>
            </w:r>
            <w:r>
              <w:rPr>
                <w:sz w:val="16"/>
              </w:rPr>
              <w:t>использования</w:t>
            </w:r>
            <w:r>
              <w:rPr>
                <w:spacing w:val="-4"/>
                <w:sz w:val="16"/>
              </w:rPr>
              <w:t xml:space="preserve"> </w:t>
            </w:r>
            <w:r>
              <w:rPr>
                <w:sz w:val="16"/>
              </w:rPr>
              <w:t>теплоты</w:t>
            </w:r>
            <w:r>
              <w:rPr>
                <w:spacing w:val="-8"/>
                <w:sz w:val="16"/>
              </w:rPr>
              <w:t xml:space="preserve"> </w:t>
            </w:r>
            <w:r>
              <w:rPr>
                <w:sz w:val="16"/>
              </w:rPr>
              <w:t>топлива</w:t>
            </w:r>
            <w:r>
              <w:rPr>
                <w:spacing w:val="-1"/>
                <w:sz w:val="16"/>
              </w:rPr>
              <w:t xml:space="preserve"> </w:t>
            </w:r>
            <w:r>
              <w:rPr>
                <w:sz w:val="16"/>
              </w:rPr>
              <w:t>(только</w:t>
            </w:r>
            <w:r>
              <w:rPr>
                <w:spacing w:val="-3"/>
                <w:sz w:val="16"/>
              </w:rPr>
              <w:t xml:space="preserve"> </w:t>
            </w:r>
            <w:r>
              <w:rPr>
                <w:spacing w:val="-5"/>
                <w:sz w:val="16"/>
              </w:rPr>
              <w:t>для</w:t>
            </w:r>
          </w:p>
          <w:p>
            <w:pPr>
              <w:pStyle w:val="TableParagraph"/>
              <w:spacing w:lineRule="exact" w:line="180"/>
              <w:ind w:firstLine="172" w:left="175" w:right="142"/>
              <w:jc w:val="left"/>
              <w:rPr>
                <w:sz w:val="16"/>
              </w:rPr>
            </w:pPr>
            <w:r>
              <w:rPr>
                <w:sz w:val="16"/>
              </w:rPr>
              <w:t>источников тепловой энергии, функционирующих в режиме</w:t>
            </w:r>
            <w:r>
              <w:rPr>
                <w:spacing w:val="40"/>
                <w:sz w:val="16"/>
              </w:rPr>
              <w:t xml:space="preserve"> </w:t>
            </w:r>
            <w:r>
              <w:rPr>
                <w:sz w:val="16"/>
              </w:rPr>
              <w:t>комбинированной</w:t>
            </w:r>
            <w:r>
              <w:rPr>
                <w:spacing w:val="-9"/>
                <w:sz w:val="16"/>
              </w:rPr>
              <w:t xml:space="preserve"> </w:t>
            </w:r>
            <w:r>
              <w:rPr>
                <w:sz w:val="16"/>
              </w:rPr>
              <w:t>выработки</w:t>
            </w:r>
            <w:r>
              <w:rPr>
                <w:spacing w:val="-7"/>
                <w:sz w:val="16"/>
              </w:rPr>
              <w:t xml:space="preserve"> </w:t>
            </w:r>
            <w:r>
              <w:rPr>
                <w:sz w:val="16"/>
              </w:rPr>
              <w:t>электрической</w:t>
            </w:r>
            <w:r>
              <w:rPr>
                <w:spacing w:val="-7"/>
                <w:sz w:val="16"/>
              </w:rPr>
              <w:t xml:space="preserve"> </w:t>
            </w:r>
            <w:r>
              <w:rPr>
                <w:sz w:val="16"/>
              </w:rPr>
              <w:t>и</w:t>
            </w:r>
            <w:r>
              <w:rPr>
                <w:spacing w:val="-10"/>
                <w:sz w:val="16"/>
              </w:rPr>
              <w:t xml:space="preserve"> </w:t>
            </w:r>
            <w:r>
              <w:rPr>
                <w:sz w:val="16"/>
              </w:rPr>
              <w:t>тепловой</w:t>
            </w:r>
            <w:r>
              <w:rPr>
                <w:spacing w:val="-7"/>
                <w:sz w:val="16"/>
              </w:rPr>
              <w:t xml:space="preserve"> </w:t>
            </w:r>
            <w:r>
              <w:rPr>
                <w:sz w:val="16"/>
              </w:rPr>
              <w:t>энергии)</w:t>
            </w:r>
          </w:p>
        </w:tc>
        <w:tc>
          <w:tcPr>
            <w:tcW w:w="145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3" w:after="0"/>
              <w:jc w:val="left"/>
              <w:rPr>
                <w:b/>
                <w:i/>
                <w:i/>
                <w:sz w:val="16"/>
              </w:rPr>
            </w:pPr>
            <w:r>
              <w:rPr>
                <w:b/>
                <w:i/>
                <w:sz w:val="16"/>
              </w:rPr>
            </w:r>
          </w:p>
          <w:p>
            <w:pPr>
              <w:pStyle w:val="TableParagraph"/>
              <w:ind w:left="7" w:right="40"/>
              <w:rPr>
                <w:sz w:val="16"/>
              </w:rPr>
            </w:pPr>
            <w:r>
              <w:rPr>
                <w:spacing w:val="-10"/>
                <w:sz w:val="16"/>
              </w:rPr>
              <w:t>-</w:t>
            </w:r>
          </w:p>
        </w:tc>
        <w:tc>
          <w:tcPr>
            <w:tcW w:w="1441"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3" w:after="0"/>
              <w:jc w:val="left"/>
              <w:rPr>
                <w:b/>
                <w:i/>
                <w:i/>
                <w:sz w:val="16"/>
              </w:rPr>
            </w:pPr>
            <w:r>
              <w:rPr>
                <w:b/>
                <w:i/>
                <w:sz w:val="16"/>
              </w:rPr>
            </w:r>
          </w:p>
          <w:p>
            <w:pPr>
              <w:pStyle w:val="TableParagraph"/>
              <w:ind w:left="10" w:right="50"/>
              <w:rPr>
                <w:sz w:val="16"/>
              </w:rPr>
            </w:pPr>
            <w:r>
              <w:rPr>
                <w:spacing w:val="-10"/>
                <w:sz w:val="16"/>
              </w:rPr>
              <w:t>-</w:t>
            </w:r>
          </w:p>
        </w:tc>
        <w:tc>
          <w:tcPr>
            <w:tcW w:w="1318"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3" w:after="0"/>
              <w:jc w:val="left"/>
              <w:rPr>
                <w:b/>
                <w:i/>
                <w:i/>
                <w:sz w:val="16"/>
              </w:rPr>
            </w:pPr>
            <w:r>
              <w:rPr>
                <w:b/>
                <w:i/>
                <w:sz w:val="16"/>
              </w:rPr>
            </w:r>
          </w:p>
          <w:p>
            <w:pPr>
              <w:pStyle w:val="TableParagraph"/>
              <w:ind w:left="17" w:right="42"/>
              <w:rPr>
                <w:sz w:val="16"/>
              </w:rPr>
            </w:pPr>
            <w:r>
              <w:rPr>
                <w:spacing w:val="-10"/>
                <w:sz w:val="16"/>
              </w:rPr>
              <w:t>-</w:t>
            </w:r>
          </w:p>
        </w:tc>
      </w:tr>
      <w:tr>
        <w:trPr>
          <w:trHeight w:val="371" w:hRule="atLeast"/>
        </w:trPr>
        <w:tc>
          <w:tcPr>
            <w:tcW w:w="569"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4" w:after="0"/>
              <w:ind w:left="23" w:right="16"/>
              <w:rPr>
                <w:b/>
                <w:i/>
                <w:i/>
                <w:sz w:val="16"/>
              </w:rPr>
            </w:pPr>
            <w:r>
              <w:rPr>
                <w:b/>
                <w:i/>
                <w:spacing w:val="-5"/>
                <w:sz w:val="16"/>
              </w:rPr>
              <w:t>10</w:t>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88"/>
              <w:ind w:hanging="108" w:left="218"/>
              <w:jc w:val="left"/>
              <w:rPr>
                <w:sz w:val="16"/>
              </w:rPr>
            </w:pPr>
            <w:r>
              <w:rPr>
                <w:sz w:val="16"/>
              </w:rPr>
              <w:t>доля</w:t>
            </w:r>
            <w:r>
              <w:rPr>
                <w:spacing w:val="-6"/>
                <w:sz w:val="16"/>
              </w:rPr>
              <w:t xml:space="preserve"> </w:t>
            </w:r>
            <w:r>
              <w:rPr>
                <w:sz w:val="16"/>
              </w:rPr>
              <w:t>отпуска</w:t>
            </w:r>
            <w:r>
              <w:rPr>
                <w:spacing w:val="-5"/>
                <w:sz w:val="16"/>
              </w:rPr>
              <w:t xml:space="preserve"> </w:t>
            </w:r>
            <w:r>
              <w:rPr>
                <w:sz w:val="16"/>
              </w:rPr>
              <w:t>тепловой</w:t>
            </w:r>
            <w:r>
              <w:rPr>
                <w:spacing w:val="-5"/>
                <w:sz w:val="16"/>
              </w:rPr>
              <w:t xml:space="preserve"> </w:t>
            </w:r>
            <w:r>
              <w:rPr>
                <w:sz w:val="16"/>
              </w:rPr>
              <w:t>энергии,</w:t>
            </w:r>
            <w:r>
              <w:rPr>
                <w:spacing w:val="-9"/>
                <w:sz w:val="16"/>
              </w:rPr>
              <w:t xml:space="preserve"> </w:t>
            </w:r>
            <w:r>
              <w:rPr>
                <w:sz w:val="16"/>
              </w:rPr>
              <w:t>осуществляемого</w:t>
            </w:r>
            <w:r>
              <w:rPr>
                <w:spacing w:val="-6"/>
                <w:sz w:val="16"/>
              </w:rPr>
              <w:t xml:space="preserve"> </w:t>
            </w:r>
            <w:r>
              <w:rPr>
                <w:sz w:val="16"/>
              </w:rPr>
              <w:t>потребителям</w:t>
            </w:r>
            <w:r>
              <w:rPr>
                <w:spacing w:val="-6"/>
                <w:sz w:val="16"/>
              </w:rPr>
              <w:t xml:space="preserve"> </w:t>
            </w:r>
            <w:r>
              <w:rPr>
                <w:sz w:val="16"/>
              </w:rPr>
              <w:t>по</w:t>
            </w:r>
            <w:r>
              <w:rPr>
                <w:spacing w:val="40"/>
                <w:sz w:val="16"/>
              </w:rPr>
              <w:t xml:space="preserve"> </w:t>
            </w:r>
            <w:r>
              <w:rPr>
                <w:sz w:val="16"/>
              </w:rPr>
              <w:t>приборам учета, в общем объеме отпущенной тепловой энергии</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right="40"/>
              <w:rPr>
                <w:sz w:val="16"/>
              </w:rPr>
            </w:pPr>
            <w:r>
              <w:rPr>
                <w:spacing w:val="-10"/>
                <w:sz w:val="16"/>
              </w:rPr>
              <w:t>%</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left="10" w:right="50"/>
              <w:rPr>
                <w:sz w:val="16"/>
              </w:rPr>
            </w:pPr>
            <w:r>
              <w:rPr>
                <w:spacing w:val="-10"/>
                <w:sz w:val="16"/>
              </w:rPr>
              <w:t>-</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before="94" w:after="0"/>
              <w:ind w:left="17" w:right="42"/>
              <w:rPr>
                <w:sz w:val="16"/>
              </w:rPr>
            </w:pPr>
            <w:r>
              <w:rPr>
                <w:spacing w:val="-10"/>
                <w:sz w:val="16"/>
              </w:rPr>
              <w:t>-</w:t>
            </w:r>
          </w:p>
        </w:tc>
      </w:tr>
      <w:tr>
        <w:trPr>
          <w:trHeight w:val="180"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90" w:after="0"/>
              <w:ind w:left="23" w:right="16"/>
              <w:rPr>
                <w:b/>
                <w:i/>
                <w:i/>
                <w:sz w:val="16"/>
              </w:rPr>
            </w:pPr>
            <w:r>
              <w:rPr>
                <w:b/>
                <w:i/>
                <w:spacing w:val="-5"/>
                <w:sz w:val="16"/>
              </w:rPr>
              <w:t>11</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60"/>
              <w:ind w:right="42"/>
              <w:rPr>
                <w:b/>
                <w:i/>
                <w:i/>
                <w:sz w:val="16"/>
              </w:rPr>
            </w:pPr>
            <w:r>
              <w:rPr>
                <w:b/>
                <w:i/>
                <w:sz w:val="16"/>
              </w:rPr>
              <w:t>Средневзвешенный</w:t>
            </w:r>
            <w:r>
              <w:rPr>
                <w:b/>
                <w:i/>
                <w:spacing w:val="-7"/>
                <w:sz w:val="16"/>
              </w:rPr>
              <w:t xml:space="preserve"> </w:t>
            </w:r>
            <w:r>
              <w:rPr>
                <w:b/>
                <w:i/>
                <w:sz w:val="16"/>
              </w:rPr>
              <w:t>(по</w:t>
            </w:r>
            <w:r>
              <w:rPr>
                <w:b/>
                <w:i/>
                <w:spacing w:val="-10"/>
                <w:sz w:val="16"/>
              </w:rPr>
              <w:t xml:space="preserve"> </w:t>
            </w:r>
            <w:r>
              <w:rPr>
                <w:b/>
                <w:i/>
                <w:sz w:val="16"/>
              </w:rPr>
              <w:t>материальной</w:t>
            </w:r>
            <w:r>
              <w:rPr>
                <w:b/>
                <w:i/>
                <w:spacing w:val="-6"/>
                <w:sz w:val="16"/>
              </w:rPr>
              <w:t xml:space="preserve"> </w:t>
            </w:r>
            <w:r>
              <w:rPr>
                <w:b/>
                <w:i/>
                <w:sz w:val="16"/>
              </w:rPr>
              <w:t>характеристике)</w:t>
            </w:r>
            <w:r>
              <w:rPr>
                <w:b/>
                <w:i/>
                <w:spacing w:val="-7"/>
                <w:sz w:val="16"/>
              </w:rPr>
              <w:t xml:space="preserve"> </w:t>
            </w:r>
            <w:r>
              <w:rPr>
                <w:b/>
                <w:i/>
                <w:sz w:val="16"/>
              </w:rPr>
              <w:t>срок</w:t>
            </w:r>
            <w:r>
              <w:rPr>
                <w:b/>
                <w:i/>
                <w:spacing w:val="-5"/>
                <w:sz w:val="16"/>
              </w:rPr>
              <w:t xml:space="preserve"> </w:t>
            </w:r>
            <w:r>
              <w:rPr>
                <w:b/>
                <w:i/>
                <w:sz w:val="16"/>
              </w:rPr>
              <w:t>эксплуатации</w:t>
            </w:r>
            <w:r>
              <w:rPr>
                <w:b/>
                <w:i/>
                <w:spacing w:val="-6"/>
                <w:sz w:val="16"/>
              </w:rPr>
              <w:t xml:space="preserve"> </w:t>
            </w:r>
            <w:r>
              <w:rPr>
                <w:b/>
                <w:i/>
                <w:sz w:val="16"/>
              </w:rPr>
              <w:t>тепловых</w:t>
            </w:r>
            <w:r>
              <w:rPr>
                <w:b/>
                <w:i/>
                <w:spacing w:val="-5"/>
                <w:sz w:val="16"/>
              </w:rPr>
              <w:t xml:space="preserve"> </w:t>
            </w:r>
            <w:r>
              <w:rPr>
                <w:b/>
                <w:i/>
                <w:spacing w:val="-2"/>
                <w:sz w:val="16"/>
              </w:rPr>
              <w:t>сетей</w:t>
            </w:r>
          </w:p>
        </w:tc>
      </w:tr>
      <w:tr>
        <w:trPr>
          <w:trHeight w:val="184"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2" w:right="40"/>
              <w:rPr>
                <w:sz w:val="16"/>
              </w:rPr>
            </w:pPr>
            <w:r>
              <w:rPr>
                <w:spacing w:val="-5"/>
                <w:sz w:val="16"/>
              </w:rPr>
              <w:t>лет</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0" w:right="50"/>
              <w:rPr>
                <w:sz w:val="16"/>
              </w:rPr>
            </w:pPr>
            <w:r>
              <w:rPr>
                <w:spacing w:val="-10"/>
                <w:sz w:val="16"/>
              </w:rPr>
              <w:t>-</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7" w:right="42"/>
              <w:rPr>
                <w:sz w:val="16"/>
              </w:rPr>
            </w:pPr>
            <w:r>
              <w:rPr>
                <w:spacing w:val="-10"/>
                <w:sz w:val="16"/>
              </w:rPr>
              <w:t>-</w:t>
            </w:r>
          </w:p>
        </w:tc>
      </w:tr>
      <w:tr>
        <w:trPr>
          <w:trHeight w:val="371"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3" w:after="0"/>
              <w:jc w:val="left"/>
              <w:rPr>
                <w:b/>
                <w:i/>
                <w:i/>
                <w:sz w:val="16"/>
              </w:rPr>
            </w:pPr>
            <w:r>
              <w:rPr>
                <w:b/>
                <w:i/>
                <w:sz w:val="16"/>
              </w:rPr>
            </w:r>
          </w:p>
          <w:p>
            <w:pPr>
              <w:pStyle w:val="TableParagraph"/>
              <w:ind w:left="23" w:right="16"/>
              <w:rPr>
                <w:b/>
                <w:i/>
                <w:i/>
                <w:sz w:val="16"/>
              </w:rPr>
            </w:pPr>
            <w:r>
              <w:rPr>
                <w:b/>
                <w:i/>
                <w:spacing w:val="-5"/>
                <w:sz w:val="16"/>
              </w:rPr>
              <w:t>12</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exact" w:line="188"/>
              <w:ind w:hanging="1448" w:left="2761"/>
              <w:jc w:val="left"/>
              <w:rPr>
                <w:b/>
                <w:i/>
                <w:i/>
                <w:sz w:val="16"/>
              </w:rPr>
            </w:pPr>
            <w:r>
              <w:rPr>
                <w:b/>
                <w:i/>
                <w:sz w:val="16"/>
              </w:rPr>
              <w:t>Отношение</w:t>
            </w:r>
            <w:r>
              <w:rPr>
                <w:b/>
                <w:i/>
                <w:spacing w:val="-4"/>
                <w:sz w:val="16"/>
              </w:rPr>
              <w:t xml:space="preserve"> </w:t>
            </w:r>
            <w:r>
              <w:rPr>
                <w:b/>
                <w:i/>
                <w:sz w:val="16"/>
              </w:rPr>
              <w:t>материальной</w:t>
            </w:r>
            <w:r>
              <w:rPr>
                <w:b/>
                <w:i/>
                <w:spacing w:val="-8"/>
                <w:sz w:val="16"/>
              </w:rPr>
              <w:t xml:space="preserve"> </w:t>
            </w:r>
            <w:r>
              <w:rPr>
                <w:b/>
                <w:i/>
                <w:sz w:val="16"/>
              </w:rPr>
              <w:t>характеристики</w:t>
            </w:r>
            <w:r>
              <w:rPr>
                <w:b/>
                <w:i/>
                <w:spacing w:val="-8"/>
                <w:sz w:val="16"/>
              </w:rPr>
              <w:t xml:space="preserve"> </w:t>
            </w:r>
            <w:r>
              <w:rPr>
                <w:b/>
                <w:i/>
                <w:sz w:val="16"/>
              </w:rPr>
              <w:t>тепловых</w:t>
            </w:r>
            <w:r>
              <w:rPr>
                <w:b/>
                <w:i/>
                <w:spacing w:val="-6"/>
                <w:sz w:val="16"/>
              </w:rPr>
              <w:t xml:space="preserve"> </w:t>
            </w:r>
            <w:r>
              <w:rPr>
                <w:b/>
                <w:i/>
                <w:sz w:val="16"/>
              </w:rPr>
              <w:t>сетей,</w:t>
            </w:r>
            <w:r>
              <w:rPr>
                <w:b/>
                <w:i/>
                <w:spacing w:val="-4"/>
                <w:sz w:val="16"/>
              </w:rPr>
              <w:t xml:space="preserve"> </w:t>
            </w:r>
            <w:r>
              <w:rPr>
                <w:b/>
                <w:i/>
                <w:sz w:val="16"/>
              </w:rPr>
              <w:t>реконструированных</w:t>
            </w:r>
            <w:r>
              <w:rPr>
                <w:b/>
                <w:i/>
                <w:spacing w:val="-6"/>
                <w:sz w:val="16"/>
              </w:rPr>
              <w:t xml:space="preserve"> </w:t>
            </w:r>
            <w:r>
              <w:rPr>
                <w:b/>
                <w:i/>
                <w:sz w:val="16"/>
              </w:rPr>
              <w:t>за</w:t>
            </w:r>
            <w:r>
              <w:rPr>
                <w:b/>
                <w:i/>
                <w:spacing w:val="-6"/>
                <w:sz w:val="16"/>
              </w:rPr>
              <w:t xml:space="preserve"> </w:t>
            </w:r>
            <w:r>
              <w:rPr>
                <w:b/>
                <w:i/>
                <w:sz w:val="16"/>
              </w:rPr>
              <w:t>год,</w:t>
            </w:r>
            <w:r>
              <w:rPr>
                <w:b/>
                <w:i/>
                <w:spacing w:val="-4"/>
                <w:sz w:val="16"/>
              </w:rPr>
              <w:t xml:space="preserve"> </w:t>
            </w:r>
            <w:r>
              <w:rPr>
                <w:b/>
                <w:i/>
                <w:sz w:val="16"/>
              </w:rPr>
              <w:t>к</w:t>
            </w:r>
            <w:r>
              <w:rPr>
                <w:b/>
                <w:i/>
                <w:spacing w:val="-7"/>
                <w:sz w:val="16"/>
              </w:rPr>
              <w:t xml:space="preserve"> </w:t>
            </w:r>
            <w:r>
              <w:rPr>
                <w:b/>
                <w:i/>
                <w:sz w:val="16"/>
              </w:rPr>
              <w:t>общей</w:t>
            </w:r>
            <w:r>
              <w:rPr>
                <w:b/>
                <w:i/>
                <w:spacing w:val="40"/>
                <w:sz w:val="16"/>
              </w:rPr>
              <w:t xml:space="preserve"> </w:t>
            </w:r>
            <w:r>
              <w:rPr>
                <w:b/>
                <w:i/>
                <w:sz w:val="16"/>
              </w:rPr>
              <w:t>материальной характеристике тепловых сетей</w:t>
            </w:r>
          </w:p>
        </w:tc>
      </w:tr>
      <w:tr>
        <w:trPr>
          <w:trHeight w:val="163"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b/>
                <w:i/>
                <w:i/>
                <w:sz w:val="16"/>
              </w:rPr>
            </w:pPr>
            <w:r>
              <w:rPr>
                <w:b/>
                <w:i/>
                <w:spacing w:val="-5"/>
                <w:sz w:val="16"/>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53"/>
              <w:ind w:right="40"/>
              <w:rPr>
                <w:sz w:val="16"/>
              </w:rPr>
            </w:pPr>
            <w:r>
              <w:rPr>
                <w:spacing w:val="-10"/>
                <w:sz w:val="16"/>
              </w:rPr>
              <w:t>%</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53"/>
              <w:ind w:left="7" w:right="50"/>
              <w:rPr>
                <w:sz w:val="16"/>
              </w:rPr>
            </w:pPr>
            <w:r>
              <w:rPr>
                <w:spacing w:val="-10"/>
                <w:sz w:val="16"/>
              </w:rPr>
              <w:t>3</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53"/>
              <w:ind w:left="14" w:right="42"/>
              <w:rPr>
                <w:sz w:val="16"/>
              </w:rPr>
            </w:pPr>
            <w:r>
              <w:rPr>
                <w:spacing w:val="-10"/>
                <w:sz w:val="16"/>
              </w:rPr>
              <w:t>3</w:t>
            </w:r>
          </w:p>
        </w:tc>
      </w:tr>
      <w:tr>
        <w:trPr>
          <w:trHeight w:val="371"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1" w:after="0"/>
              <w:jc w:val="left"/>
              <w:rPr>
                <w:b/>
                <w:i/>
                <w:i/>
                <w:sz w:val="16"/>
              </w:rPr>
            </w:pPr>
            <w:r>
              <w:rPr>
                <w:b/>
                <w:i/>
                <w:sz w:val="16"/>
              </w:rPr>
            </w:r>
          </w:p>
          <w:p>
            <w:pPr>
              <w:pStyle w:val="TableParagraph"/>
              <w:ind w:left="23" w:right="16"/>
              <w:rPr>
                <w:b/>
                <w:i/>
                <w:i/>
                <w:sz w:val="16"/>
              </w:rPr>
            </w:pPr>
            <w:r>
              <w:rPr>
                <w:b/>
                <w:i/>
                <w:spacing w:val="-5"/>
                <w:sz w:val="16"/>
              </w:rPr>
              <w:t>13</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right="822"/>
              <w:jc w:val="right"/>
              <w:rPr>
                <w:b/>
                <w:i/>
                <w:i/>
                <w:sz w:val="16"/>
              </w:rPr>
            </w:pPr>
            <w:r>
              <w:rPr>
                <w:b/>
                <w:i/>
                <w:sz w:val="16"/>
              </w:rPr>
              <w:t>Отношение</w:t>
            </w:r>
            <w:r>
              <w:rPr>
                <w:b/>
                <w:i/>
                <w:spacing w:val="-6"/>
                <w:sz w:val="16"/>
              </w:rPr>
              <w:t xml:space="preserve"> </w:t>
            </w:r>
            <w:r>
              <w:rPr>
                <w:b/>
                <w:i/>
                <w:sz w:val="16"/>
              </w:rPr>
              <w:t>установленной</w:t>
            </w:r>
            <w:r>
              <w:rPr>
                <w:b/>
                <w:i/>
                <w:spacing w:val="-8"/>
                <w:sz w:val="16"/>
              </w:rPr>
              <w:t xml:space="preserve"> </w:t>
            </w:r>
            <w:r>
              <w:rPr>
                <w:b/>
                <w:i/>
                <w:sz w:val="16"/>
              </w:rPr>
              <w:t>тепловой</w:t>
            </w:r>
            <w:r>
              <w:rPr>
                <w:b/>
                <w:i/>
                <w:spacing w:val="-7"/>
                <w:sz w:val="16"/>
              </w:rPr>
              <w:t xml:space="preserve"> </w:t>
            </w:r>
            <w:r>
              <w:rPr>
                <w:b/>
                <w:i/>
                <w:sz w:val="16"/>
              </w:rPr>
              <w:t>мощности</w:t>
            </w:r>
            <w:r>
              <w:rPr>
                <w:b/>
                <w:i/>
                <w:spacing w:val="-8"/>
                <w:sz w:val="16"/>
              </w:rPr>
              <w:t xml:space="preserve"> </w:t>
            </w:r>
            <w:r>
              <w:rPr>
                <w:b/>
                <w:i/>
                <w:sz w:val="16"/>
              </w:rPr>
              <w:t>оборудования</w:t>
            </w:r>
            <w:r>
              <w:rPr>
                <w:b/>
                <w:i/>
                <w:spacing w:val="-9"/>
                <w:sz w:val="16"/>
              </w:rPr>
              <w:t xml:space="preserve"> </w:t>
            </w:r>
            <w:r>
              <w:rPr>
                <w:b/>
                <w:i/>
                <w:sz w:val="16"/>
              </w:rPr>
              <w:t>источников</w:t>
            </w:r>
            <w:r>
              <w:rPr>
                <w:b/>
                <w:i/>
                <w:spacing w:val="-5"/>
                <w:sz w:val="16"/>
              </w:rPr>
              <w:t xml:space="preserve"> </w:t>
            </w:r>
            <w:r>
              <w:rPr>
                <w:b/>
                <w:i/>
                <w:sz w:val="16"/>
              </w:rPr>
              <w:t>тепловой</w:t>
            </w:r>
            <w:r>
              <w:rPr>
                <w:b/>
                <w:i/>
                <w:spacing w:val="-8"/>
                <w:sz w:val="16"/>
              </w:rPr>
              <w:t xml:space="preserve"> </w:t>
            </w:r>
            <w:r>
              <w:rPr>
                <w:b/>
                <w:i/>
                <w:spacing w:val="-2"/>
                <w:sz w:val="16"/>
              </w:rPr>
              <w:t>энергии,</w:t>
            </w:r>
          </w:p>
          <w:p>
            <w:pPr>
              <w:pStyle w:val="TableParagraph"/>
              <w:spacing w:lineRule="exact" w:line="164" w:before="4" w:after="0"/>
              <w:ind w:right="799"/>
              <w:jc w:val="right"/>
              <w:rPr>
                <w:b/>
                <w:i/>
                <w:i/>
                <w:sz w:val="16"/>
              </w:rPr>
            </w:pPr>
            <w:r>
              <w:rPr>
                <w:b/>
                <w:i/>
                <w:sz w:val="16"/>
              </w:rPr>
              <w:t>реконструированного</w:t>
            </w:r>
            <w:r>
              <w:rPr>
                <w:b/>
                <w:i/>
                <w:spacing w:val="-10"/>
                <w:sz w:val="16"/>
              </w:rPr>
              <w:t xml:space="preserve"> </w:t>
            </w:r>
            <w:r>
              <w:rPr>
                <w:b/>
                <w:i/>
                <w:sz w:val="16"/>
              </w:rPr>
              <w:t>за</w:t>
            </w:r>
            <w:r>
              <w:rPr>
                <w:b/>
                <w:i/>
                <w:spacing w:val="-5"/>
                <w:sz w:val="16"/>
              </w:rPr>
              <w:t xml:space="preserve"> </w:t>
            </w:r>
            <w:r>
              <w:rPr>
                <w:b/>
                <w:i/>
                <w:sz w:val="16"/>
              </w:rPr>
              <w:t>год,</w:t>
            </w:r>
            <w:r>
              <w:rPr>
                <w:b/>
                <w:i/>
                <w:spacing w:val="-2"/>
                <w:sz w:val="16"/>
              </w:rPr>
              <w:t xml:space="preserve"> </w:t>
            </w:r>
            <w:r>
              <w:rPr>
                <w:b/>
                <w:i/>
                <w:sz w:val="16"/>
              </w:rPr>
              <w:t>к</w:t>
            </w:r>
            <w:r>
              <w:rPr>
                <w:b/>
                <w:i/>
                <w:spacing w:val="-2"/>
                <w:sz w:val="16"/>
              </w:rPr>
              <w:t xml:space="preserve"> </w:t>
            </w:r>
            <w:r>
              <w:rPr>
                <w:b/>
                <w:i/>
                <w:sz w:val="16"/>
              </w:rPr>
              <w:t>общей</w:t>
            </w:r>
            <w:r>
              <w:rPr>
                <w:b/>
                <w:i/>
                <w:spacing w:val="-6"/>
                <w:sz w:val="16"/>
              </w:rPr>
              <w:t xml:space="preserve"> </w:t>
            </w:r>
            <w:r>
              <w:rPr>
                <w:b/>
                <w:i/>
                <w:sz w:val="16"/>
              </w:rPr>
              <w:t>установленной</w:t>
            </w:r>
            <w:r>
              <w:rPr>
                <w:b/>
                <w:i/>
                <w:spacing w:val="-5"/>
                <w:sz w:val="16"/>
              </w:rPr>
              <w:t xml:space="preserve"> </w:t>
            </w:r>
            <w:r>
              <w:rPr>
                <w:b/>
                <w:i/>
                <w:sz w:val="16"/>
              </w:rPr>
              <w:t>тепловой</w:t>
            </w:r>
            <w:r>
              <w:rPr>
                <w:b/>
                <w:i/>
                <w:spacing w:val="-6"/>
                <w:sz w:val="16"/>
              </w:rPr>
              <w:t xml:space="preserve"> </w:t>
            </w:r>
            <w:r>
              <w:rPr>
                <w:b/>
                <w:i/>
                <w:sz w:val="16"/>
              </w:rPr>
              <w:t>мощности</w:t>
            </w:r>
            <w:r>
              <w:rPr>
                <w:b/>
                <w:i/>
                <w:spacing w:val="-5"/>
                <w:sz w:val="16"/>
              </w:rPr>
              <w:t xml:space="preserve"> </w:t>
            </w:r>
            <w:r>
              <w:rPr>
                <w:b/>
                <w:i/>
                <w:sz w:val="16"/>
              </w:rPr>
              <w:t>источников</w:t>
            </w:r>
            <w:r>
              <w:rPr>
                <w:b/>
                <w:i/>
                <w:spacing w:val="-4"/>
                <w:sz w:val="16"/>
              </w:rPr>
              <w:t xml:space="preserve"> </w:t>
            </w:r>
            <w:r>
              <w:rPr>
                <w:b/>
                <w:i/>
                <w:sz w:val="16"/>
              </w:rPr>
              <w:t>тепловой</w:t>
            </w:r>
            <w:r>
              <w:rPr>
                <w:b/>
                <w:i/>
                <w:spacing w:val="-5"/>
                <w:sz w:val="16"/>
              </w:rPr>
              <w:t xml:space="preserve"> </w:t>
            </w:r>
            <w:r>
              <w:rPr>
                <w:b/>
                <w:i/>
                <w:spacing w:val="-2"/>
                <w:sz w:val="16"/>
              </w:rPr>
              <w:t>энергии</w:t>
            </w:r>
          </w:p>
        </w:tc>
      </w:tr>
      <w:tr>
        <w:trPr>
          <w:trHeight w:val="184"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highlight w:val="none"/>
                <w:shd w:fill="auto" w:val="clear"/>
              </w:rPr>
            </w:pPr>
            <w:r>
              <w:rPr>
                <w:b/>
                <w:i/>
                <w:spacing w:val="-5"/>
                <w:sz w:val="16"/>
                <w:shd w:fill="auto" w:val="clear"/>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40"/>
              <w:rPr>
                <w:highlight w:val="none"/>
                <w:shd w:fill="auto" w:val="clear"/>
              </w:rPr>
            </w:pPr>
            <w:r>
              <w:rPr>
                <w:spacing w:val="-10"/>
                <w:sz w:val="16"/>
                <w:shd w:fill="auto" w:val="clear"/>
              </w:rPr>
              <w:t>%</w:t>
            </w:r>
          </w:p>
        </w:tc>
        <w:tc>
          <w:tcPr>
            <w:tcW w:w="1441"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0" w:right="50"/>
              <w:rPr>
                <w:highlight w:val="none"/>
                <w:shd w:fill="auto" w:val="clear"/>
              </w:rPr>
            </w:pPr>
            <w:r>
              <w:rPr>
                <w:spacing w:val="-10"/>
                <w:sz w:val="16"/>
                <w:shd w:fill="auto" w:val="clear"/>
              </w:rPr>
              <w:t>-</w:t>
            </w:r>
          </w:p>
        </w:tc>
        <w:tc>
          <w:tcPr>
            <w:tcW w:w="1318"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left="17" w:right="42"/>
              <w:rPr>
                <w:sz w:val="16"/>
              </w:rPr>
            </w:pPr>
            <w:r>
              <w:rPr>
                <w:spacing w:val="-10"/>
                <w:sz w:val="16"/>
              </w:rPr>
              <w:t>-</w:t>
            </w:r>
          </w:p>
        </w:tc>
      </w:tr>
      <w:tr>
        <w:trPr>
          <w:trHeight w:val="991" w:hRule="atLeast"/>
        </w:trPr>
        <w:tc>
          <w:tcPr>
            <w:tcW w:w="569"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16"/>
              </w:rPr>
            </w:pPr>
            <w:r>
              <w:rPr>
                <w:b/>
                <w:i/>
                <w:sz w:val="16"/>
              </w:rPr>
            </w:r>
          </w:p>
          <w:p>
            <w:pPr>
              <w:pStyle w:val="TableParagraph"/>
              <w:jc w:val="left"/>
              <w:rPr>
                <w:b/>
                <w:i/>
                <w:i/>
                <w:sz w:val="16"/>
              </w:rPr>
            </w:pPr>
            <w:r>
              <w:rPr>
                <w:b/>
                <w:i/>
                <w:sz w:val="16"/>
              </w:rPr>
            </w:r>
          </w:p>
          <w:p>
            <w:pPr>
              <w:pStyle w:val="TableParagraph"/>
              <w:spacing w:before="53" w:after="0"/>
              <w:jc w:val="left"/>
              <w:rPr>
                <w:b/>
                <w:i/>
                <w:i/>
                <w:sz w:val="16"/>
              </w:rPr>
            </w:pPr>
            <w:r>
              <w:rPr>
                <w:b/>
                <w:i/>
                <w:sz w:val="16"/>
              </w:rPr>
            </w:r>
          </w:p>
          <w:p>
            <w:pPr>
              <w:pStyle w:val="TableParagraph"/>
              <w:ind w:left="23" w:right="16"/>
              <w:rPr>
                <w:b/>
                <w:i/>
                <w:i/>
                <w:sz w:val="16"/>
              </w:rPr>
            </w:pPr>
            <w:r>
              <w:rPr>
                <w:b/>
                <w:i/>
                <w:spacing w:val="-5"/>
                <w:sz w:val="16"/>
              </w:rPr>
              <w:t>14</w:t>
            </w:r>
          </w:p>
        </w:tc>
        <w:tc>
          <w:tcPr>
            <w:tcW w:w="9078" w:type="dxa"/>
            <w:gridSpan w:val="4"/>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lineRule="auto" w:line="259"/>
              <w:ind w:left="35" w:right="42"/>
              <w:rPr>
                <w:b/>
                <w:i/>
                <w:i/>
                <w:sz w:val="16"/>
              </w:rPr>
            </w:pPr>
            <w:r>
              <w:rPr>
                <w:b/>
                <w:i/>
                <w:sz w:val="16"/>
              </w:rPr>
              <w:t>Отсутствие зафиксированных фактов нарушения антимонопольного законодательства (выданных предупреждений,</w:t>
            </w:r>
            <w:r>
              <w:rPr>
                <w:b/>
                <w:i/>
                <w:spacing w:val="40"/>
                <w:sz w:val="16"/>
              </w:rPr>
              <w:t xml:space="preserve"> </w:t>
            </w:r>
            <w:r>
              <w:rPr>
                <w:b/>
                <w:i/>
                <w:sz w:val="16"/>
              </w:rPr>
              <w:t>предписаний), а так же отсутствие применения санкций, предусмотренных Кодексом Российской Федерации об</w:t>
            </w:r>
            <w:r>
              <w:rPr>
                <w:b/>
                <w:i/>
                <w:spacing w:val="40"/>
                <w:sz w:val="16"/>
              </w:rPr>
              <w:t xml:space="preserve"> </w:t>
            </w:r>
            <w:r>
              <w:rPr>
                <w:b/>
                <w:i/>
                <w:sz w:val="16"/>
              </w:rPr>
              <w:t>административных</w:t>
            </w:r>
            <w:r>
              <w:rPr>
                <w:b/>
                <w:i/>
                <w:spacing w:val="-7"/>
                <w:sz w:val="16"/>
              </w:rPr>
              <w:t xml:space="preserve"> </w:t>
            </w:r>
            <w:r>
              <w:rPr>
                <w:b/>
                <w:i/>
                <w:sz w:val="16"/>
              </w:rPr>
              <w:t>правонарушениях,</w:t>
            </w:r>
            <w:r>
              <w:rPr>
                <w:b/>
                <w:i/>
                <w:spacing w:val="-4"/>
                <w:sz w:val="16"/>
              </w:rPr>
              <w:t xml:space="preserve"> </w:t>
            </w:r>
            <w:r>
              <w:rPr>
                <w:b/>
                <w:i/>
                <w:sz w:val="16"/>
              </w:rPr>
              <w:t>за</w:t>
            </w:r>
            <w:r>
              <w:rPr>
                <w:b/>
                <w:i/>
                <w:spacing w:val="-7"/>
                <w:sz w:val="16"/>
              </w:rPr>
              <w:t xml:space="preserve"> </w:t>
            </w:r>
            <w:r>
              <w:rPr>
                <w:b/>
                <w:i/>
                <w:sz w:val="16"/>
              </w:rPr>
              <w:t>нарушение</w:t>
            </w:r>
            <w:r>
              <w:rPr>
                <w:b/>
                <w:i/>
                <w:spacing w:val="-6"/>
                <w:sz w:val="16"/>
              </w:rPr>
              <w:t xml:space="preserve"> </w:t>
            </w:r>
            <w:r>
              <w:rPr>
                <w:b/>
                <w:i/>
                <w:sz w:val="16"/>
              </w:rPr>
              <w:t>законодательства</w:t>
            </w:r>
            <w:r>
              <w:rPr>
                <w:b/>
                <w:i/>
                <w:spacing w:val="-7"/>
                <w:sz w:val="16"/>
              </w:rPr>
              <w:t xml:space="preserve"> </w:t>
            </w:r>
            <w:r>
              <w:rPr>
                <w:b/>
                <w:i/>
                <w:sz w:val="16"/>
              </w:rPr>
              <w:t>Российской</w:t>
            </w:r>
            <w:r>
              <w:rPr>
                <w:b/>
                <w:i/>
                <w:spacing w:val="-8"/>
                <w:sz w:val="16"/>
              </w:rPr>
              <w:t xml:space="preserve"> </w:t>
            </w:r>
            <w:r>
              <w:rPr>
                <w:b/>
                <w:i/>
                <w:sz w:val="16"/>
              </w:rPr>
              <w:t>Федерации</w:t>
            </w:r>
            <w:r>
              <w:rPr>
                <w:b/>
                <w:i/>
                <w:spacing w:val="-8"/>
                <w:sz w:val="16"/>
              </w:rPr>
              <w:t xml:space="preserve"> </w:t>
            </w:r>
            <w:r>
              <w:rPr>
                <w:b/>
                <w:i/>
                <w:sz w:val="16"/>
              </w:rPr>
              <w:t>в</w:t>
            </w:r>
            <w:r>
              <w:rPr>
                <w:b/>
                <w:i/>
                <w:spacing w:val="-6"/>
                <w:sz w:val="16"/>
              </w:rPr>
              <w:t xml:space="preserve"> </w:t>
            </w:r>
            <w:r>
              <w:rPr>
                <w:b/>
                <w:i/>
                <w:sz w:val="16"/>
              </w:rPr>
              <w:t>сфере</w:t>
            </w:r>
            <w:r>
              <w:rPr>
                <w:b/>
                <w:i/>
                <w:spacing w:val="-6"/>
                <w:sz w:val="16"/>
              </w:rPr>
              <w:t xml:space="preserve"> </w:t>
            </w:r>
            <w:r>
              <w:rPr>
                <w:b/>
                <w:i/>
                <w:sz w:val="16"/>
              </w:rPr>
              <w:t>теплоснабжения,</w:t>
            </w:r>
            <w:r>
              <w:rPr>
                <w:b/>
                <w:i/>
                <w:spacing w:val="40"/>
                <w:sz w:val="16"/>
              </w:rPr>
              <w:t xml:space="preserve"> </w:t>
            </w:r>
            <w:r>
              <w:rPr>
                <w:b/>
                <w:i/>
                <w:sz w:val="16"/>
              </w:rPr>
              <w:t>антимонопольного</w:t>
            </w:r>
            <w:r>
              <w:rPr>
                <w:b/>
                <w:i/>
                <w:spacing w:val="-10"/>
                <w:sz w:val="16"/>
              </w:rPr>
              <w:t xml:space="preserve"> </w:t>
            </w:r>
            <w:r>
              <w:rPr>
                <w:b/>
                <w:i/>
                <w:sz w:val="16"/>
              </w:rPr>
              <w:t>законодательства</w:t>
            </w:r>
            <w:r>
              <w:rPr>
                <w:b/>
                <w:i/>
                <w:spacing w:val="-10"/>
                <w:sz w:val="16"/>
              </w:rPr>
              <w:t xml:space="preserve"> </w:t>
            </w:r>
            <w:r>
              <w:rPr>
                <w:b/>
                <w:i/>
                <w:sz w:val="16"/>
              </w:rPr>
              <w:t>Российской</w:t>
            </w:r>
            <w:r>
              <w:rPr>
                <w:b/>
                <w:i/>
                <w:spacing w:val="-9"/>
                <w:sz w:val="16"/>
              </w:rPr>
              <w:t xml:space="preserve"> </w:t>
            </w:r>
            <w:r>
              <w:rPr>
                <w:b/>
                <w:i/>
                <w:sz w:val="16"/>
              </w:rPr>
              <w:t>Федерации,</w:t>
            </w:r>
            <w:r>
              <w:rPr>
                <w:b/>
                <w:i/>
                <w:spacing w:val="-4"/>
                <w:sz w:val="16"/>
              </w:rPr>
              <w:t xml:space="preserve"> </w:t>
            </w:r>
            <w:r>
              <w:rPr>
                <w:b/>
                <w:i/>
                <w:sz w:val="16"/>
              </w:rPr>
              <w:t>законодательства</w:t>
            </w:r>
            <w:r>
              <w:rPr>
                <w:b/>
                <w:i/>
                <w:spacing w:val="-6"/>
                <w:sz w:val="16"/>
              </w:rPr>
              <w:t xml:space="preserve"> </w:t>
            </w:r>
            <w:r>
              <w:rPr>
                <w:b/>
                <w:i/>
                <w:sz w:val="16"/>
              </w:rPr>
              <w:t>Российской</w:t>
            </w:r>
            <w:r>
              <w:rPr>
                <w:b/>
                <w:i/>
                <w:spacing w:val="-7"/>
                <w:sz w:val="16"/>
              </w:rPr>
              <w:t xml:space="preserve"> </w:t>
            </w:r>
            <w:r>
              <w:rPr>
                <w:b/>
                <w:i/>
                <w:sz w:val="16"/>
              </w:rPr>
              <w:t>Федерации</w:t>
            </w:r>
            <w:r>
              <w:rPr>
                <w:b/>
                <w:i/>
                <w:spacing w:val="-8"/>
                <w:sz w:val="16"/>
              </w:rPr>
              <w:t xml:space="preserve"> </w:t>
            </w:r>
            <w:r>
              <w:rPr>
                <w:b/>
                <w:i/>
                <w:sz w:val="16"/>
              </w:rPr>
              <w:t>о</w:t>
            </w:r>
            <w:r>
              <w:rPr>
                <w:b/>
                <w:i/>
                <w:spacing w:val="-10"/>
                <w:sz w:val="16"/>
              </w:rPr>
              <w:t xml:space="preserve"> </w:t>
            </w:r>
            <w:r>
              <w:rPr>
                <w:b/>
                <w:i/>
                <w:spacing w:val="-2"/>
                <w:sz w:val="16"/>
              </w:rPr>
              <w:t>естественных</w:t>
            </w:r>
          </w:p>
          <w:p>
            <w:pPr>
              <w:pStyle w:val="TableParagraph"/>
              <w:spacing w:lineRule="exact" w:line="171" w:before="5" w:after="0"/>
              <w:ind w:left="6"/>
              <w:rPr>
                <w:b/>
                <w:i/>
                <w:i/>
                <w:sz w:val="16"/>
              </w:rPr>
            </w:pPr>
            <w:r>
              <w:rPr>
                <w:b/>
                <w:i/>
                <w:spacing w:val="-2"/>
                <w:sz w:val="16"/>
              </w:rPr>
              <w:t>монополиях</w:t>
            </w:r>
          </w:p>
        </w:tc>
      </w:tr>
      <w:tr>
        <w:trPr>
          <w:trHeight w:val="242" w:hRule="atLeast"/>
        </w:trPr>
        <w:tc>
          <w:tcPr>
            <w:tcW w:w="569"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869" w:type="dxa"/>
            <w:tcBorders>
              <w:top w:val="single" w:sz="4" w:space="0" w:color="000000"/>
              <w:left w:val="single" w:sz="4" w:space="0" w:color="000000"/>
              <w:bottom w:val="single" w:sz="4" w:space="0" w:color="000000"/>
              <w:right w:val="single" w:sz="4" w:space="0" w:color="000000"/>
            </w:tcBorders>
          </w:tcPr>
          <w:p>
            <w:pPr>
              <w:pStyle w:val="TableParagraph"/>
              <w:spacing w:lineRule="exact" w:line="164"/>
              <w:ind w:right="29"/>
              <w:rPr>
                <w:highlight w:val="none"/>
                <w:shd w:fill="auto" w:val="clear"/>
              </w:rPr>
            </w:pPr>
            <w:r>
              <w:rPr>
                <w:b/>
                <w:i/>
                <w:spacing w:val="-5"/>
                <w:sz w:val="16"/>
                <w:shd w:fill="auto" w:val="clear"/>
              </w:rPr>
              <w:t>Котельная СОШ №15</w:t>
            </w:r>
          </w:p>
        </w:tc>
        <w:tc>
          <w:tcPr>
            <w:tcW w:w="1450" w:type="dxa"/>
            <w:tcBorders>
              <w:top w:val="single" w:sz="4" w:space="0" w:color="000000"/>
              <w:left w:val="single" w:sz="4" w:space="0" w:color="000000"/>
              <w:bottom w:val="single" w:sz="4" w:space="0" w:color="000000"/>
              <w:right w:val="single" w:sz="4" w:space="0" w:color="000000"/>
            </w:tcBorders>
          </w:tcPr>
          <w:p>
            <w:pPr>
              <w:pStyle w:val="TableParagraph"/>
              <w:spacing w:lineRule="exact" w:line="194"/>
              <w:ind w:left="113" w:right="57"/>
              <w:jc w:val="left"/>
              <w:rPr>
                <w:highlight w:val="none"/>
                <w:shd w:fill="auto" w:val="clear"/>
              </w:rPr>
            </w:pPr>
            <w:r>
              <w:rPr>
                <w:sz w:val="16"/>
                <w:shd w:fill="auto" w:val="clear"/>
              </w:rPr>
              <w:t>наличие</w:t>
            </w:r>
            <w:r>
              <w:rPr>
                <w:spacing w:val="-10"/>
                <w:sz w:val="16"/>
                <w:shd w:fill="auto" w:val="clear"/>
              </w:rPr>
              <w:t xml:space="preserve"> </w:t>
            </w:r>
            <w:r>
              <w:rPr>
                <w:sz w:val="16"/>
                <w:shd w:fill="auto" w:val="clear"/>
              </w:rPr>
              <w:t>заф.</w:t>
            </w:r>
            <w:r>
              <w:rPr>
                <w:spacing w:val="40"/>
                <w:sz w:val="16"/>
                <w:shd w:fill="auto" w:val="clear"/>
              </w:rPr>
              <w:t xml:space="preserve"> </w:t>
            </w:r>
            <w:r>
              <w:rPr>
                <w:spacing w:val="-2"/>
                <w:sz w:val="16"/>
                <w:shd w:fill="auto" w:val="clear"/>
              </w:rPr>
              <w:t>актов</w:t>
            </w:r>
          </w:p>
        </w:tc>
        <w:tc>
          <w:tcPr>
            <w:tcW w:w="275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8" w:after="0"/>
              <w:ind w:right="9"/>
              <w:rPr>
                <w:highlight w:val="none"/>
                <w:shd w:fill="auto" w:val="clear"/>
              </w:rPr>
            </w:pPr>
            <w:r>
              <w:rPr>
                <w:spacing w:val="-2"/>
                <w:sz w:val="16"/>
                <w:shd w:fill="auto" w:val="clear"/>
              </w:rPr>
              <w:t>отсутствуют</w:t>
            </w:r>
          </w:p>
        </w:tc>
      </w:tr>
    </w:tbl>
    <w:p>
      <w:pPr>
        <w:sectPr>
          <w:footerReference w:type="even" r:id="rId337"/>
          <w:footerReference w:type="default" r:id="rId338"/>
          <w:footerReference w:type="first" r:id="rId339"/>
          <w:type w:val="nextPage"/>
          <w:pgSz w:w="11906" w:h="16838"/>
          <w:pgMar w:left="1275" w:right="708" w:gutter="0" w:header="0" w:top="700" w:footer="745" w:bottom="94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29" w:right="-15"/>
        <w:jc w:val="left"/>
        <w:rPr>
          <w:sz w:val="20"/>
        </w:rPr>
      </w:pPr>
      <w:r>
        <w:rPr/>
      </w:r>
      <w:r>
        <mc:AlternateContent>
          <mc:Choice Requires="wps">
            <w:drawing>
              <wp:inline distT="0" distB="0" distL="0" distR="0">
                <wp:extent cx="6267450" cy="384175"/>
                <wp:effectExtent l="0" t="0" r="0" b="0"/>
                <wp:docPr id="153" name="Врезка110"/>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3"/>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2680"/>
        <w:rPr>
          <w:b/>
          <w:i/>
          <w:i/>
          <w:sz w:val="28"/>
        </w:rPr>
      </w:pPr>
      <w:r>
        <w:rPr>
          <w:b/>
          <w:i/>
          <w:sz w:val="28"/>
        </w:rPr>
        <w:t>13.2 Ценовые</w:t>
      </w:r>
      <w:r>
        <w:rPr>
          <w:b/>
          <w:i/>
          <w:spacing w:val="-4"/>
          <w:sz w:val="28"/>
        </w:rPr>
        <w:t xml:space="preserve"> </w:t>
      </w:r>
      <w:r>
        <w:rPr>
          <w:b/>
          <w:i/>
          <w:sz w:val="28"/>
        </w:rPr>
        <w:t>зоны</w:t>
      </w:r>
      <w:r>
        <w:rPr>
          <w:b/>
          <w:i/>
          <w:spacing w:val="-2"/>
          <w:sz w:val="28"/>
        </w:rPr>
        <w:t xml:space="preserve"> теплоснабжения</w:t>
      </w:r>
    </w:p>
    <w:p>
      <w:pPr>
        <w:pStyle w:val="BodyText"/>
        <w:spacing w:lineRule="auto" w:line="360" w:before="261" w:after="0"/>
        <w:ind w:firstLine="569" w:left="144"/>
        <w:jc w:val="left"/>
        <w:rPr/>
      </w:pPr>
      <w:r>
        <w:rPr/>
        <w:t>Ценовые</w:t>
      </w:r>
      <w:r>
        <w:rPr>
          <w:spacing w:val="-8"/>
        </w:rPr>
        <w:t xml:space="preserve"> </w:t>
      </w:r>
      <w:r>
        <w:rPr/>
        <w:t>зоны</w:t>
      </w:r>
      <w:r>
        <w:rPr>
          <w:spacing w:val="-7"/>
        </w:rPr>
        <w:t xml:space="preserve"> </w:t>
      </w:r>
      <w:r>
        <w:rPr/>
        <w:t>теплоснабжения –</w:t>
      </w:r>
      <w:r>
        <w:rPr>
          <w:spacing w:val="-1"/>
        </w:rPr>
        <w:t xml:space="preserve"> </w:t>
      </w:r>
      <w:r>
        <w:rPr/>
        <w:t>населенные</w:t>
      </w:r>
      <w:r>
        <w:rPr>
          <w:spacing w:val="-8"/>
        </w:rPr>
        <w:t xml:space="preserve"> </w:t>
      </w:r>
      <w:r>
        <w:rPr/>
        <w:t>пункты,</w:t>
      </w:r>
      <w:r>
        <w:rPr>
          <w:spacing w:val="-4"/>
        </w:rPr>
        <w:t xml:space="preserve"> </w:t>
      </w:r>
      <w:r>
        <w:rPr/>
        <w:t>которые</w:t>
      </w:r>
      <w:r>
        <w:rPr>
          <w:spacing w:val="-8"/>
        </w:rPr>
        <w:t xml:space="preserve"> </w:t>
      </w:r>
      <w:r>
        <w:rPr/>
        <w:t>по</w:t>
      </w:r>
      <w:r>
        <w:rPr>
          <w:spacing w:val="-10"/>
        </w:rPr>
        <w:t xml:space="preserve"> </w:t>
      </w:r>
      <w:r>
        <w:rPr/>
        <w:t>решению местной власти перешли на метод «альтернативной котельной», то есть те, где цены</w:t>
      </w:r>
      <w:r>
        <w:rPr>
          <w:spacing w:val="-6"/>
        </w:rPr>
        <w:t xml:space="preserve"> </w:t>
      </w:r>
      <w:r>
        <w:rPr/>
        <w:t>на</w:t>
      </w:r>
      <w:r>
        <w:rPr>
          <w:spacing w:val="-7"/>
        </w:rPr>
        <w:t xml:space="preserve"> </w:t>
      </w:r>
      <w:r>
        <w:rPr/>
        <w:t>тепловую</w:t>
      </w:r>
      <w:r>
        <w:rPr>
          <w:spacing w:val="-6"/>
        </w:rPr>
        <w:t xml:space="preserve"> </w:t>
      </w:r>
      <w:r>
        <w:rPr/>
        <w:t>энергию</w:t>
      </w:r>
      <w:r>
        <w:rPr>
          <w:spacing w:val="-6"/>
        </w:rPr>
        <w:t xml:space="preserve"> </w:t>
      </w:r>
      <w:r>
        <w:rPr/>
        <w:t>для</w:t>
      </w:r>
      <w:r>
        <w:rPr>
          <w:spacing w:val="-4"/>
        </w:rPr>
        <w:t xml:space="preserve"> </w:t>
      </w:r>
      <w:r>
        <w:rPr/>
        <w:t>потребителей</w:t>
      </w:r>
      <w:r>
        <w:rPr>
          <w:spacing w:val="-4"/>
        </w:rPr>
        <w:t xml:space="preserve"> </w:t>
      </w:r>
      <w:r>
        <w:rPr/>
        <w:t>ограничены</w:t>
      </w:r>
      <w:r>
        <w:rPr>
          <w:spacing w:val="-6"/>
        </w:rPr>
        <w:t xml:space="preserve"> </w:t>
      </w:r>
      <w:r>
        <w:rPr/>
        <w:t>предельным уровнем. Для отнесения к ценовым зонам теплоснабжения муниципалитеты должны соответствовать следующим критериям (ч.1 ст. 23.3. 190-ФЗ):</w:t>
      </w:r>
    </w:p>
    <w:p>
      <w:pPr>
        <w:pStyle w:val="ListParagraph"/>
        <w:numPr>
          <w:ilvl w:val="0"/>
          <w:numId w:val="6"/>
        </w:numPr>
        <w:tabs>
          <w:tab w:val="clear" w:pos="720"/>
          <w:tab w:val="left" w:pos="864" w:leader="none"/>
        </w:tabs>
        <w:spacing w:lineRule="exact" w:line="320"/>
        <w:ind w:hanging="360" w:left="864"/>
        <w:jc w:val="left"/>
        <w:rPr>
          <w:sz w:val="28"/>
        </w:rPr>
      </w:pPr>
      <w:r>
        <w:rPr>
          <w:sz w:val="28"/>
        </w:rPr>
        <w:t>утверждена</w:t>
      </w:r>
      <w:r>
        <w:rPr>
          <w:spacing w:val="-10"/>
          <w:sz w:val="28"/>
        </w:rPr>
        <w:t xml:space="preserve"> </w:t>
      </w:r>
      <w:r>
        <w:rPr>
          <w:sz w:val="28"/>
        </w:rPr>
        <w:t>схема</w:t>
      </w:r>
      <w:r>
        <w:rPr>
          <w:spacing w:val="-10"/>
          <w:sz w:val="28"/>
        </w:rPr>
        <w:t xml:space="preserve"> </w:t>
      </w:r>
      <w:r>
        <w:rPr>
          <w:spacing w:val="-2"/>
          <w:sz w:val="28"/>
        </w:rPr>
        <w:t>теплоснабжения;</w:t>
      </w:r>
    </w:p>
    <w:p>
      <w:pPr>
        <w:pStyle w:val="ListParagraph"/>
        <w:numPr>
          <w:ilvl w:val="0"/>
          <w:numId w:val="6"/>
        </w:numPr>
        <w:tabs>
          <w:tab w:val="clear" w:pos="720"/>
          <w:tab w:val="left" w:pos="864" w:leader="none"/>
        </w:tabs>
        <w:spacing w:lineRule="auto" w:line="362" w:before="161" w:after="0"/>
        <w:ind w:hanging="361" w:left="864" w:right="151"/>
        <w:jc w:val="left"/>
        <w:rPr>
          <w:sz w:val="28"/>
        </w:rPr>
      </w:pPr>
      <w:r>
        <w:rPr>
          <w:sz w:val="28"/>
        </w:rPr>
        <w:t>совместное</w:t>
      </w:r>
      <w:r>
        <w:rPr>
          <w:spacing w:val="-3"/>
          <w:sz w:val="28"/>
        </w:rPr>
        <w:t xml:space="preserve"> </w:t>
      </w:r>
      <w:r>
        <w:rPr>
          <w:sz w:val="28"/>
        </w:rPr>
        <w:t>обращение</w:t>
      </w:r>
      <w:r>
        <w:rPr>
          <w:spacing w:val="-3"/>
          <w:sz w:val="28"/>
        </w:rPr>
        <w:t xml:space="preserve"> </w:t>
      </w:r>
      <w:r>
        <w:rPr>
          <w:sz w:val="28"/>
        </w:rPr>
        <w:t>власти муниципалитета</w:t>
      </w:r>
      <w:r>
        <w:rPr>
          <w:spacing w:val="-3"/>
          <w:sz w:val="28"/>
        </w:rPr>
        <w:t xml:space="preserve"> </w:t>
      </w:r>
      <w:r>
        <w:rPr>
          <w:sz w:val="28"/>
        </w:rPr>
        <w:t>и ЕТО</w:t>
      </w:r>
      <w:r>
        <w:rPr>
          <w:spacing w:val="-2"/>
          <w:sz w:val="28"/>
        </w:rPr>
        <w:t xml:space="preserve"> </w:t>
      </w:r>
      <w:r>
        <w:rPr>
          <w:sz w:val="28"/>
        </w:rPr>
        <w:t>в</w:t>
      </w:r>
      <w:r>
        <w:rPr>
          <w:spacing w:val="-3"/>
          <w:sz w:val="28"/>
        </w:rPr>
        <w:t xml:space="preserve"> </w:t>
      </w:r>
      <w:r>
        <w:rPr>
          <w:sz w:val="28"/>
        </w:rPr>
        <w:t>Правительство</w:t>
      </w:r>
      <w:r>
        <w:rPr>
          <w:spacing w:val="-4"/>
          <w:sz w:val="28"/>
        </w:rPr>
        <w:t xml:space="preserve"> </w:t>
      </w:r>
      <w:r>
        <w:rPr>
          <w:sz w:val="28"/>
        </w:rPr>
        <w:t>об отнесении к ценовой зоне;</w:t>
      </w:r>
    </w:p>
    <w:p>
      <w:pPr>
        <w:pStyle w:val="ListParagraph"/>
        <w:numPr>
          <w:ilvl w:val="0"/>
          <w:numId w:val="6"/>
        </w:numPr>
        <w:tabs>
          <w:tab w:val="clear" w:pos="720"/>
          <w:tab w:val="left" w:pos="864" w:leader="none"/>
        </w:tabs>
        <w:spacing w:lineRule="exact" w:line="316"/>
        <w:ind w:hanging="360" w:left="864"/>
        <w:jc w:val="left"/>
        <w:rPr>
          <w:sz w:val="28"/>
        </w:rPr>
      </w:pPr>
      <w:r>
        <w:rPr>
          <w:sz w:val="28"/>
        </w:rPr>
        <w:t>согласие</w:t>
      </w:r>
      <w:r>
        <w:rPr>
          <w:spacing w:val="-11"/>
          <w:sz w:val="28"/>
        </w:rPr>
        <w:t xml:space="preserve"> </w:t>
      </w:r>
      <w:r>
        <w:rPr>
          <w:sz w:val="28"/>
        </w:rPr>
        <w:t>губернатора</w:t>
      </w:r>
      <w:r>
        <w:rPr>
          <w:spacing w:val="-9"/>
          <w:sz w:val="28"/>
        </w:rPr>
        <w:t xml:space="preserve"> </w:t>
      </w:r>
      <w:r>
        <w:rPr>
          <w:sz w:val="28"/>
        </w:rPr>
        <w:t>на</w:t>
      </w:r>
      <w:r>
        <w:rPr>
          <w:spacing w:val="-8"/>
          <w:sz w:val="28"/>
        </w:rPr>
        <w:t xml:space="preserve"> </w:t>
      </w:r>
      <w:r>
        <w:rPr>
          <w:sz w:val="28"/>
        </w:rPr>
        <w:t>отнесение</w:t>
      </w:r>
      <w:r>
        <w:rPr>
          <w:spacing w:val="-9"/>
          <w:sz w:val="28"/>
        </w:rPr>
        <w:t xml:space="preserve"> </w:t>
      </w:r>
      <w:r>
        <w:rPr>
          <w:sz w:val="28"/>
        </w:rPr>
        <w:t>к</w:t>
      </w:r>
      <w:r>
        <w:rPr>
          <w:spacing w:val="-6"/>
          <w:sz w:val="28"/>
        </w:rPr>
        <w:t xml:space="preserve"> </w:t>
      </w:r>
      <w:r>
        <w:rPr>
          <w:sz w:val="28"/>
        </w:rPr>
        <w:t>ценовой</w:t>
      </w:r>
      <w:r>
        <w:rPr>
          <w:spacing w:val="-5"/>
          <w:sz w:val="28"/>
        </w:rPr>
        <w:t xml:space="preserve"> </w:t>
      </w:r>
      <w:r>
        <w:rPr>
          <w:spacing w:val="-2"/>
          <w:sz w:val="28"/>
        </w:rPr>
        <w:t>зоне.</w:t>
      </w:r>
    </w:p>
    <w:p>
      <w:pPr>
        <w:pStyle w:val="BodyText"/>
        <w:spacing w:lineRule="auto" w:line="360" w:before="160" w:after="0"/>
        <w:ind w:firstLine="706" w:left="144"/>
        <w:jc w:val="left"/>
        <w:rPr/>
      </w:pPr>
      <w:r>
        <w:rPr/>
        <w:t>Ценовые</w:t>
      </w:r>
      <w:r>
        <w:rPr>
          <w:spacing w:val="80"/>
        </w:rPr>
        <w:t xml:space="preserve"> </w:t>
      </w:r>
      <w:r>
        <w:rPr/>
        <w:t>зоны</w:t>
      </w:r>
      <w:r>
        <w:rPr>
          <w:spacing w:val="80"/>
        </w:rPr>
        <w:t xml:space="preserve"> </w:t>
      </w:r>
      <w:r>
        <w:rPr/>
        <w:t>теплоснабжения</w:t>
      </w:r>
      <w:r>
        <w:rPr>
          <w:spacing w:val="80"/>
        </w:rPr>
        <w:t xml:space="preserve"> </w:t>
      </w:r>
      <w:r>
        <w:rPr/>
        <w:t>на</w:t>
      </w:r>
      <w:r>
        <w:rPr>
          <w:spacing w:val="80"/>
        </w:rPr>
        <w:t xml:space="preserve"> </w:t>
      </w:r>
      <w:r>
        <w:rPr/>
        <w:t>территории</w:t>
      </w:r>
      <w:r>
        <w:rPr>
          <w:spacing w:val="80"/>
        </w:rPr>
        <w:t xml:space="preserve"> </w:t>
      </w:r>
      <w:r>
        <w:rPr/>
        <w:t>Восточного</w:t>
      </w:r>
      <w:r>
        <w:rPr>
          <w:spacing w:val="80"/>
        </w:rPr>
        <w:t xml:space="preserve"> </w:t>
      </w:r>
      <w:r>
        <w:rPr/>
        <w:t>сельского поселения Усть-Лабинского района отсутствуют.</w:t>
      </w:r>
    </w:p>
    <w:p>
      <w:pPr>
        <w:pStyle w:val="Normal"/>
        <w:spacing w:before="280" w:after="0"/>
        <w:ind w:hanging="239" w:left="843"/>
        <w:rPr>
          <w:b/>
          <w:i/>
          <w:i/>
          <w:sz w:val="28"/>
        </w:rPr>
      </w:pPr>
      <w:r>
        <w:rPr>
          <w:b/>
          <w:i/>
          <w:sz w:val="28"/>
        </w:rPr>
        <w:t>13.3</w:t>
      </w:r>
      <w:r>
        <w:rPr>
          <w:b/>
          <w:i/>
          <w:spacing w:val="-3"/>
          <w:sz w:val="28"/>
        </w:rPr>
        <w:t xml:space="preserve"> </w:t>
      </w:r>
      <w:r>
        <w:rPr>
          <w:b/>
          <w:i/>
          <w:sz w:val="28"/>
        </w:rPr>
        <w:t>Существующие</w:t>
      </w:r>
      <w:r>
        <w:rPr>
          <w:b/>
          <w:i/>
          <w:spacing w:val="-9"/>
          <w:sz w:val="28"/>
        </w:rPr>
        <w:t xml:space="preserve"> </w:t>
      </w:r>
      <w:r>
        <w:rPr>
          <w:b/>
          <w:i/>
          <w:sz w:val="28"/>
        </w:rPr>
        <w:t>и</w:t>
      </w:r>
      <w:r>
        <w:rPr>
          <w:b/>
          <w:i/>
          <w:spacing w:val="-4"/>
          <w:sz w:val="28"/>
        </w:rPr>
        <w:t xml:space="preserve"> </w:t>
      </w:r>
      <w:r>
        <w:rPr>
          <w:b/>
          <w:i/>
          <w:sz w:val="28"/>
        </w:rPr>
        <w:t>перспективные</w:t>
      </w:r>
      <w:r>
        <w:rPr>
          <w:b/>
          <w:i/>
          <w:spacing w:val="-10"/>
          <w:sz w:val="28"/>
        </w:rPr>
        <w:t xml:space="preserve"> </w:t>
      </w:r>
      <w:r>
        <w:rPr>
          <w:b/>
          <w:i/>
          <w:sz w:val="28"/>
        </w:rPr>
        <w:t>значения</w:t>
      </w:r>
      <w:r>
        <w:rPr>
          <w:b/>
          <w:i/>
          <w:spacing w:val="-7"/>
          <w:sz w:val="28"/>
        </w:rPr>
        <w:t xml:space="preserve"> </w:t>
      </w:r>
      <w:r>
        <w:rPr>
          <w:b/>
          <w:i/>
          <w:sz w:val="28"/>
        </w:rPr>
        <w:t>целевых</w:t>
      </w:r>
      <w:r>
        <w:rPr>
          <w:b/>
          <w:i/>
          <w:spacing w:val="-11"/>
          <w:sz w:val="28"/>
        </w:rPr>
        <w:t xml:space="preserve"> </w:t>
      </w:r>
      <w:r>
        <w:rPr>
          <w:b/>
          <w:i/>
          <w:sz w:val="28"/>
        </w:rPr>
        <w:t>показателей реализации схемы теплоснабжения поселения, городского округа,</w:t>
      </w:r>
    </w:p>
    <w:p>
      <w:pPr>
        <w:pStyle w:val="Normal"/>
        <w:ind w:firstLine="3" w:left="677" w:right="681"/>
        <w:jc w:val="center"/>
        <w:rPr>
          <w:b/>
          <w:i/>
          <w:i/>
          <w:sz w:val="28"/>
        </w:rPr>
      </w:pPr>
      <w:r>
        <w:rPr>
          <w:b/>
          <w:i/>
          <w:sz w:val="28"/>
        </w:rPr>
        <w:t>подлежащие достижению каждой единой теплоснабжающей организацией,</w:t>
      </w:r>
      <w:r>
        <w:rPr>
          <w:b/>
          <w:i/>
          <w:spacing w:val="-6"/>
          <w:sz w:val="28"/>
        </w:rPr>
        <w:t xml:space="preserve"> </w:t>
      </w:r>
      <w:r>
        <w:rPr>
          <w:b/>
          <w:i/>
          <w:sz w:val="28"/>
        </w:rPr>
        <w:t>функционирующей</w:t>
      </w:r>
      <w:r>
        <w:rPr>
          <w:b/>
          <w:i/>
          <w:spacing w:val="-6"/>
          <w:sz w:val="28"/>
        </w:rPr>
        <w:t xml:space="preserve"> </w:t>
      </w:r>
      <w:r>
        <w:rPr>
          <w:b/>
          <w:i/>
          <w:sz w:val="28"/>
        </w:rPr>
        <w:t>на</w:t>
      </w:r>
      <w:r>
        <w:rPr>
          <w:b/>
          <w:i/>
          <w:spacing w:val="-5"/>
          <w:sz w:val="28"/>
        </w:rPr>
        <w:t xml:space="preserve"> </w:t>
      </w:r>
      <w:r>
        <w:rPr>
          <w:b/>
          <w:i/>
          <w:sz w:val="28"/>
        </w:rPr>
        <w:t>территории</w:t>
      </w:r>
      <w:r>
        <w:rPr>
          <w:b/>
          <w:i/>
          <w:spacing w:val="-12"/>
          <w:sz w:val="28"/>
        </w:rPr>
        <w:t xml:space="preserve"> </w:t>
      </w:r>
      <w:r>
        <w:rPr>
          <w:b/>
          <w:i/>
          <w:sz w:val="28"/>
        </w:rPr>
        <w:t>такого</w:t>
      </w:r>
      <w:r>
        <w:rPr>
          <w:b/>
          <w:i/>
          <w:spacing w:val="-10"/>
          <w:sz w:val="28"/>
        </w:rPr>
        <w:t xml:space="preserve"> </w:t>
      </w:r>
      <w:r>
        <w:rPr>
          <w:b/>
          <w:i/>
          <w:sz w:val="28"/>
        </w:rPr>
        <w:t>поселения, городского округа</w:t>
      </w:r>
    </w:p>
    <w:p>
      <w:pPr>
        <w:sectPr>
          <w:footerReference w:type="even" r:id="rId340"/>
          <w:footerReference w:type="default" r:id="rId341"/>
          <w:footerReference w:type="first" r:id="rId342"/>
          <w:type w:val="nextPage"/>
          <w:pgSz w:w="11906" w:h="16838"/>
          <w:pgMar w:left="1275"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start="154" w:fmt="decimal"/>
          <w:formProt w:val="false"/>
          <w:textDirection w:val="lrTb"/>
          <w:docGrid w:type="default" w:linePitch="100" w:charSpace="8192"/>
        </w:sectPr>
        <w:pStyle w:val="BodyText"/>
        <w:spacing w:lineRule="auto" w:line="362" w:before="228" w:after="0"/>
        <w:ind w:firstLine="706" w:left="144" w:right="206"/>
        <w:jc w:val="left"/>
        <w:rPr/>
      </w:pPr>
      <w:r>
        <w:rPr/>
        <w:t>Ценовые</w:t>
      </w:r>
      <w:r>
        <w:rPr>
          <w:spacing w:val="-10"/>
        </w:rPr>
        <w:t xml:space="preserve"> </w:t>
      </w:r>
      <w:r>
        <w:rPr/>
        <w:t>зоны</w:t>
      </w:r>
      <w:r>
        <w:rPr>
          <w:spacing w:val="-9"/>
        </w:rPr>
        <w:t xml:space="preserve"> </w:t>
      </w:r>
      <w:r>
        <w:rPr/>
        <w:t>теплоснабжения</w:t>
      </w:r>
      <w:r>
        <w:rPr>
          <w:spacing w:val="-7"/>
        </w:rPr>
        <w:t xml:space="preserve"> </w:t>
      </w:r>
      <w:r>
        <w:rPr/>
        <w:t>на</w:t>
      </w:r>
      <w:r>
        <w:rPr>
          <w:spacing w:val="-10"/>
        </w:rPr>
        <w:t xml:space="preserve"> </w:t>
      </w:r>
      <w:r>
        <w:rPr/>
        <w:t>территории Восточного</w:t>
      </w:r>
      <w:r>
        <w:rPr>
          <w:spacing w:val="-11"/>
        </w:rPr>
        <w:t xml:space="preserve"> </w:t>
      </w:r>
      <w:r>
        <w:rPr/>
        <w:t>сельского поселения Усть-Лабинского района отсутствуют.</w:t>
      </w:r>
    </w:p>
    <w:p>
      <w:pPr>
        <w:pStyle w:val="BodyText"/>
        <w:ind w:left="29" w:right="-15"/>
        <w:jc w:val="left"/>
        <w:rPr>
          <w:sz w:val="20"/>
        </w:rPr>
      </w:pPr>
      <w:r>
        <w:rPr/>
      </w:r>
      <w:r>
        <mc:AlternateContent>
          <mc:Choice Requires="wps">
            <w:drawing>
              <wp:inline distT="0" distB="0" distL="0" distR="0">
                <wp:extent cx="6267450" cy="384175"/>
                <wp:effectExtent l="0" t="0" r="0" b="0"/>
                <wp:docPr id="154" name="Врезка111"/>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right="1"/>
        <w:jc w:val="center"/>
        <w:rPr>
          <w:b/>
          <w:i/>
          <w:i/>
          <w:sz w:val="28"/>
        </w:rPr>
      </w:pPr>
      <w:r>
        <w:rPr>
          <w:b/>
          <w:i/>
          <w:sz w:val="28"/>
        </w:rPr>
        <w:t>ГЛАВА</w:t>
      </w:r>
      <w:r>
        <w:rPr>
          <w:b/>
          <w:i/>
          <w:spacing w:val="-13"/>
          <w:sz w:val="28"/>
        </w:rPr>
        <w:t xml:space="preserve"> </w:t>
      </w:r>
      <w:r>
        <w:rPr>
          <w:b/>
          <w:i/>
          <w:sz w:val="28"/>
        </w:rPr>
        <w:t>14.</w:t>
      </w:r>
      <w:r>
        <w:rPr>
          <w:b/>
          <w:i/>
          <w:spacing w:val="-3"/>
          <w:sz w:val="28"/>
        </w:rPr>
        <w:t xml:space="preserve"> </w:t>
      </w:r>
      <w:r>
        <w:rPr>
          <w:b/>
          <w:i/>
          <w:sz w:val="28"/>
        </w:rPr>
        <w:t>ЦЕНОВЫЕ</w:t>
      </w:r>
      <w:r>
        <w:rPr>
          <w:b/>
          <w:i/>
          <w:spacing w:val="-4"/>
          <w:sz w:val="28"/>
        </w:rPr>
        <w:t xml:space="preserve"> </w:t>
      </w:r>
      <w:r>
        <w:rPr>
          <w:b/>
          <w:i/>
          <w:sz w:val="28"/>
        </w:rPr>
        <w:t>(ТАРИФНЫЕ)</w:t>
      </w:r>
      <w:r>
        <w:rPr>
          <w:b/>
          <w:i/>
          <w:spacing w:val="-4"/>
          <w:sz w:val="28"/>
        </w:rPr>
        <w:t xml:space="preserve"> </w:t>
      </w:r>
      <w:r>
        <w:rPr>
          <w:b/>
          <w:i/>
          <w:spacing w:val="-2"/>
          <w:sz w:val="28"/>
        </w:rPr>
        <w:t>ПОСЛЕДСТВИЯ</w:t>
      </w:r>
    </w:p>
    <w:p>
      <w:pPr>
        <w:pStyle w:val="ListParagraph"/>
        <w:numPr>
          <w:ilvl w:val="1"/>
          <w:numId w:val="5"/>
        </w:numPr>
        <w:tabs>
          <w:tab w:val="clear" w:pos="720"/>
          <w:tab w:val="left" w:pos="1609" w:leader="none"/>
          <w:tab w:val="left" w:pos="1643" w:leader="none"/>
        </w:tabs>
        <w:spacing w:before="160" w:after="0"/>
        <w:ind w:hanging="1304" w:left="1644" w:right="510"/>
        <w:rPr>
          <w:b/>
          <w:i/>
          <w:i/>
          <w:sz w:val="28"/>
        </w:rPr>
      </w:pPr>
      <w:r>
        <w:rPr>
          <w:b/>
          <w:i/>
          <w:sz w:val="28"/>
        </w:rPr>
        <w:t>Тарифно-балансовые</w:t>
      </w:r>
      <w:r>
        <w:rPr>
          <w:b/>
          <w:i/>
          <w:spacing w:val="-16"/>
          <w:sz w:val="28"/>
        </w:rPr>
        <w:t xml:space="preserve"> </w:t>
      </w:r>
      <w:r>
        <w:rPr>
          <w:b/>
          <w:i/>
          <w:sz w:val="28"/>
        </w:rPr>
        <w:t>расчетные</w:t>
      </w:r>
      <w:r>
        <w:rPr>
          <w:b/>
          <w:i/>
          <w:spacing w:val="-16"/>
          <w:sz w:val="28"/>
        </w:rPr>
        <w:t xml:space="preserve"> </w:t>
      </w:r>
      <w:r>
        <w:rPr>
          <w:b/>
          <w:i/>
          <w:sz w:val="28"/>
        </w:rPr>
        <w:t>модели</w:t>
      </w:r>
      <w:r>
        <w:rPr>
          <w:b/>
          <w:i/>
          <w:spacing w:val="-8"/>
          <w:sz w:val="28"/>
        </w:rPr>
        <w:t xml:space="preserve"> </w:t>
      </w:r>
      <w:r>
        <w:rPr>
          <w:b/>
          <w:i/>
          <w:sz w:val="28"/>
        </w:rPr>
        <w:t>теплоснабжения потребителей по каждой системе теплоснабжения</w:t>
      </w:r>
    </w:p>
    <w:p>
      <w:pPr>
        <w:pStyle w:val="Normal"/>
        <w:spacing w:lineRule="auto" w:line="362" w:before="139" w:after="0"/>
        <w:ind w:firstLine="706" w:left="144" w:right="139"/>
        <w:jc w:val="both"/>
        <w:rPr>
          <w:sz w:val="26"/>
        </w:rPr>
      </w:pPr>
      <w:r>
        <w:rPr>
          <w:sz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w:t>
      </w:r>
      <w:r>
        <w:rPr>
          <w:spacing w:val="40"/>
          <w:sz w:val="26"/>
        </w:rPr>
        <w:t xml:space="preserve"> </w:t>
      </w:r>
      <w:r>
        <w:rPr>
          <w:sz w:val="26"/>
        </w:rPr>
        <w:t>в тарифе не предполагается.</w:t>
      </w:r>
    </w:p>
    <w:p>
      <w:pPr>
        <w:pStyle w:val="ListParagraph"/>
        <w:numPr>
          <w:ilvl w:val="1"/>
          <w:numId w:val="5"/>
        </w:numPr>
        <w:tabs>
          <w:tab w:val="clear" w:pos="720"/>
          <w:tab w:val="left" w:pos="790" w:leader="none"/>
          <w:tab w:val="left" w:pos="2139" w:leader="none"/>
        </w:tabs>
        <w:spacing w:before="161" w:after="0"/>
        <w:ind w:hanging="1866" w:left="2139" w:right="270"/>
        <w:rPr>
          <w:b/>
          <w:i/>
          <w:i/>
          <w:sz w:val="26"/>
        </w:rPr>
      </w:pPr>
      <w:r>
        <w:rPr>
          <w:b/>
          <w:i/>
          <w:sz w:val="26"/>
        </w:rPr>
        <w:t>Тарифно-балансовые</w:t>
      </w:r>
      <w:r>
        <w:rPr>
          <w:b/>
          <w:i/>
          <w:spacing w:val="-12"/>
          <w:sz w:val="26"/>
        </w:rPr>
        <w:t xml:space="preserve"> </w:t>
      </w:r>
      <w:r>
        <w:rPr>
          <w:b/>
          <w:i/>
          <w:sz w:val="26"/>
        </w:rPr>
        <w:t>расчетные</w:t>
      </w:r>
      <w:r>
        <w:rPr>
          <w:b/>
          <w:i/>
          <w:spacing w:val="-12"/>
          <w:sz w:val="26"/>
        </w:rPr>
        <w:t xml:space="preserve"> </w:t>
      </w:r>
      <w:r>
        <w:rPr>
          <w:b/>
          <w:i/>
          <w:sz w:val="26"/>
        </w:rPr>
        <w:t>модели</w:t>
      </w:r>
      <w:r>
        <w:rPr>
          <w:b/>
          <w:i/>
          <w:spacing w:val="-6"/>
          <w:sz w:val="26"/>
        </w:rPr>
        <w:t xml:space="preserve"> </w:t>
      </w:r>
      <w:r>
        <w:rPr>
          <w:b/>
          <w:i/>
          <w:sz w:val="26"/>
        </w:rPr>
        <w:t>теплоснабжения</w:t>
      </w:r>
      <w:r>
        <w:rPr>
          <w:b/>
          <w:i/>
          <w:spacing w:val="-9"/>
          <w:sz w:val="26"/>
        </w:rPr>
        <w:t xml:space="preserve"> </w:t>
      </w:r>
      <w:r>
        <w:rPr>
          <w:b/>
          <w:i/>
          <w:sz w:val="26"/>
        </w:rPr>
        <w:t>потребителей</w:t>
      </w:r>
      <w:r>
        <w:rPr>
          <w:b/>
          <w:i/>
          <w:spacing w:val="-12"/>
          <w:sz w:val="26"/>
        </w:rPr>
        <w:t xml:space="preserve"> </w:t>
      </w:r>
      <w:r>
        <w:rPr>
          <w:b/>
          <w:i/>
          <w:sz w:val="26"/>
        </w:rPr>
        <w:t>по каждой единой теплоснабжающей организации</w:t>
      </w:r>
    </w:p>
    <w:p>
      <w:pPr>
        <w:pStyle w:val="Normal"/>
        <w:spacing w:lineRule="auto" w:line="362" w:before="145" w:after="0"/>
        <w:ind w:firstLine="706" w:left="144" w:right="142"/>
        <w:jc w:val="both"/>
        <w:rPr>
          <w:sz w:val="26"/>
        </w:rPr>
      </w:pPr>
      <w:r>
        <w:rPr>
          <w:sz w:val="26"/>
        </w:rPr>
        <w:t>Ценовые последствия для потребителей при реализации программ строительства, реконструкции и технического перевооружения системы теплоснабжения отсутствуют, так как использование инвестиционной составляющей</w:t>
      </w:r>
      <w:r>
        <w:rPr>
          <w:spacing w:val="40"/>
          <w:sz w:val="26"/>
        </w:rPr>
        <w:t xml:space="preserve"> </w:t>
      </w:r>
      <w:r>
        <w:rPr>
          <w:sz w:val="26"/>
        </w:rPr>
        <w:t>в тарифе не предполагается.</w:t>
      </w:r>
    </w:p>
    <w:p>
      <w:pPr>
        <w:pStyle w:val="ListParagraph"/>
        <w:tabs>
          <w:tab w:val="clear" w:pos="720"/>
          <w:tab w:val="left" w:pos="540" w:leader="none"/>
          <w:tab w:val="left" w:pos="747" w:leader="none"/>
        </w:tabs>
        <w:spacing w:lineRule="auto" w:line="235" w:before="163" w:after="0"/>
        <w:ind w:hanging="0" w:left="540" w:right="234"/>
        <w:rPr/>
      </w:pPr>
      <w:r>
        <w:rPr/>
      </w:r>
    </w:p>
    <w:p>
      <w:pPr>
        <w:pStyle w:val="BodyText"/>
        <w:ind w:left="29"/>
        <w:jc w:val="left"/>
        <w:rPr>
          <w:sz w:val="20"/>
        </w:rPr>
      </w:pPr>
      <w:r>
        <w:rPr/>
      </w:r>
    </w:p>
    <w:p>
      <w:pPr>
        <w:pStyle w:val="Normal"/>
        <w:spacing w:before="288" w:after="0"/>
        <w:ind w:right="140"/>
        <w:jc w:val="center"/>
        <w:rPr>
          <w:b/>
          <w:i/>
          <w:i/>
          <w:sz w:val="28"/>
        </w:rPr>
      </w:pPr>
      <w:r>
        <w:rPr>
          <w:b/>
          <w:i/>
          <w:sz w:val="28"/>
        </w:rPr>
        <w:t>ГЛАВА</w:t>
      </w:r>
      <w:r>
        <w:rPr>
          <w:b/>
          <w:i/>
          <w:spacing w:val="-15"/>
          <w:sz w:val="28"/>
        </w:rPr>
        <w:t xml:space="preserve"> </w:t>
      </w:r>
      <w:r>
        <w:rPr>
          <w:b/>
          <w:i/>
          <w:sz w:val="28"/>
        </w:rPr>
        <w:t>15.</w:t>
      </w:r>
      <w:r>
        <w:rPr>
          <w:b/>
          <w:i/>
          <w:spacing w:val="-4"/>
          <w:sz w:val="28"/>
        </w:rPr>
        <w:t xml:space="preserve"> </w:t>
      </w:r>
      <w:r>
        <w:rPr>
          <w:b/>
          <w:i/>
          <w:sz w:val="28"/>
        </w:rPr>
        <w:t>РЕЕСТР</w:t>
      </w:r>
      <w:r>
        <w:rPr>
          <w:b/>
          <w:i/>
          <w:spacing w:val="-5"/>
          <w:sz w:val="28"/>
        </w:rPr>
        <w:t xml:space="preserve"> </w:t>
      </w:r>
      <w:r>
        <w:rPr>
          <w:b/>
          <w:i/>
          <w:sz w:val="28"/>
        </w:rPr>
        <w:t>ЕДИНЫХ</w:t>
      </w:r>
      <w:r>
        <w:rPr>
          <w:b/>
          <w:i/>
          <w:spacing w:val="-6"/>
          <w:sz w:val="28"/>
        </w:rPr>
        <w:t xml:space="preserve"> </w:t>
      </w:r>
      <w:r>
        <w:rPr>
          <w:b/>
          <w:i/>
          <w:sz w:val="28"/>
        </w:rPr>
        <w:t>ТЕПЛОСНАБЖАЮЩИХ</w:t>
      </w:r>
      <w:r>
        <w:rPr>
          <w:b/>
          <w:i/>
          <w:spacing w:val="-6"/>
          <w:sz w:val="28"/>
        </w:rPr>
        <w:t xml:space="preserve"> </w:t>
      </w:r>
      <w:r>
        <w:rPr>
          <w:b/>
          <w:i/>
          <w:spacing w:val="-2"/>
          <w:sz w:val="28"/>
        </w:rPr>
        <w:t>ОРГАНИЗАЦИЙ</w:t>
      </w:r>
    </w:p>
    <w:p>
      <w:pPr>
        <w:pStyle w:val="ListParagraph"/>
        <w:numPr>
          <w:ilvl w:val="1"/>
          <w:numId w:val="4"/>
        </w:numPr>
        <w:tabs>
          <w:tab w:val="clear" w:pos="720"/>
          <w:tab w:val="left" w:pos="1702" w:leader="none"/>
        </w:tabs>
        <w:spacing w:before="160" w:after="0"/>
        <w:ind w:firstLine="352" w:left="785" w:right="925"/>
        <w:jc w:val="both"/>
        <w:rPr/>
      </w:pPr>
      <w:r>
        <w:rPr>
          <w:b/>
          <w:i/>
          <w:sz w:val="28"/>
        </w:rPr>
        <w:t>Реестр систем теплоснабжения, содержащий перечень теплоснабжающих</w:t>
      </w:r>
      <w:r>
        <w:rPr>
          <w:b/>
          <w:i/>
          <w:spacing w:val="-11"/>
          <w:sz w:val="28"/>
        </w:rPr>
        <w:t xml:space="preserve"> </w:t>
      </w:r>
      <w:r>
        <w:rPr>
          <w:b/>
          <w:i/>
          <w:sz w:val="28"/>
        </w:rPr>
        <w:t>организаций,</w:t>
      </w:r>
      <w:r>
        <w:rPr>
          <w:b/>
          <w:i/>
          <w:spacing w:val="-6"/>
          <w:sz w:val="28"/>
        </w:rPr>
        <w:t xml:space="preserve"> </w:t>
      </w:r>
      <w:r>
        <w:rPr>
          <w:b/>
          <w:i/>
          <w:sz w:val="28"/>
        </w:rPr>
        <w:t>действующих</w:t>
      </w:r>
      <w:r>
        <w:rPr>
          <w:b/>
          <w:i/>
          <w:spacing w:val="-5"/>
          <w:sz w:val="28"/>
        </w:rPr>
        <w:t xml:space="preserve"> </w:t>
      </w:r>
      <w:r>
        <w:rPr>
          <w:b/>
          <w:i/>
          <w:sz w:val="28"/>
        </w:rPr>
        <w:t>в</w:t>
      </w:r>
      <w:r>
        <w:rPr>
          <w:b/>
          <w:i/>
          <w:spacing w:val="-10"/>
          <w:sz w:val="28"/>
        </w:rPr>
        <w:t xml:space="preserve"> </w:t>
      </w:r>
      <w:r>
        <w:rPr>
          <w:b/>
          <w:i/>
          <w:sz w:val="28"/>
        </w:rPr>
        <w:t>каждой</w:t>
      </w:r>
      <w:r>
        <w:rPr>
          <w:b/>
          <w:i/>
          <w:spacing w:val="-18"/>
          <w:sz w:val="28"/>
        </w:rPr>
        <w:t xml:space="preserve"> </w:t>
      </w:r>
      <w:r>
        <w:rPr>
          <w:b/>
          <w:i/>
          <w:sz w:val="28"/>
        </w:rPr>
        <w:t>системе теплоснабжения,</w:t>
      </w:r>
      <w:r>
        <w:rPr>
          <w:b/>
          <w:i/>
          <w:spacing w:val="-2"/>
          <w:sz w:val="28"/>
        </w:rPr>
        <w:t xml:space="preserve"> </w:t>
      </w:r>
      <w:r>
        <w:rPr>
          <w:b/>
          <w:i/>
          <w:sz w:val="28"/>
        </w:rPr>
        <w:t>расположенных</w:t>
      </w:r>
      <w:r>
        <w:rPr>
          <w:b/>
          <w:i/>
          <w:spacing w:val="-8"/>
          <w:sz w:val="28"/>
        </w:rPr>
        <w:t xml:space="preserve"> </w:t>
      </w:r>
      <w:r>
        <w:rPr>
          <w:b/>
          <w:i/>
          <w:sz w:val="28"/>
        </w:rPr>
        <w:t>в</w:t>
      </w:r>
      <w:r>
        <w:rPr>
          <w:b/>
          <w:i/>
          <w:spacing w:val="-7"/>
          <w:sz w:val="28"/>
        </w:rPr>
        <w:t xml:space="preserve"> </w:t>
      </w:r>
      <w:r>
        <w:rPr>
          <w:b/>
          <w:i/>
          <w:sz w:val="28"/>
        </w:rPr>
        <w:t>границах</w:t>
      </w:r>
      <w:r>
        <w:rPr>
          <w:b/>
          <w:i/>
          <w:spacing w:val="-1"/>
          <w:sz w:val="28"/>
        </w:rPr>
        <w:t xml:space="preserve"> </w:t>
      </w:r>
      <w:r>
        <w:rPr>
          <w:b/>
          <w:i/>
          <w:sz w:val="28"/>
        </w:rPr>
        <w:t>поселения,</w:t>
      </w:r>
      <w:r>
        <w:rPr>
          <w:b/>
          <w:i/>
          <w:spacing w:val="-3"/>
          <w:sz w:val="28"/>
        </w:rPr>
        <w:t xml:space="preserve"> </w:t>
      </w:r>
      <w:r>
        <w:rPr>
          <w:b/>
          <w:i/>
          <w:sz w:val="28"/>
        </w:rPr>
        <w:t>городского</w:t>
      </w:r>
      <w:r>
        <w:rPr>
          <w:b/>
          <w:i/>
          <w:spacing w:val="-7"/>
          <w:sz w:val="28"/>
        </w:rPr>
        <w:t xml:space="preserve"> </w:t>
      </w:r>
      <w:r>
        <w:rPr>
          <w:b/>
          <w:i/>
          <w:sz w:val="28"/>
        </w:rPr>
        <w:t>округа, города федерального значения</w:t>
      </w:r>
    </w:p>
    <w:p>
      <w:pPr>
        <w:pStyle w:val="Normal"/>
        <w:spacing w:before="147" w:after="0"/>
        <w:ind w:left="367" w:right="510"/>
        <w:jc w:val="center"/>
        <w:rPr>
          <w:b/>
          <w:i/>
          <w:i/>
          <w:sz w:val="28"/>
        </w:rPr>
      </w:pPr>
      <w:r>
        <w:rPr>
          <w:b/>
          <w:i/>
          <w:sz w:val="28"/>
        </w:rPr>
        <w:t>Таблица</w:t>
      </w:r>
      <w:r>
        <w:rPr>
          <w:b/>
          <w:i/>
          <w:spacing w:val="-9"/>
          <w:sz w:val="28"/>
        </w:rPr>
        <w:t xml:space="preserve"> </w:t>
      </w:r>
      <w:r>
        <w:rPr>
          <w:b/>
          <w:i/>
          <w:sz w:val="28"/>
        </w:rPr>
        <w:t>15.1.1</w:t>
      </w:r>
      <w:r>
        <w:rPr>
          <w:b/>
          <w:i/>
          <w:spacing w:val="-7"/>
          <w:sz w:val="28"/>
        </w:rPr>
        <w:t xml:space="preserve"> </w:t>
      </w:r>
      <w:r>
        <w:rPr>
          <w:b/>
          <w:i/>
          <w:sz w:val="28"/>
        </w:rPr>
        <w:t>–</w:t>
      </w:r>
      <w:r>
        <w:rPr>
          <w:b/>
          <w:i/>
          <w:spacing w:val="-2"/>
          <w:sz w:val="28"/>
        </w:rPr>
        <w:t xml:space="preserve"> </w:t>
      </w:r>
      <w:r>
        <w:rPr>
          <w:b/>
          <w:i/>
          <w:sz w:val="28"/>
        </w:rPr>
        <w:t>Реестр</w:t>
      </w:r>
      <w:r>
        <w:rPr>
          <w:b/>
          <w:i/>
          <w:spacing w:val="-4"/>
          <w:sz w:val="28"/>
        </w:rPr>
        <w:t xml:space="preserve"> </w:t>
      </w:r>
      <w:r>
        <w:rPr>
          <w:b/>
          <w:i/>
          <w:sz w:val="28"/>
        </w:rPr>
        <w:t>систем</w:t>
      </w:r>
      <w:r>
        <w:rPr>
          <w:b/>
          <w:i/>
          <w:spacing w:val="-5"/>
          <w:sz w:val="28"/>
        </w:rPr>
        <w:t xml:space="preserve"> </w:t>
      </w:r>
      <w:r>
        <w:rPr>
          <w:b/>
          <w:i/>
          <w:sz w:val="28"/>
        </w:rPr>
        <w:t>теплоснабжения,</w:t>
      </w:r>
      <w:r>
        <w:rPr>
          <w:b/>
          <w:i/>
          <w:spacing w:val="-5"/>
          <w:sz w:val="28"/>
        </w:rPr>
        <w:t xml:space="preserve"> </w:t>
      </w:r>
      <w:r>
        <w:rPr>
          <w:b/>
          <w:i/>
          <w:sz w:val="28"/>
        </w:rPr>
        <w:t>содержащий</w:t>
      </w:r>
      <w:r>
        <w:rPr>
          <w:b/>
          <w:i/>
          <w:spacing w:val="-11"/>
          <w:sz w:val="28"/>
        </w:rPr>
        <w:t xml:space="preserve"> </w:t>
      </w:r>
      <w:r>
        <w:rPr>
          <w:b/>
          <w:i/>
          <w:sz w:val="28"/>
        </w:rPr>
        <w:t>перечень теплоснабжающих организаций</w:t>
      </w:r>
    </w:p>
    <w:tbl>
      <w:tblPr>
        <w:tblW w:w="9646"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3128"/>
        <w:gridCol w:w="2267"/>
        <w:gridCol w:w="2376"/>
        <w:gridCol w:w="1874"/>
      </w:tblGrid>
      <w:tr>
        <w:trPr>
          <w:trHeight w:val="688" w:hRule="atLeast"/>
        </w:trPr>
        <w:tc>
          <w:tcPr>
            <w:tcW w:w="312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12" w:right="10"/>
              <w:rPr>
                <w:b/>
                <w:i/>
                <w:i/>
                <w:sz w:val="20"/>
              </w:rPr>
            </w:pPr>
            <w:r>
              <w:rPr>
                <w:b/>
                <w:i/>
                <w:sz w:val="20"/>
              </w:rPr>
              <w:t>Системы</w:t>
            </w:r>
            <w:r>
              <w:rPr>
                <w:b/>
                <w:i/>
                <w:spacing w:val="-13"/>
                <w:sz w:val="20"/>
              </w:rPr>
              <w:t xml:space="preserve"> </w:t>
            </w:r>
            <w:r>
              <w:rPr>
                <w:b/>
                <w:i/>
                <w:sz w:val="20"/>
              </w:rPr>
              <w:t>теплоснабжения Восточного сельского</w:t>
            </w:r>
          </w:p>
          <w:p>
            <w:pPr>
              <w:pStyle w:val="TableParagraph"/>
              <w:spacing w:lineRule="exact" w:line="215"/>
              <w:ind w:left="12" w:right="15"/>
              <w:rPr>
                <w:b/>
                <w:i/>
                <w:i/>
                <w:sz w:val="20"/>
              </w:rPr>
            </w:pPr>
            <w:r>
              <w:rPr>
                <w:b/>
                <w:i/>
                <w:spacing w:val="-2"/>
                <w:sz w:val="20"/>
              </w:rPr>
              <w:t>поселения</w:t>
            </w:r>
          </w:p>
        </w:tc>
        <w:tc>
          <w:tcPr>
            <w:tcW w:w="226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43" w:after="0"/>
              <w:ind w:left="477"/>
              <w:jc w:val="left"/>
              <w:rPr>
                <w:b/>
                <w:i/>
                <w:i/>
                <w:sz w:val="20"/>
              </w:rPr>
            </w:pPr>
            <w:r>
              <w:rPr>
                <w:b/>
                <w:i/>
                <w:spacing w:val="-2"/>
                <w:sz w:val="20"/>
              </w:rPr>
              <w:t>Наименование</w:t>
            </w:r>
          </w:p>
        </w:tc>
        <w:tc>
          <w:tcPr>
            <w:tcW w:w="2376"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43" w:after="0"/>
              <w:ind w:left="700"/>
              <w:jc w:val="left"/>
              <w:rPr>
                <w:b/>
                <w:i/>
                <w:i/>
                <w:sz w:val="20"/>
              </w:rPr>
            </w:pPr>
            <w:r>
              <w:rPr>
                <w:b/>
                <w:i/>
                <w:spacing w:val="-2"/>
                <w:sz w:val="20"/>
              </w:rPr>
              <w:t>ИНН/КПП</w:t>
            </w:r>
          </w:p>
        </w:tc>
        <w:tc>
          <w:tcPr>
            <w:tcW w:w="187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7" w:after="0"/>
              <w:ind w:hanging="245" w:left="521" w:right="7"/>
              <w:jc w:val="left"/>
              <w:rPr>
                <w:b/>
                <w:i/>
                <w:i/>
                <w:sz w:val="20"/>
              </w:rPr>
            </w:pPr>
            <w:r>
              <w:rPr>
                <w:b/>
                <w:i/>
                <w:sz w:val="20"/>
              </w:rPr>
              <w:t>Телефон</w:t>
            </w:r>
            <w:r>
              <w:rPr>
                <w:b/>
                <w:i/>
                <w:spacing w:val="-13"/>
                <w:sz w:val="20"/>
              </w:rPr>
              <w:t xml:space="preserve"> </w:t>
            </w:r>
            <w:r>
              <w:rPr>
                <w:b/>
                <w:i/>
                <w:sz w:val="20"/>
              </w:rPr>
              <w:t>/</w:t>
            </w:r>
            <w:r>
              <w:rPr>
                <w:b/>
                <w:i/>
                <w:spacing w:val="-12"/>
                <w:sz w:val="20"/>
              </w:rPr>
              <w:t xml:space="preserve"> </w:t>
            </w:r>
            <w:r>
              <w:rPr>
                <w:b/>
                <w:i/>
                <w:sz w:val="20"/>
              </w:rPr>
              <w:t>адрес эл. почты</w:t>
            </w:r>
          </w:p>
        </w:tc>
      </w:tr>
      <w:tr>
        <w:trPr>
          <w:trHeight w:val="631" w:hRule="atLeast"/>
        </w:trPr>
        <w:tc>
          <w:tcPr>
            <w:tcW w:w="312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94" w:after="0"/>
              <w:ind w:left="15" w:right="3"/>
              <w:rPr/>
            </w:pPr>
            <w:r>
              <w:rPr>
                <w:b/>
                <w:i/>
                <w:spacing w:val="-5"/>
                <w:sz w:val="20"/>
              </w:rPr>
              <w:t>Котельная СОШ №15</w:t>
            </w:r>
          </w:p>
        </w:tc>
        <w:tc>
          <w:tcPr>
            <w:tcW w:w="2267" w:type="dxa"/>
            <w:tcBorders>
              <w:top w:val="single" w:sz="4" w:space="0" w:color="000000"/>
              <w:left w:val="single" w:sz="4" w:space="0" w:color="000000"/>
              <w:bottom w:val="single" w:sz="4" w:space="0" w:color="000000"/>
              <w:right w:val="single" w:sz="4" w:space="0" w:color="000000"/>
            </w:tcBorders>
          </w:tcPr>
          <w:p>
            <w:pPr>
              <w:pStyle w:val="TableParagraph"/>
              <w:spacing w:before="72" w:after="0"/>
              <w:ind w:firstLine="475" w:left="189"/>
              <w:jc w:val="left"/>
              <w:rPr>
                <w:sz w:val="20"/>
              </w:rPr>
            </w:pPr>
            <w:r>
              <w:rPr>
                <w:sz w:val="20"/>
              </w:rPr>
              <w:t xml:space="preserve">АО «Усть- </w:t>
            </w:r>
            <w:r>
              <w:rPr>
                <w:spacing w:val="-2"/>
                <w:sz w:val="20"/>
              </w:rPr>
              <w:t>Лабинсктеплоэнерго»</w:t>
            </w:r>
          </w:p>
        </w:tc>
        <w:tc>
          <w:tcPr>
            <w:tcW w:w="2376" w:type="dxa"/>
            <w:tcBorders>
              <w:top w:val="single" w:sz="4" w:space="0" w:color="000000"/>
              <w:left w:val="single" w:sz="4" w:space="0" w:color="000000"/>
              <w:bottom w:val="single" w:sz="4" w:space="0" w:color="000000"/>
              <w:right w:val="single" w:sz="4" w:space="0" w:color="000000"/>
            </w:tcBorders>
          </w:tcPr>
          <w:p>
            <w:pPr>
              <w:pStyle w:val="TableParagraph"/>
              <w:spacing w:lineRule="exact" w:line="252" w:before="53" w:after="0"/>
              <w:ind w:left="9"/>
              <w:rPr/>
            </w:pPr>
            <w:r>
              <w:rPr/>
              <w:t>ОГРН</w:t>
            </w:r>
            <w:r>
              <w:rPr>
                <w:spacing w:val="-2"/>
              </w:rPr>
              <w:t xml:space="preserve"> 1022304971512</w:t>
            </w:r>
          </w:p>
          <w:p>
            <w:pPr>
              <w:pStyle w:val="TableParagraph"/>
              <w:spacing w:lineRule="exact" w:line="252"/>
              <w:ind w:left="9"/>
              <w:rPr/>
            </w:pPr>
            <w:r>
              <w:rPr/>
              <w:t>ИНН</w:t>
            </w:r>
            <w:r>
              <w:rPr>
                <w:spacing w:val="-3"/>
              </w:rPr>
              <w:t xml:space="preserve"> </w:t>
            </w:r>
            <w:r>
              <w:rPr>
                <w:spacing w:val="-2"/>
              </w:rPr>
              <w:t>2356038360</w:t>
            </w:r>
          </w:p>
        </w:tc>
        <w:tc>
          <w:tcPr>
            <w:tcW w:w="1874" w:type="dxa"/>
            <w:tcBorders>
              <w:top w:val="single" w:sz="4" w:space="0" w:color="000000"/>
              <w:left w:val="single" w:sz="4" w:space="0" w:color="000000"/>
              <w:bottom w:val="single" w:sz="4" w:space="0" w:color="000000"/>
              <w:right w:val="single" w:sz="4" w:space="0" w:color="000000"/>
            </w:tcBorders>
          </w:tcPr>
          <w:p>
            <w:pPr>
              <w:pStyle w:val="TableParagraph"/>
              <w:spacing w:before="187" w:after="0"/>
              <w:ind w:left="110"/>
              <w:jc w:val="left"/>
              <w:rPr>
                <w:sz w:val="20"/>
              </w:rPr>
            </w:pPr>
            <w:r>
              <w:rPr>
                <w:sz w:val="20"/>
              </w:rPr>
              <w:t>+7</w:t>
            </w:r>
            <w:r>
              <w:rPr>
                <w:spacing w:val="-3"/>
                <w:sz w:val="20"/>
              </w:rPr>
              <w:t xml:space="preserve"> </w:t>
            </w:r>
            <w:r>
              <w:rPr>
                <w:sz w:val="20"/>
              </w:rPr>
              <w:t>861</w:t>
            </w:r>
            <w:r>
              <w:rPr>
                <w:spacing w:val="-2"/>
                <w:sz w:val="20"/>
              </w:rPr>
              <w:t xml:space="preserve"> </w:t>
            </w:r>
            <w:r>
              <w:rPr>
                <w:sz w:val="20"/>
              </w:rPr>
              <w:t>354-14-</w:t>
            </w:r>
            <w:r>
              <w:rPr>
                <w:spacing w:val="-5"/>
                <w:sz w:val="20"/>
              </w:rPr>
              <w:t>44</w:t>
            </w:r>
          </w:p>
        </w:tc>
      </w:tr>
    </w:tbl>
    <w:p>
      <w:pPr>
        <w:pStyle w:val="ListParagraph"/>
        <w:numPr>
          <w:ilvl w:val="1"/>
          <w:numId w:val="4"/>
        </w:numPr>
        <w:tabs>
          <w:tab w:val="clear" w:pos="720"/>
          <w:tab w:val="left" w:pos="381" w:leader="none"/>
          <w:tab w:val="left" w:pos="751" w:leader="none"/>
        </w:tabs>
        <w:spacing w:lineRule="auto" w:line="235" w:before="236" w:after="0"/>
        <w:ind w:hanging="195" w:left="381" w:right="342"/>
        <w:jc w:val="both"/>
        <w:rPr>
          <w:b/>
          <w:i/>
          <w:i/>
          <w:sz w:val="28"/>
        </w:rPr>
      </w:pPr>
      <w:r>
        <w:rPr>
          <w:b/>
          <w:i/>
          <w:sz w:val="28"/>
        </w:rPr>
        <w:t>Реестр</w:t>
      </w:r>
      <w:r>
        <w:rPr>
          <w:b/>
          <w:i/>
          <w:spacing w:val="-7"/>
          <w:sz w:val="28"/>
        </w:rPr>
        <w:t xml:space="preserve"> </w:t>
      </w:r>
      <w:r>
        <w:rPr>
          <w:b/>
          <w:i/>
          <w:sz w:val="28"/>
        </w:rPr>
        <w:t>единых</w:t>
      </w:r>
      <w:r>
        <w:rPr>
          <w:b/>
          <w:i/>
          <w:spacing w:val="-7"/>
          <w:sz w:val="28"/>
        </w:rPr>
        <w:t xml:space="preserve"> </w:t>
      </w:r>
      <w:r>
        <w:rPr>
          <w:b/>
          <w:i/>
          <w:sz w:val="28"/>
        </w:rPr>
        <w:t>теплоснабжающих</w:t>
      </w:r>
      <w:r>
        <w:rPr>
          <w:b/>
          <w:i/>
          <w:spacing w:val="-12"/>
          <w:sz w:val="28"/>
        </w:rPr>
        <w:t xml:space="preserve"> </w:t>
      </w:r>
      <w:r>
        <w:rPr>
          <w:b/>
          <w:i/>
          <w:sz w:val="28"/>
        </w:rPr>
        <w:t>организаций,</w:t>
      </w:r>
      <w:r>
        <w:rPr>
          <w:b/>
          <w:i/>
          <w:spacing w:val="-8"/>
          <w:sz w:val="28"/>
        </w:rPr>
        <w:t xml:space="preserve"> </w:t>
      </w:r>
      <w:r>
        <w:rPr>
          <w:b/>
          <w:i/>
          <w:sz w:val="28"/>
        </w:rPr>
        <w:t>содержащий</w:t>
      </w:r>
      <w:r>
        <w:rPr>
          <w:b/>
          <w:i/>
          <w:spacing w:val="-14"/>
          <w:sz w:val="28"/>
        </w:rPr>
        <w:t xml:space="preserve"> </w:t>
      </w:r>
      <w:r>
        <w:rPr>
          <w:b/>
          <w:i/>
          <w:sz w:val="28"/>
        </w:rPr>
        <w:t xml:space="preserve">перечень систем теплоснабжения, входящих в состав единой теплоснабжающей </w:t>
      </w:r>
      <w:r>
        <w:rPr>
          <w:b/>
          <w:i/>
          <w:spacing w:val="-2"/>
          <w:sz w:val="28"/>
        </w:rPr>
        <w:t>организации</w:t>
      </w:r>
    </w:p>
    <w:p>
      <w:pPr>
        <w:pStyle w:val="ListParagraph"/>
        <w:tabs>
          <w:tab w:val="clear" w:pos="720"/>
          <w:tab w:val="left" w:pos="381" w:leader="none"/>
          <w:tab w:val="left" w:pos="751" w:leader="none"/>
        </w:tabs>
        <w:spacing w:lineRule="auto" w:line="235" w:before="236" w:after="0"/>
        <w:ind w:hanging="195" w:left="381" w:right="342"/>
        <w:jc w:val="both"/>
        <w:rPr>
          <w:b/>
          <w:i/>
          <w:i/>
          <w:sz w:val="28"/>
        </w:rPr>
      </w:pPr>
      <w:r>
        <w:rPr/>
      </w:r>
    </w:p>
    <w:p>
      <w:pPr>
        <w:pStyle w:val="ListParagraph"/>
        <w:tabs>
          <w:tab w:val="clear" w:pos="720"/>
          <w:tab w:val="left" w:pos="381" w:leader="none"/>
          <w:tab w:val="left" w:pos="751" w:leader="none"/>
        </w:tabs>
        <w:spacing w:lineRule="auto" w:line="235" w:before="236" w:after="0"/>
        <w:ind w:hanging="195" w:left="381" w:right="342"/>
        <w:jc w:val="both"/>
        <w:rPr>
          <w:b/>
          <w:i/>
          <w:i/>
          <w:sz w:val="28"/>
        </w:rPr>
      </w:pPr>
      <w:r>
        <w:rPr/>
      </w:r>
    </w:p>
    <w:p>
      <w:pPr>
        <w:pStyle w:val="ListParagraph"/>
        <w:tabs>
          <w:tab w:val="clear" w:pos="720"/>
          <w:tab w:val="left" w:pos="381" w:leader="none"/>
          <w:tab w:val="left" w:pos="751" w:leader="none"/>
        </w:tabs>
        <w:spacing w:lineRule="auto" w:line="235" w:before="236" w:after="0"/>
        <w:ind w:hanging="195" w:left="381" w:right="342"/>
        <w:jc w:val="both"/>
        <w:rPr>
          <w:b/>
          <w:i/>
          <w:i/>
          <w:sz w:val="28"/>
        </w:rPr>
      </w:pPr>
      <w:r>
        <w:rPr/>
      </w:r>
    </w:p>
    <w:p>
      <w:pPr>
        <w:pStyle w:val="ListParagraph"/>
        <w:tabs>
          <w:tab w:val="clear" w:pos="720"/>
          <w:tab w:val="left" w:pos="381" w:leader="none"/>
          <w:tab w:val="left" w:pos="751" w:leader="none"/>
        </w:tabs>
        <w:spacing w:lineRule="auto" w:line="235" w:before="236" w:after="0"/>
        <w:ind w:hanging="195" w:left="381" w:right="342"/>
        <w:jc w:val="both"/>
        <w:rPr>
          <w:b/>
          <w:i/>
          <w:i/>
          <w:sz w:val="28"/>
        </w:rPr>
      </w:pPr>
      <w:r>
        <w:rPr/>
      </w:r>
    </w:p>
    <w:p>
      <w:pPr>
        <w:pStyle w:val="Normal"/>
        <w:widowControl w:val="false"/>
        <w:suppressAutoHyphens w:val="true"/>
        <w:overflowPunct w:val="true"/>
        <w:bidi w:val="0"/>
        <w:spacing w:before="161" w:after="0"/>
        <w:ind w:hanging="57" w:left="113" w:right="283"/>
        <w:jc w:val="center"/>
        <w:rPr>
          <w:b/>
          <w:i/>
          <w:i/>
          <w:sz w:val="28"/>
        </w:rPr>
      </w:pPr>
      <w:r>
        <w:rPr/>
      </w:r>
      <w:r>
        <mc:AlternateContent>
          <mc:Choice Requires="wps">
            <w:drawing>
              <wp:inline distT="0" distB="0" distL="0" distR="0">
                <wp:extent cx="6267450" cy="384175"/>
                <wp:effectExtent l="0" t="0" r="0" b="0"/>
                <wp:docPr id="155" name="Врезка114"/>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widowControl w:val="false"/>
        <w:suppressAutoHyphens w:val="true"/>
        <w:overflowPunct w:val="true"/>
        <w:bidi w:val="0"/>
        <w:spacing w:before="161" w:after="0"/>
        <w:ind w:hanging="0" w:left="113" w:right="1701"/>
        <w:jc w:val="center"/>
        <w:rPr>
          <w:b/>
          <w:i/>
          <w:i/>
          <w:sz w:val="28"/>
        </w:rPr>
      </w:pPr>
      <w:r>
        <w:rPr>
          <w:b/>
          <w:i/>
          <w:sz w:val="28"/>
        </w:rPr>
        <w:t>Таблица</w:t>
      </w:r>
      <w:r>
        <w:rPr>
          <w:b/>
          <w:i/>
          <w:spacing w:val="-11"/>
          <w:sz w:val="28"/>
        </w:rPr>
        <w:t xml:space="preserve"> </w:t>
      </w:r>
      <w:r>
        <w:rPr>
          <w:b/>
          <w:i/>
          <w:sz w:val="28"/>
        </w:rPr>
        <w:t>15.2.1</w:t>
      </w:r>
      <w:r>
        <w:rPr>
          <w:b/>
          <w:i/>
          <w:spacing w:val="-8"/>
          <w:sz w:val="28"/>
        </w:rPr>
        <w:t xml:space="preserve"> </w:t>
      </w:r>
      <w:r>
        <w:rPr>
          <w:b/>
          <w:i/>
          <w:sz w:val="28"/>
        </w:rPr>
        <w:t>–</w:t>
      </w:r>
      <w:r>
        <w:rPr>
          <w:b/>
          <w:i/>
          <w:spacing w:val="-5"/>
          <w:sz w:val="28"/>
        </w:rPr>
        <w:t xml:space="preserve"> </w:t>
      </w:r>
      <w:r>
        <w:rPr>
          <w:b/>
          <w:i/>
          <w:sz w:val="28"/>
        </w:rPr>
        <w:t>Реестр</w:t>
      </w:r>
      <w:r>
        <w:rPr>
          <w:b/>
          <w:i/>
          <w:spacing w:val="-6"/>
          <w:sz w:val="28"/>
        </w:rPr>
        <w:t xml:space="preserve"> </w:t>
      </w:r>
      <w:r>
        <w:rPr>
          <w:b/>
          <w:i/>
          <w:sz w:val="28"/>
        </w:rPr>
        <w:t>единых</w:t>
      </w:r>
      <w:r>
        <w:rPr>
          <w:b/>
          <w:i/>
          <w:spacing w:val="-6"/>
          <w:sz w:val="28"/>
        </w:rPr>
        <w:t xml:space="preserve"> </w:t>
      </w:r>
      <w:r>
        <w:rPr>
          <w:b/>
          <w:i/>
          <w:sz w:val="28"/>
        </w:rPr>
        <w:t>теплоснабжающих</w:t>
      </w:r>
      <w:r>
        <w:rPr>
          <w:b/>
          <w:i/>
          <w:spacing w:val="-6"/>
          <w:sz w:val="28"/>
        </w:rPr>
        <w:t xml:space="preserve"> </w:t>
      </w:r>
      <w:r>
        <w:rPr>
          <w:b/>
          <w:i/>
          <w:sz w:val="28"/>
        </w:rPr>
        <w:t>организаций, содержащий перечень систем теплоснабжения</w:t>
      </w:r>
    </w:p>
    <w:tbl>
      <w:tblPr>
        <w:tblW w:w="9645" w:type="dxa"/>
        <w:jc w:val="left"/>
        <w:tblInd w:w="31" w:type="dxa"/>
        <w:tblLayout w:type="fixed"/>
        <w:tblCellMar>
          <w:top w:w="0" w:type="dxa"/>
          <w:left w:w="5" w:type="dxa"/>
          <w:bottom w:w="0" w:type="dxa"/>
          <w:right w:w="5" w:type="dxa"/>
        </w:tblCellMar>
        <w:tblLook w:firstRow="0" w:noVBand="0" w:lastRow="0" w:firstColumn="0" w:lastColumn="0" w:noHBand="0" w:val="0000"/>
      </w:tblPr>
      <w:tblGrid>
        <w:gridCol w:w="2553"/>
        <w:gridCol w:w="2274"/>
        <w:gridCol w:w="1697"/>
        <w:gridCol w:w="3120"/>
      </w:tblGrid>
      <w:tr>
        <w:trPr>
          <w:trHeight w:val="919" w:hRule="atLeast"/>
        </w:trPr>
        <w:tc>
          <w:tcPr>
            <w:tcW w:w="255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7" w:after="0"/>
              <w:jc w:val="left"/>
              <w:rPr>
                <w:b/>
                <w:i/>
                <w:i/>
                <w:sz w:val="20"/>
              </w:rPr>
            </w:pPr>
            <w:r>
              <w:rPr>
                <w:b/>
                <w:i/>
                <w:sz w:val="20"/>
              </w:rPr>
            </w:r>
          </w:p>
          <w:p>
            <w:pPr>
              <w:pStyle w:val="TableParagraph"/>
              <w:spacing w:before="1" w:after="0"/>
              <w:ind w:left="628"/>
              <w:jc w:val="left"/>
              <w:rPr>
                <w:b/>
                <w:i/>
                <w:i/>
                <w:sz w:val="20"/>
              </w:rPr>
            </w:pPr>
            <w:r>
              <w:rPr>
                <w:b/>
                <w:i/>
                <w:spacing w:val="-2"/>
                <w:sz w:val="20"/>
              </w:rPr>
              <w:t>Наименование</w:t>
            </w:r>
          </w:p>
        </w:tc>
        <w:tc>
          <w:tcPr>
            <w:tcW w:w="2274"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107" w:after="0"/>
              <w:jc w:val="left"/>
              <w:rPr>
                <w:b/>
                <w:i/>
                <w:i/>
                <w:sz w:val="20"/>
              </w:rPr>
            </w:pPr>
            <w:r>
              <w:rPr>
                <w:b/>
                <w:i/>
                <w:sz w:val="20"/>
              </w:rPr>
            </w:r>
          </w:p>
          <w:p>
            <w:pPr>
              <w:pStyle w:val="TableParagraph"/>
              <w:spacing w:before="1" w:after="0"/>
              <w:ind w:left="651"/>
              <w:jc w:val="left"/>
              <w:rPr>
                <w:b/>
                <w:i/>
                <w:i/>
                <w:sz w:val="20"/>
              </w:rPr>
            </w:pPr>
            <w:r>
              <w:rPr>
                <w:b/>
                <w:i/>
                <w:spacing w:val="-2"/>
                <w:sz w:val="20"/>
              </w:rPr>
              <w:t>ИНН/КПП</w:t>
            </w:r>
          </w:p>
        </w:tc>
        <w:tc>
          <w:tcPr>
            <w:tcW w:w="1697"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22" w:after="0"/>
              <w:ind w:hanging="252" w:left="406"/>
              <w:jc w:val="left"/>
              <w:rPr>
                <w:b/>
                <w:i/>
                <w:i/>
                <w:sz w:val="20"/>
              </w:rPr>
            </w:pPr>
            <w:r>
              <w:rPr>
                <w:b/>
                <w:i/>
                <w:sz w:val="20"/>
              </w:rPr>
              <w:t>Телефон</w:t>
            </w:r>
            <w:r>
              <w:rPr>
                <w:b/>
                <w:i/>
                <w:spacing w:val="-13"/>
                <w:sz w:val="20"/>
              </w:rPr>
              <w:t xml:space="preserve"> </w:t>
            </w:r>
            <w:r>
              <w:rPr>
                <w:b/>
                <w:i/>
                <w:sz w:val="20"/>
              </w:rPr>
              <w:t>/</w:t>
            </w:r>
            <w:r>
              <w:rPr>
                <w:b/>
                <w:i/>
                <w:spacing w:val="-12"/>
                <w:sz w:val="20"/>
              </w:rPr>
              <w:t xml:space="preserve"> </w:t>
            </w:r>
            <w:r>
              <w:rPr>
                <w:b/>
                <w:i/>
                <w:sz w:val="20"/>
              </w:rPr>
              <w:t>адрес эл. почты</w:t>
            </w:r>
          </w:p>
        </w:tc>
        <w:tc>
          <w:tcPr>
            <w:tcW w:w="312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ind w:left="160" w:right="148"/>
              <w:rPr>
                <w:b/>
                <w:i/>
                <w:i/>
                <w:sz w:val="20"/>
              </w:rPr>
            </w:pPr>
            <w:r>
              <w:rPr>
                <w:b/>
                <w:i/>
                <w:sz w:val="20"/>
              </w:rPr>
              <w:t>Системы</w:t>
            </w:r>
            <w:r>
              <w:rPr>
                <w:b/>
                <w:i/>
                <w:spacing w:val="-13"/>
                <w:sz w:val="20"/>
              </w:rPr>
              <w:t xml:space="preserve"> </w:t>
            </w:r>
            <w:r>
              <w:rPr>
                <w:b/>
                <w:i/>
                <w:sz w:val="20"/>
              </w:rPr>
              <w:t xml:space="preserve">теплоснабжения Восточного сельского </w:t>
            </w:r>
            <w:r>
              <w:rPr>
                <w:b/>
                <w:i/>
                <w:spacing w:val="-2"/>
                <w:sz w:val="20"/>
              </w:rPr>
              <w:t>поселения</w:t>
            </w:r>
          </w:p>
          <w:p>
            <w:pPr>
              <w:pStyle w:val="TableParagraph"/>
              <w:spacing w:lineRule="exact" w:line="215"/>
              <w:ind w:left="162" w:right="148"/>
              <w:rPr>
                <w:b/>
                <w:i/>
                <w:i/>
                <w:sz w:val="20"/>
              </w:rPr>
            </w:pPr>
            <w:r>
              <w:rPr>
                <w:b/>
                <w:i/>
                <w:spacing w:val="-2"/>
                <w:sz w:val="20"/>
              </w:rPr>
              <w:t>Усть-Лабинского</w:t>
            </w:r>
            <w:r>
              <w:rPr>
                <w:b/>
                <w:i/>
                <w:sz w:val="20"/>
              </w:rPr>
              <w:t xml:space="preserve"> </w:t>
            </w:r>
            <w:r>
              <w:rPr>
                <w:b/>
                <w:i/>
                <w:spacing w:val="-2"/>
                <w:sz w:val="20"/>
              </w:rPr>
              <w:t>района</w:t>
            </w:r>
          </w:p>
        </w:tc>
      </w:tr>
      <w:tr>
        <w:trPr>
          <w:trHeight w:val="601" w:hRule="atLeast"/>
        </w:trPr>
        <w:tc>
          <w:tcPr>
            <w:tcW w:w="2553"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64" w:after="0"/>
              <w:ind w:firstLine="446" w:left="297"/>
              <w:jc w:val="left"/>
              <w:rPr>
                <w:b/>
                <w:i/>
                <w:i/>
                <w:sz w:val="20"/>
              </w:rPr>
            </w:pPr>
            <w:r>
              <w:rPr>
                <w:b/>
                <w:i/>
                <w:sz w:val="20"/>
              </w:rPr>
              <w:t xml:space="preserve">АО «Усть- </w:t>
            </w:r>
            <w:r>
              <w:rPr>
                <w:b/>
                <w:i/>
                <w:spacing w:val="-2"/>
                <w:sz w:val="20"/>
              </w:rPr>
              <w:t>Лабинсктеплоэнерго»</w:t>
            </w:r>
          </w:p>
        </w:tc>
        <w:tc>
          <w:tcPr>
            <w:tcW w:w="2274" w:type="dxa"/>
            <w:tcBorders>
              <w:top w:val="single" w:sz="4" w:space="0" w:color="000000"/>
              <w:left w:val="single" w:sz="4" w:space="0" w:color="000000"/>
              <w:bottom w:val="single" w:sz="4" w:space="0" w:color="000000"/>
              <w:right w:val="single" w:sz="4" w:space="0" w:color="000000"/>
            </w:tcBorders>
          </w:tcPr>
          <w:p>
            <w:pPr>
              <w:pStyle w:val="TableParagraph"/>
              <w:spacing w:before="57" w:after="0"/>
              <w:ind w:left="21"/>
              <w:rPr>
                <w:sz w:val="20"/>
              </w:rPr>
            </w:pPr>
            <w:r>
              <w:rPr>
                <w:sz w:val="20"/>
              </w:rPr>
              <w:t>ОГРН</w:t>
            </w:r>
            <w:r>
              <w:rPr>
                <w:spacing w:val="-11"/>
                <w:sz w:val="20"/>
              </w:rPr>
              <w:t xml:space="preserve"> </w:t>
            </w:r>
            <w:r>
              <w:rPr>
                <w:spacing w:val="-2"/>
                <w:sz w:val="20"/>
              </w:rPr>
              <w:t>1022304971512</w:t>
            </w:r>
          </w:p>
          <w:p>
            <w:pPr>
              <w:pStyle w:val="TableParagraph"/>
              <w:ind w:left="21" w:right="14"/>
              <w:rPr>
                <w:sz w:val="20"/>
              </w:rPr>
            </w:pPr>
            <w:r>
              <w:rPr>
                <w:spacing w:val="-2"/>
                <w:sz w:val="20"/>
              </w:rPr>
              <w:t>ИНН</w:t>
            </w:r>
            <w:r>
              <w:rPr>
                <w:spacing w:val="-7"/>
                <w:sz w:val="20"/>
              </w:rPr>
              <w:t xml:space="preserve"> </w:t>
            </w:r>
            <w:r>
              <w:rPr>
                <w:spacing w:val="-2"/>
                <w:sz w:val="20"/>
              </w:rPr>
              <w:t>2356038360</w:t>
            </w:r>
          </w:p>
        </w:tc>
        <w:tc>
          <w:tcPr>
            <w:tcW w:w="1697" w:type="dxa"/>
            <w:tcBorders>
              <w:top w:val="single" w:sz="4" w:space="0" w:color="000000"/>
              <w:left w:val="single" w:sz="4" w:space="0" w:color="000000"/>
              <w:bottom w:val="single" w:sz="4" w:space="0" w:color="000000"/>
              <w:right w:val="single" w:sz="4" w:space="0" w:color="000000"/>
            </w:tcBorders>
          </w:tcPr>
          <w:p>
            <w:pPr>
              <w:pStyle w:val="TableParagraph"/>
              <w:spacing w:before="172" w:after="0"/>
              <w:ind w:left="125"/>
              <w:jc w:val="left"/>
              <w:rPr>
                <w:sz w:val="20"/>
              </w:rPr>
            </w:pPr>
            <w:r>
              <w:rPr>
                <w:sz w:val="20"/>
              </w:rPr>
              <w:t>+7</w:t>
            </w:r>
            <w:r>
              <w:rPr>
                <w:spacing w:val="-3"/>
                <w:sz w:val="20"/>
              </w:rPr>
              <w:t xml:space="preserve"> </w:t>
            </w:r>
            <w:r>
              <w:rPr>
                <w:sz w:val="20"/>
              </w:rPr>
              <w:t>861</w:t>
            </w:r>
            <w:r>
              <w:rPr>
                <w:spacing w:val="-2"/>
                <w:sz w:val="20"/>
              </w:rPr>
              <w:t xml:space="preserve"> </w:t>
            </w:r>
            <w:r>
              <w:rPr>
                <w:sz w:val="20"/>
              </w:rPr>
              <w:t>354-14-</w:t>
            </w:r>
            <w:r>
              <w:rPr>
                <w:spacing w:val="-5"/>
                <w:sz w:val="20"/>
              </w:rPr>
              <w:t>44</w:t>
            </w:r>
          </w:p>
        </w:tc>
        <w:tc>
          <w:tcPr>
            <w:tcW w:w="3120" w:type="dxa"/>
            <w:tcBorders>
              <w:top w:val="single" w:sz="4" w:space="0" w:color="000000"/>
              <w:left w:val="single" w:sz="4" w:space="0" w:color="000000"/>
              <w:bottom w:val="single" w:sz="4" w:space="0" w:color="000000"/>
              <w:right w:val="single" w:sz="4" w:space="0" w:color="000000"/>
            </w:tcBorders>
          </w:tcPr>
          <w:p>
            <w:pPr>
              <w:pStyle w:val="TableParagraph"/>
              <w:spacing w:before="179" w:after="0"/>
              <w:ind w:left="172" w:right="148"/>
              <w:rPr>
                <w:b/>
                <w:i/>
                <w:i/>
                <w:sz w:val="20"/>
              </w:rPr>
            </w:pPr>
            <w:r>
              <w:rPr>
                <w:b/>
                <w:i/>
                <w:spacing w:val="-5"/>
                <w:sz w:val="20"/>
              </w:rPr>
              <w:t>Котельная  СОШ №15</w:t>
            </w:r>
          </w:p>
        </w:tc>
      </w:tr>
    </w:tbl>
    <w:p>
      <w:pPr>
        <w:pStyle w:val="ListParagraph"/>
        <w:numPr>
          <w:ilvl w:val="1"/>
          <w:numId w:val="4"/>
        </w:numPr>
        <w:tabs>
          <w:tab w:val="clear" w:pos="720"/>
          <w:tab w:val="left" w:pos="1206" w:leader="none"/>
        </w:tabs>
        <w:spacing w:before="235" w:after="0"/>
        <w:ind w:firstLine="180" w:left="461" w:right="606"/>
        <w:jc w:val="left"/>
        <w:rPr>
          <w:b/>
          <w:i/>
          <w:i/>
          <w:sz w:val="28"/>
        </w:rPr>
      </w:pPr>
      <w:r>
        <w:rPr>
          <w:b/>
          <w:i/>
          <w:sz w:val="28"/>
        </w:rPr>
        <w:t>Основания, в том числе критерии, в соответствии с которыми теплоснабжающая</w:t>
      </w:r>
      <w:r>
        <w:rPr>
          <w:b/>
          <w:i/>
          <w:spacing w:val="-17"/>
          <w:sz w:val="28"/>
        </w:rPr>
        <w:t xml:space="preserve"> </w:t>
      </w:r>
      <w:r>
        <w:rPr>
          <w:b/>
          <w:i/>
          <w:sz w:val="28"/>
        </w:rPr>
        <w:t>организация</w:t>
      </w:r>
      <w:r>
        <w:rPr>
          <w:b/>
          <w:i/>
          <w:spacing w:val="-11"/>
          <w:sz w:val="28"/>
        </w:rPr>
        <w:t xml:space="preserve"> </w:t>
      </w:r>
      <w:r>
        <w:rPr>
          <w:b/>
          <w:i/>
          <w:sz w:val="28"/>
        </w:rPr>
        <w:t>определена</w:t>
      </w:r>
      <w:r>
        <w:rPr>
          <w:b/>
          <w:i/>
          <w:spacing w:val="-14"/>
          <w:sz w:val="28"/>
        </w:rPr>
        <w:t xml:space="preserve"> </w:t>
      </w:r>
      <w:r>
        <w:rPr>
          <w:b/>
          <w:i/>
          <w:sz w:val="28"/>
        </w:rPr>
        <w:t>единой</w:t>
      </w:r>
      <w:r>
        <w:rPr>
          <w:b/>
          <w:i/>
          <w:spacing w:val="-9"/>
          <w:sz w:val="28"/>
        </w:rPr>
        <w:t xml:space="preserve"> </w:t>
      </w:r>
      <w:r>
        <w:rPr>
          <w:b/>
          <w:i/>
          <w:sz w:val="28"/>
        </w:rPr>
        <w:t xml:space="preserve">теплоснабжающей </w:t>
      </w:r>
      <w:r>
        <w:rPr>
          <w:b/>
          <w:i/>
          <w:spacing w:val="-2"/>
          <w:sz w:val="28"/>
        </w:rPr>
        <w:t>организацией</w:t>
      </w:r>
    </w:p>
    <w:p>
      <w:pPr>
        <w:pStyle w:val="BodyText"/>
        <w:spacing w:lineRule="auto" w:line="360" w:before="153" w:after="0"/>
        <w:ind w:firstLine="569" w:left="144" w:right="294"/>
        <w:rPr/>
      </w:pPr>
      <w:r>
        <w:rPr/>
        <w:t>Критериями определения единой теплоснабжающей организации</w:t>
      </w:r>
      <w:r>
        <w:rPr>
          <w:spacing w:val="40"/>
        </w:rPr>
        <w:t xml:space="preserve"> </w:t>
      </w:r>
      <w:r>
        <w:rPr>
          <w:spacing w:val="-2"/>
        </w:rPr>
        <w:t>являются:</w:t>
      </w:r>
    </w:p>
    <w:p>
      <w:pPr>
        <w:pStyle w:val="ListParagraph"/>
        <w:numPr>
          <w:ilvl w:val="2"/>
          <w:numId w:val="4"/>
        </w:numPr>
        <w:tabs>
          <w:tab w:val="clear" w:pos="720"/>
          <w:tab w:val="left" w:pos="928" w:leader="none"/>
        </w:tabs>
        <w:spacing w:lineRule="auto" w:line="360"/>
        <w:ind w:firstLine="569" w:left="144" w:right="278"/>
        <w:rPr>
          <w:sz w:val="28"/>
        </w:rPr>
      </w:pPr>
      <w:r>
        <w:rPr>
          <w:sz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pPr>
        <w:pStyle w:val="ListParagraph"/>
        <w:numPr>
          <w:ilvl w:val="2"/>
          <w:numId w:val="4"/>
        </w:numPr>
        <w:tabs>
          <w:tab w:val="clear" w:pos="720"/>
          <w:tab w:val="left" w:pos="928" w:leader="none"/>
        </w:tabs>
        <w:spacing w:lineRule="exact" w:line="321"/>
        <w:ind w:hanging="215" w:left="928"/>
        <w:rPr>
          <w:sz w:val="28"/>
        </w:rPr>
      </w:pPr>
      <w:r>
        <w:rPr>
          <w:sz w:val="28"/>
        </w:rPr>
        <w:t>размер</w:t>
      </w:r>
      <w:r>
        <w:rPr>
          <w:spacing w:val="-16"/>
          <w:sz w:val="28"/>
        </w:rPr>
        <w:t xml:space="preserve"> </w:t>
      </w:r>
      <w:r>
        <w:rPr>
          <w:sz w:val="28"/>
        </w:rPr>
        <w:t>собственного</w:t>
      </w:r>
      <w:r>
        <w:rPr>
          <w:spacing w:val="-16"/>
          <w:sz w:val="28"/>
        </w:rPr>
        <w:t xml:space="preserve"> </w:t>
      </w:r>
      <w:r>
        <w:rPr>
          <w:spacing w:val="-2"/>
          <w:sz w:val="28"/>
        </w:rPr>
        <w:t>капитала;</w:t>
      </w:r>
    </w:p>
    <w:p>
      <w:pPr>
        <w:pStyle w:val="ListParagraph"/>
        <w:numPr>
          <w:ilvl w:val="2"/>
          <w:numId w:val="4"/>
        </w:numPr>
        <w:tabs>
          <w:tab w:val="clear" w:pos="720"/>
          <w:tab w:val="left" w:pos="928" w:leader="none"/>
        </w:tabs>
        <w:spacing w:lineRule="auto" w:line="360" w:before="159" w:after="0"/>
        <w:ind w:firstLine="569" w:left="144" w:right="293"/>
        <w:rPr>
          <w:sz w:val="28"/>
        </w:rPr>
      </w:pPr>
      <w:r>
        <w:rPr>
          <w:sz w:val="28"/>
        </w:rPr>
        <w:t>способность в лучшей мере обеспечить надежность теплоснабжения в соответствующей системе теплоснабжения.</w:t>
      </w:r>
    </w:p>
    <w:p>
      <w:pPr>
        <w:pStyle w:val="BodyText"/>
        <w:spacing w:lineRule="auto" w:line="360" w:before="280" w:after="0"/>
        <w:ind w:firstLine="569" w:left="144" w:right="282"/>
        <w:rPr/>
      </w:pPr>
      <w:r>
        <w:rPr/>
        <w:t>Теплоснабжающие организация АО «Усть-Лабинсктеплоэнерго» удовлетворяет всем вышеперечисленным критериям.</w:t>
      </w:r>
    </w:p>
    <w:p>
      <w:pPr>
        <w:pStyle w:val="ListParagraph"/>
        <w:numPr>
          <w:ilvl w:val="1"/>
          <w:numId w:val="4"/>
        </w:numPr>
        <w:tabs>
          <w:tab w:val="clear" w:pos="720"/>
          <w:tab w:val="left" w:pos="252" w:leader="none"/>
          <w:tab w:val="left" w:pos="716" w:leader="none"/>
        </w:tabs>
        <w:spacing w:before="7" w:after="0"/>
        <w:ind w:hanging="101" w:left="252" w:right="300"/>
        <w:rPr>
          <w:b/>
          <w:i/>
          <w:i/>
          <w:sz w:val="28"/>
        </w:rPr>
      </w:pPr>
      <w:r>
        <w:rPr>
          <w:b/>
          <w:i/>
          <w:sz w:val="28"/>
        </w:rPr>
        <w:t>Заявки</w:t>
      </w:r>
      <w:r>
        <w:rPr>
          <w:b/>
          <w:i/>
          <w:spacing w:val="-9"/>
          <w:sz w:val="28"/>
        </w:rPr>
        <w:t xml:space="preserve"> </w:t>
      </w:r>
      <w:r>
        <w:rPr>
          <w:b/>
          <w:i/>
          <w:sz w:val="28"/>
        </w:rPr>
        <w:t>теплоснабжающих</w:t>
      </w:r>
      <w:r>
        <w:rPr>
          <w:b/>
          <w:i/>
          <w:spacing w:val="-7"/>
          <w:sz w:val="28"/>
        </w:rPr>
        <w:t xml:space="preserve"> </w:t>
      </w:r>
      <w:r>
        <w:rPr>
          <w:b/>
          <w:i/>
          <w:sz w:val="28"/>
        </w:rPr>
        <w:t>организаций,</w:t>
      </w:r>
      <w:r>
        <w:rPr>
          <w:b/>
          <w:i/>
          <w:spacing w:val="-9"/>
          <w:sz w:val="28"/>
        </w:rPr>
        <w:t xml:space="preserve"> </w:t>
      </w:r>
      <w:r>
        <w:rPr>
          <w:b/>
          <w:i/>
          <w:sz w:val="28"/>
        </w:rPr>
        <w:t>поданные</w:t>
      </w:r>
      <w:r>
        <w:rPr>
          <w:b/>
          <w:i/>
          <w:spacing w:val="-7"/>
          <w:sz w:val="28"/>
        </w:rPr>
        <w:t xml:space="preserve"> </w:t>
      </w:r>
      <w:r>
        <w:rPr>
          <w:b/>
          <w:i/>
          <w:sz w:val="28"/>
        </w:rPr>
        <w:t>в</w:t>
      </w:r>
      <w:r>
        <w:rPr>
          <w:b/>
          <w:i/>
          <w:spacing w:val="-7"/>
          <w:sz w:val="28"/>
        </w:rPr>
        <w:t xml:space="preserve"> </w:t>
      </w:r>
      <w:r>
        <w:rPr>
          <w:b/>
          <w:i/>
          <w:sz w:val="28"/>
        </w:rPr>
        <w:t>рамках</w:t>
      </w:r>
      <w:r>
        <w:rPr>
          <w:b/>
          <w:i/>
          <w:spacing w:val="-8"/>
          <w:sz w:val="28"/>
        </w:rPr>
        <w:t xml:space="preserve"> </w:t>
      </w:r>
      <w:r>
        <w:rPr>
          <w:b/>
          <w:i/>
          <w:sz w:val="28"/>
        </w:rPr>
        <w:t>разработки проекта схемы теплоснабжения (при их наличии), на присвоение статуса единой</w:t>
      </w:r>
      <w:r>
        <w:rPr>
          <w:b/>
          <w:i/>
          <w:spacing w:val="-10"/>
          <w:sz w:val="28"/>
        </w:rPr>
        <w:t xml:space="preserve"> </w:t>
      </w:r>
      <w:r>
        <w:rPr>
          <w:b/>
          <w:i/>
          <w:sz w:val="28"/>
        </w:rPr>
        <w:t>теплоснабжающей</w:t>
      </w:r>
      <w:r>
        <w:rPr>
          <w:b/>
          <w:i/>
          <w:spacing w:val="-10"/>
          <w:sz w:val="28"/>
        </w:rPr>
        <w:t xml:space="preserve"> </w:t>
      </w:r>
      <w:r>
        <w:rPr>
          <w:b/>
          <w:i/>
          <w:spacing w:val="-2"/>
          <w:sz w:val="28"/>
        </w:rPr>
        <w:t>организации</w:t>
      </w:r>
    </w:p>
    <w:p>
      <w:pPr>
        <w:pStyle w:val="BodyText"/>
        <w:spacing w:lineRule="auto" w:line="360" w:before="154" w:after="0"/>
        <w:ind w:firstLine="706" w:left="144" w:right="280"/>
        <w:rPr/>
      </w:pPr>
      <w:r>
        <w:rPr/>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сообщения,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w:t>
      </w:r>
    </w:p>
    <w:p>
      <w:pPr>
        <w:pStyle w:val="BodyText"/>
        <w:widowControl w:val="false"/>
        <w:suppressAutoHyphens w:val="true"/>
        <w:overflowPunct w:val="true"/>
        <w:bidi w:val="0"/>
        <w:spacing w:lineRule="auto" w:line="360" w:before="154" w:after="0"/>
        <w:ind w:hanging="0" w:left="113" w:right="510"/>
        <w:jc w:val="both"/>
        <w:rPr/>
      </w:pPr>
      <w:r>
        <w:rPr/>
      </w:r>
      <w:r>
        <mc:AlternateContent>
          <mc:Choice Requires="wps">
            <w:drawing>
              <wp:inline distT="0" distB="0" distL="0" distR="0">
                <wp:extent cx="6267450" cy="384175"/>
                <wp:effectExtent l="0" t="0" r="0" b="0"/>
                <wp:docPr id="156" name="Врезка113"/>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before="154" w:after="0"/>
        <w:ind w:firstLine="706" w:left="144" w:right="280"/>
        <w:rPr/>
      </w:pPr>
      <w:r>
        <w:rPr/>
        <w:t>последнюю отчетную дату</w:t>
      </w:r>
      <w:r>
        <w:rPr>
          <w:spacing w:val="-6"/>
        </w:rPr>
        <w:t xml:space="preserve"> </w:t>
      </w:r>
      <w:r>
        <w:rPr/>
        <w:t>перед подачей заявки, с отметкой налогового органа о ее принятии.</w:t>
      </w:r>
    </w:p>
    <w:p>
      <w:pPr>
        <w:pStyle w:val="BodyText"/>
        <w:spacing w:lineRule="auto" w:line="360" w:before="3" w:after="0"/>
        <w:ind w:firstLine="706" w:left="144" w:right="286"/>
        <w:rPr/>
      </w:pPr>
      <w:r>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w:t>
      </w:r>
      <w:r>
        <w:rPr>
          <w:spacing w:val="-2"/>
        </w:rPr>
        <w:t xml:space="preserve"> </w:t>
      </w:r>
      <w:r>
        <w:rPr/>
        <w:t>присваивается указанному</w:t>
      </w:r>
      <w:r>
        <w:rPr>
          <w:spacing w:val="-13"/>
        </w:rPr>
        <w:t xml:space="preserve"> </w:t>
      </w:r>
      <w:r>
        <w:rPr/>
        <w:t>лицу.</w:t>
      </w:r>
      <w:r>
        <w:rPr>
          <w:spacing w:val="-1"/>
        </w:rPr>
        <w:t xml:space="preserve"> </w:t>
      </w:r>
      <w:r>
        <w:rPr/>
        <w:t>В случае</w:t>
      </w:r>
      <w:r>
        <w:rPr>
          <w:spacing w:val="-5"/>
        </w:rPr>
        <w:t xml:space="preserve"> </w:t>
      </w:r>
      <w:r>
        <w:rPr/>
        <w:t>если</w:t>
      </w:r>
      <w:r>
        <w:rPr>
          <w:spacing w:val="-2"/>
        </w:rPr>
        <w:t xml:space="preserve"> </w:t>
      </w:r>
      <w:r>
        <w:rPr/>
        <w:t>в</w:t>
      </w:r>
      <w:r>
        <w:rPr>
          <w:spacing w:val="-6"/>
        </w:rPr>
        <w:t xml:space="preserve"> </w:t>
      </w:r>
      <w:r>
        <w:rPr/>
        <w:t>отношении</w:t>
      </w:r>
      <w:r>
        <w:rPr>
          <w:spacing w:val="-2"/>
        </w:rPr>
        <w:t xml:space="preserve"> </w:t>
      </w:r>
      <w:r>
        <w:rPr/>
        <w:t>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w:t>
      </w:r>
    </w:p>
    <w:p>
      <w:pPr>
        <w:pStyle w:val="BodyText"/>
        <w:spacing w:lineRule="auto" w:line="360" w:before="3" w:after="0"/>
        <w:ind w:firstLine="706" w:left="144" w:right="286"/>
        <w:rPr/>
      </w:pPr>
      <w:r>
        <w:rPr/>
      </w:r>
    </w:p>
    <w:p>
      <w:pPr>
        <w:pStyle w:val="ListParagraph"/>
        <w:widowControl w:val="false"/>
        <w:numPr>
          <w:ilvl w:val="1"/>
          <w:numId w:val="4"/>
        </w:numPr>
        <w:tabs>
          <w:tab w:val="clear" w:pos="720"/>
          <w:tab w:val="left" w:pos="1263" w:leader="none"/>
          <w:tab w:val="left" w:pos="1305" w:leader="none"/>
        </w:tabs>
        <w:suppressAutoHyphens w:val="true"/>
        <w:overflowPunct w:val="true"/>
        <w:bidi w:val="0"/>
        <w:spacing w:before="163" w:after="0"/>
        <w:ind w:hanging="0" w:left="397" w:right="340"/>
        <w:jc w:val="both"/>
        <w:rPr>
          <w:b/>
          <w:i/>
          <w:i/>
          <w:sz w:val="28"/>
        </w:rPr>
      </w:pPr>
      <w:r>
        <w:rPr>
          <w:b/>
          <w:i/>
          <w:sz w:val="28"/>
        </w:rPr>
        <w:t>Описание</w:t>
      </w:r>
      <w:r>
        <w:rPr>
          <w:b/>
          <w:i/>
          <w:spacing w:val="-13"/>
          <w:sz w:val="28"/>
        </w:rPr>
        <w:t xml:space="preserve"> </w:t>
      </w:r>
      <w:r>
        <w:rPr>
          <w:b/>
          <w:i/>
          <w:sz w:val="28"/>
        </w:rPr>
        <w:t>границ</w:t>
      </w:r>
      <w:r>
        <w:rPr>
          <w:b/>
          <w:i/>
          <w:spacing w:val="-9"/>
          <w:sz w:val="28"/>
        </w:rPr>
        <w:t xml:space="preserve"> </w:t>
      </w:r>
      <w:r>
        <w:rPr>
          <w:b/>
          <w:i/>
          <w:sz w:val="28"/>
        </w:rPr>
        <w:t>зон</w:t>
      </w:r>
      <w:r>
        <w:rPr>
          <w:b/>
          <w:i/>
          <w:spacing w:val="-9"/>
          <w:sz w:val="28"/>
        </w:rPr>
        <w:t xml:space="preserve"> </w:t>
      </w:r>
      <w:r>
        <w:rPr>
          <w:b/>
          <w:i/>
          <w:sz w:val="28"/>
        </w:rPr>
        <w:t>деятельности</w:t>
      </w:r>
      <w:r>
        <w:rPr>
          <w:b/>
          <w:i/>
          <w:spacing w:val="-15"/>
          <w:sz w:val="28"/>
        </w:rPr>
        <w:t xml:space="preserve"> </w:t>
      </w:r>
      <w:r>
        <w:rPr>
          <w:b/>
          <w:i/>
          <w:sz w:val="28"/>
        </w:rPr>
        <w:t>единой</w:t>
      </w:r>
      <w:r>
        <w:rPr>
          <w:b/>
          <w:i/>
          <w:spacing w:val="-9"/>
          <w:sz w:val="28"/>
        </w:rPr>
        <w:t xml:space="preserve"> </w:t>
      </w:r>
      <w:r>
        <w:rPr>
          <w:b/>
          <w:i/>
          <w:sz w:val="28"/>
        </w:rPr>
        <w:t>теплоснабжающей организации (организаций)</w:t>
      </w:r>
    </w:p>
    <w:p>
      <w:pPr>
        <w:pStyle w:val="BodyText"/>
        <w:spacing w:lineRule="auto" w:line="360" w:before="228" w:after="0"/>
        <w:ind w:firstLine="569" w:left="144" w:right="296"/>
        <w:rPr/>
      </w:pPr>
      <w:r>
        <w:rPr/>
        <w:t>Границы зоны деятельности единой теплоснабжающей организации могут быть изменены в следующих случаях:</w:t>
      </w:r>
    </w:p>
    <w:p>
      <w:pPr>
        <w:pStyle w:val="ListParagraph"/>
        <w:numPr>
          <w:ilvl w:val="0"/>
          <w:numId w:val="3"/>
        </w:numPr>
        <w:tabs>
          <w:tab w:val="clear" w:pos="720"/>
          <w:tab w:val="left" w:pos="928" w:leader="none"/>
        </w:tabs>
        <w:spacing w:lineRule="auto" w:line="362" w:before="280" w:after="0"/>
        <w:ind w:firstLine="569" w:left="144" w:right="291"/>
        <w:rPr>
          <w:sz w:val="28"/>
        </w:rPr>
      </w:pPr>
      <w:r>
        <w:rPr>
          <w:sz w:val="28"/>
        </w:rPr>
        <w:t xml:space="preserve">подключение к системе теплоснабжения новых теплопотребляющих установок, источников тепловой энергии или разделение систем </w:t>
      </w:r>
      <w:r>
        <w:rPr>
          <w:spacing w:val="-2"/>
          <w:sz w:val="28"/>
        </w:rPr>
        <w:t>теплоснабжения;</w:t>
      </w:r>
    </w:p>
    <w:p>
      <w:pPr>
        <w:pStyle w:val="ListParagraph"/>
        <w:numPr>
          <w:ilvl w:val="0"/>
          <w:numId w:val="3"/>
        </w:numPr>
        <w:tabs>
          <w:tab w:val="clear" w:pos="720"/>
          <w:tab w:val="left" w:pos="850" w:leader="none"/>
          <w:tab w:val="left" w:pos="928" w:leader="none"/>
        </w:tabs>
        <w:spacing w:lineRule="auto" w:line="360"/>
        <w:ind w:hanging="137" w:left="850" w:right="288"/>
        <w:rPr>
          <w:sz w:val="28"/>
        </w:rPr>
      </w:pPr>
      <w:r>
        <w:rPr>
          <w:sz w:val="28"/>
        </w:rPr>
        <w:t>технологическое объединение или разделение систем теплоснабжения. Зоны</w:t>
      </w:r>
      <w:r>
        <w:rPr>
          <w:spacing w:val="-4"/>
          <w:sz w:val="28"/>
        </w:rPr>
        <w:t xml:space="preserve"> </w:t>
      </w:r>
      <w:r>
        <w:rPr>
          <w:sz w:val="28"/>
        </w:rPr>
        <w:t>действия системы</w:t>
      </w:r>
      <w:r>
        <w:rPr>
          <w:spacing w:val="-2"/>
          <w:sz w:val="28"/>
        </w:rPr>
        <w:t xml:space="preserve"> </w:t>
      </w:r>
      <w:r>
        <w:rPr>
          <w:sz w:val="28"/>
        </w:rPr>
        <w:t>теплоснабжения</w:t>
      </w:r>
      <w:r>
        <w:rPr>
          <w:spacing w:val="7"/>
          <w:sz w:val="28"/>
        </w:rPr>
        <w:t xml:space="preserve"> </w:t>
      </w:r>
      <w:r>
        <w:rPr>
          <w:sz w:val="28"/>
        </w:rPr>
        <w:t>Восточного</w:t>
      </w:r>
      <w:r>
        <w:rPr>
          <w:spacing w:val="-3"/>
          <w:sz w:val="28"/>
        </w:rPr>
        <w:t xml:space="preserve"> </w:t>
      </w:r>
      <w:r>
        <w:rPr>
          <w:sz w:val="28"/>
        </w:rPr>
        <w:t>сельского</w:t>
      </w:r>
      <w:r>
        <w:rPr>
          <w:spacing w:val="-3"/>
          <w:sz w:val="28"/>
        </w:rPr>
        <w:t xml:space="preserve"> </w:t>
      </w:r>
      <w:r>
        <w:rPr>
          <w:spacing w:val="-2"/>
          <w:sz w:val="28"/>
        </w:rPr>
        <w:t>поселения</w:t>
      </w:r>
    </w:p>
    <w:p>
      <w:pPr>
        <w:pStyle w:val="BodyText"/>
        <w:spacing w:lineRule="auto" w:line="360"/>
        <w:ind w:left="144" w:right="286"/>
        <w:rPr/>
      </w:pPr>
      <w:r>
        <w:rPr/>
        <w:t xml:space="preserve">Усть-Лабинского района от источников тепловой энергии охватывают территории, являющиеся частями кадастровых кварталов. К системам теплоснабжения подключены население, бюджетные потребители и прочие </w:t>
      </w:r>
      <w:r>
        <w:rPr>
          <w:spacing w:val="-2"/>
        </w:rPr>
        <w:t>потребители.</w:t>
      </w:r>
    </w:p>
    <w:p>
      <w:pPr>
        <w:pStyle w:val="BodyText"/>
        <w:spacing w:lineRule="auto" w:line="360"/>
        <w:ind w:firstLine="706" w:left="144" w:right="282"/>
        <w:rPr/>
      </w:pPr>
      <w:r>
        <w:rPr/>
        <w:t xml:space="preserve">Существующие зоны действия источников тепловой энергии в системах </w:t>
      </w:r>
    </w:p>
    <w:p>
      <w:pPr>
        <w:pStyle w:val="BodyText"/>
        <w:widowControl w:val="false"/>
        <w:suppressAutoHyphens w:val="true"/>
        <w:overflowPunct w:val="true"/>
        <w:bidi w:val="0"/>
        <w:spacing w:lineRule="auto" w:line="360" w:before="0" w:after="0"/>
        <w:ind w:firstLine="57" w:left="113" w:right="510"/>
        <w:jc w:val="both"/>
        <w:rPr/>
      </w:pPr>
      <w:r>
        <w:rPr/>
      </w:r>
      <w:r>
        <mc:AlternateContent>
          <mc:Choice Requires="wps">
            <w:drawing>
              <wp:inline distT="0" distB="0" distL="0" distR="0">
                <wp:extent cx="6044565" cy="384175"/>
                <wp:effectExtent l="0" t="0" r="0" b="0"/>
                <wp:docPr id="157" name="Врезка112"/>
                <a:graphic xmlns:a="http://schemas.openxmlformats.org/drawingml/2006/main">
                  <a:graphicData uri="http://schemas.microsoft.com/office/word/2010/wordprocessingShape">
                    <wps:wsp>
                      <wps:cNvSpPr txBox="1"/>
                      <wps:spPr>
                        <a:xfrm>
                          <a:off x="0" y="0"/>
                          <a:ext cx="6044565"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75.9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BodyText"/>
        <w:spacing w:lineRule="auto" w:line="360"/>
        <w:ind w:firstLine="706" w:left="144" w:right="282"/>
        <w:rPr/>
      </w:pPr>
      <w:r>
        <w:rPr/>
        <w:t>теплоснабжения на территории Восточного сельского поселения Усть- Лабинского района расположены в ст. Восточная.</w:t>
      </w:r>
    </w:p>
    <w:p>
      <w:pPr>
        <w:pStyle w:val="Normal"/>
        <w:spacing w:before="1" w:after="0"/>
        <w:ind w:firstLine="504" w:left="619" w:right="564"/>
        <w:jc w:val="both"/>
        <w:rPr>
          <w:b/>
          <w:i/>
          <w:i/>
          <w:sz w:val="28"/>
        </w:rPr>
      </w:pPr>
      <w:r>
        <w:rPr>
          <w:b/>
          <w:i/>
          <w:sz w:val="28"/>
        </w:rPr>
        <w:t>Таблица</w:t>
      </w:r>
      <w:r>
        <w:rPr>
          <w:b/>
          <w:i/>
          <w:spacing w:val="-9"/>
          <w:sz w:val="28"/>
        </w:rPr>
        <w:t xml:space="preserve"> </w:t>
      </w:r>
      <w:r>
        <w:rPr>
          <w:b/>
          <w:i/>
          <w:sz w:val="28"/>
        </w:rPr>
        <w:t>15.5.1</w:t>
      </w:r>
      <w:r>
        <w:rPr>
          <w:b/>
          <w:i/>
          <w:spacing w:val="-6"/>
          <w:sz w:val="28"/>
        </w:rPr>
        <w:t xml:space="preserve"> </w:t>
      </w:r>
      <w:r>
        <w:rPr>
          <w:b/>
          <w:i/>
          <w:sz w:val="28"/>
        </w:rPr>
        <w:t>–</w:t>
      </w:r>
      <w:r>
        <w:rPr>
          <w:b/>
          <w:i/>
          <w:spacing w:val="-1"/>
          <w:sz w:val="28"/>
        </w:rPr>
        <w:t xml:space="preserve"> </w:t>
      </w:r>
      <w:r>
        <w:rPr>
          <w:b/>
          <w:i/>
          <w:sz w:val="28"/>
        </w:rPr>
        <w:t>Список</w:t>
      </w:r>
      <w:r>
        <w:rPr>
          <w:b/>
          <w:i/>
          <w:spacing w:val="-11"/>
          <w:sz w:val="28"/>
        </w:rPr>
        <w:t xml:space="preserve"> </w:t>
      </w:r>
      <w:r>
        <w:rPr>
          <w:b/>
          <w:i/>
          <w:sz w:val="28"/>
        </w:rPr>
        <w:t>потребителей,</w:t>
      </w:r>
      <w:r>
        <w:rPr>
          <w:b/>
          <w:i/>
          <w:spacing w:val="-4"/>
          <w:sz w:val="28"/>
        </w:rPr>
        <w:t xml:space="preserve"> </w:t>
      </w:r>
      <w:r>
        <w:rPr>
          <w:b/>
          <w:i/>
          <w:sz w:val="28"/>
        </w:rPr>
        <w:t>входящих</w:t>
      </w:r>
      <w:r>
        <w:rPr>
          <w:b/>
          <w:i/>
          <w:spacing w:val="-3"/>
          <w:sz w:val="28"/>
        </w:rPr>
        <w:t xml:space="preserve"> </w:t>
      </w:r>
      <w:r>
        <w:rPr>
          <w:b/>
          <w:i/>
          <w:sz w:val="28"/>
        </w:rPr>
        <w:t>в</w:t>
      </w:r>
      <w:r>
        <w:rPr>
          <w:b/>
          <w:i/>
          <w:spacing w:val="-9"/>
          <w:sz w:val="28"/>
        </w:rPr>
        <w:t xml:space="preserve"> </w:t>
      </w:r>
      <w:r>
        <w:rPr>
          <w:b/>
          <w:i/>
          <w:sz w:val="28"/>
        </w:rPr>
        <w:t>зоны</w:t>
      </w:r>
      <w:r>
        <w:rPr>
          <w:b/>
          <w:i/>
          <w:spacing w:val="-6"/>
          <w:sz w:val="28"/>
        </w:rPr>
        <w:t xml:space="preserve"> </w:t>
      </w:r>
      <w:r>
        <w:rPr>
          <w:b/>
          <w:i/>
          <w:sz w:val="28"/>
        </w:rPr>
        <w:t>действия котельной Восточного сельского поселения Усть-Лабинского района</w:t>
      </w:r>
    </w:p>
    <w:tbl>
      <w:tblPr>
        <w:tblW w:w="9639" w:type="dxa"/>
        <w:jc w:val="left"/>
        <w:tblInd w:w="147" w:type="dxa"/>
        <w:tblLayout w:type="fixed"/>
        <w:tblCellMar>
          <w:top w:w="0" w:type="dxa"/>
          <w:left w:w="5" w:type="dxa"/>
          <w:bottom w:w="0" w:type="dxa"/>
          <w:right w:w="5" w:type="dxa"/>
        </w:tblCellMar>
        <w:tblLook w:firstRow="0" w:noVBand="0" w:lastRow="0" w:firstColumn="0" w:lastColumn="0" w:noHBand="0" w:val="0000"/>
      </w:tblPr>
      <w:tblGrid>
        <w:gridCol w:w="4668"/>
        <w:gridCol w:w="4970"/>
      </w:tblGrid>
      <w:tr>
        <w:trPr>
          <w:trHeight w:val="299" w:hRule="atLeast"/>
        </w:trPr>
        <w:tc>
          <w:tcPr>
            <w:tcW w:w="4668"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355"/>
              <w:jc w:val="left"/>
              <w:rPr>
                <w:b/>
                <w:i/>
                <w:i/>
                <w:sz w:val="20"/>
              </w:rPr>
            </w:pPr>
            <w:r>
              <w:rPr>
                <w:b/>
                <w:i/>
                <w:spacing w:val="-2"/>
                <w:sz w:val="20"/>
              </w:rPr>
              <w:t>Наименование</w:t>
            </w:r>
            <w:r>
              <w:rPr>
                <w:b/>
                <w:i/>
                <w:spacing w:val="1"/>
                <w:sz w:val="20"/>
              </w:rPr>
              <w:t xml:space="preserve"> </w:t>
            </w:r>
            <w:r>
              <w:rPr>
                <w:b/>
                <w:i/>
                <w:spacing w:val="-2"/>
                <w:sz w:val="20"/>
              </w:rPr>
              <w:t>источника</w:t>
            </w:r>
            <w:r>
              <w:rPr>
                <w:b/>
                <w:i/>
                <w:spacing w:val="5"/>
                <w:sz w:val="20"/>
              </w:rPr>
              <w:t xml:space="preserve"> </w:t>
            </w:r>
            <w:r>
              <w:rPr>
                <w:b/>
                <w:i/>
                <w:spacing w:val="-2"/>
                <w:sz w:val="20"/>
              </w:rPr>
              <w:t>теплоснабжения</w:t>
            </w:r>
          </w:p>
        </w:tc>
        <w:tc>
          <w:tcPr>
            <w:tcW w:w="4970" w:type="dxa"/>
            <w:tcBorders>
              <w:top w:val="single" w:sz="4" w:space="0" w:color="000000"/>
              <w:left w:val="single" w:sz="4" w:space="0" w:color="000000"/>
              <w:bottom w:val="single" w:sz="4" w:space="0" w:color="000000"/>
              <w:right w:val="single" w:sz="4" w:space="0" w:color="000000"/>
            </w:tcBorders>
            <w:shd w:color="auto" w:fill="F7C9AC" w:val="clear"/>
          </w:tcPr>
          <w:p>
            <w:pPr>
              <w:pStyle w:val="TableParagraph"/>
              <w:spacing w:before="28" w:after="0"/>
              <w:ind w:left="20" w:right="15"/>
              <w:rPr>
                <w:b/>
                <w:i/>
                <w:i/>
                <w:sz w:val="20"/>
              </w:rPr>
            </w:pPr>
            <w:r>
              <w:rPr>
                <w:b/>
                <w:i/>
                <w:spacing w:val="-2"/>
                <w:sz w:val="20"/>
              </w:rPr>
              <w:t>Потребитель</w:t>
            </w:r>
          </w:p>
        </w:tc>
      </w:tr>
      <w:tr>
        <w:trPr>
          <w:trHeight w:val="300" w:hRule="atLeast"/>
        </w:trPr>
        <w:tc>
          <w:tcPr>
            <w:tcW w:w="4668" w:type="dxa"/>
            <w:vMerge w:val="restart"/>
            <w:tcBorders>
              <w:top w:val="single" w:sz="4" w:space="0" w:color="000000"/>
              <w:left w:val="single" w:sz="4" w:space="0" w:color="000000"/>
              <w:bottom w:val="single" w:sz="4" w:space="0" w:color="000000"/>
              <w:right w:val="single" w:sz="4" w:space="0" w:color="000000"/>
            </w:tcBorders>
            <w:shd w:color="auto" w:fill="F7C9AC" w:val="clear"/>
          </w:tcPr>
          <w:p>
            <w:pPr>
              <w:pStyle w:val="TableParagraph"/>
              <w:jc w:val="left"/>
              <w:rPr>
                <w:b/>
                <w:i/>
                <w:i/>
                <w:sz w:val="20"/>
              </w:rPr>
            </w:pPr>
            <w:r>
              <w:rPr>
                <w:b/>
                <w:i/>
                <w:sz w:val="20"/>
              </w:rPr>
            </w:r>
          </w:p>
          <w:p>
            <w:pPr>
              <w:pStyle w:val="TableParagraph"/>
              <w:spacing w:before="173" w:after="0"/>
              <w:jc w:val="left"/>
              <w:rPr>
                <w:b/>
                <w:i/>
                <w:i/>
                <w:sz w:val="20"/>
              </w:rPr>
            </w:pPr>
            <w:r>
              <w:rPr>
                <w:b/>
                <w:i/>
                <w:sz w:val="20"/>
              </w:rPr>
            </w:r>
          </w:p>
          <w:p>
            <w:pPr>
              <w:pStyle w:val="TableParagraph"/>
              <w:ind w:left="13"/>
              <w:rPr>
                <w:b/>
                <w:i/>
                <w:i/>
                <w:sz w:val="20"/>
              </w:rPr>
            </w:pPr>
            <w:r>
              <w:rPr>
                <w:b/>
                <w:i/>
                <w:spacing w:val="-5"/>
                <w:sz w:val="20"/>
              </w:rPr>
              <w:t>Котельная СОШ №15</w:t>
            </w:r>
          </w:p>
        </w:tc>
        <w:tc>
          <w:tcPr>
            <w:tcW w:w="4970" w:type="dxa"/>
            <w:tcBorders>
              <w:top w:val="single" w:sz="4" w:space="0" w:color="000000"/>
              <w:left w:val="single" w:sz="4" w:space="0" w:color="000000"/>
              <w:bottom w:val="single" w:sz="4" w:space="0" w:color="000000"/>
              <w:right w:val="single" w:sz="4" w:space="0" w:color="000000"/>
            </w:tcBorders>
          </w:tcPr>
          <w:p>
            <w:pPr>
              <w:pStyle w:val="TableParagraph"/>
              <w:spacing w:before="6" w:after="0"/>
              <w:ind w:left="20"/>
              <w:rPr>
                <w:sz w:val="20"/>
              </w:rPr>
            </w:pPr>
            <w:r>
              <w:rPr>
                <w:spacing w:val="-8"/>
                <w:sz w:val="20"/>
              </w:rPr>
              <w:t xml:space="preserve">МКД </w:t>
            </w:r>
            <w:r>
              <w:rPr>
                <w:sz w:val="20"/>
              </w:rPr>
              <w:t>по</w:t>
            </w:r>
            <w:r>
              <w:rPr>
                <w:spacing w:val="-5"/>
                <w:sz w:val="20"/>
              </w:rPr>
              <w:t xml:space="preserve"> </w:t>
            </w:r>
            <w:r>
              <w:rPr>
                <w:sz w:val="20"/>
              </w:rPr>
              <w:t>ул.</w:t>
            </w:r>
            <w:r>
              <w:rPr>
                <w:spacing w:val="-5"/>
                <w:sz w:val="20"/>
              </w:rPr>
              <w:t xml:space="preserve"> </w:t>
            </w:r>
            <w:r>
              <w:rPr>
                <w:sz w:val="20"/>
              </w:rPr>
              <w:t>Пролетарская,</w:t>
            </w:r>
            <w:r>
              <w:rPr>
                <w:spacing w:val="-5"/>
                <w:sz w:val="20"/>
              </w:rPr>
              <w:t xml:space="preserve"> </w:t>
            </w:r>
            <w:r>
              <w:rPr>
                <w:sz w:val="20"/>
              </w:rPr>
              <w:t>д.</w:t>
            </w:r>
            <w:r>
              <w:rPr>
                <w:spacing w:val="-4"/>
                <w:sz w:val="20"/>
              </w:rPr>
              <w:t xml:space="preserve"> </w:t>
            </w:r>
            <w:r>
              <w:rPr>
                <w:spacing w:val="-10"/>
                <w:sz w:val="20"/>
              </w:rPr>
              <w:t>2</w:t>
            </w:r>
          </w:p>
        </w:tc>
      </w:tr>
      <w:tr>
        <w:trPr>
          <w:trHeight w:val="299" w:hRule="atLeast"/>
        </w:trPr>
        <w:tc>
          <w:tcPr>
            <w:tcW w:w="46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97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6" w:after="0"/>
              <w:ind w:left="20" w:right="7"/>
              <w:rPr>
                <w:sz w:val="20"/>
              </w:rPr>
            </w:pPr>
            <w:r>
              <w:rPr>
                <w:sz w:val="20"/>
              </w:rPr>
              <w:t>МБОУ</w:t>
            </w:r>
            <w:r>
              <w:rPr>
                <w:spacing w:val="-6"/>
                <w:sz w:val="20"/>
              </w:rPr>
              <w:t xml:space="preserve"> </w:t>
            </w:r>
            <w:r>
              <w:rPr>
                <w:sz w:val="20"/>
              </w:rPr>
              <w:t>СОШ</w:t>
            </w:r>
            <w:r>
              <w:rPr>
                <w:spacing w:val="-9"/>
                <w:sz w:val="20"/>
              </w:rPr>
              <w:t xml:space="preserve"> </w:t>
            </w:r>
            <w:r>
              <w:rPr>
                <w:spacing w:val="-5"/>
                <w:sz w:val="20"/>
              </w:rPr>
              <w:t>№15</w:t>
            </w:r>
          </w:p>
        </w:tc>
      </w:tr>
      <w:tr>
        <w:trPr>
          <w:trHeight w:val="299" w:hRule="atLeast"/>
        </w:trPr>
        <w:tc>
          <w:tcPr>
            <w:tcW w:w="46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970" w:type="dxa"/>
            <w:tcBorders>
              <w:top w:val="single" w:sz="4" w:space="0" w:color="000000"/>
              <w:left w:val="single" w:sz="4" w:space="0" w:color="000000"/>
              <w:bottom w:val="single" w:sz="4" w:space="0" w:color="000000"/>
              <w:right w:val="single" w:sz="4" w:space="0" w:color="000000"/>
            </w:tcBorders>
          </w:tcPr>
          <w:p>
            <w:pPr>
              <w:pStyle w:val="TableParagraph"/>
              <w:spacing w:before="6" w:after="0"/>
              <w:ind w:left="20"/>
              <w:rPr>
                <w:sz w:val="20"/>
              </w:rPr>
            </w:pPr>
            <w:r>
              <w:rPr>
                <w:sz w:val="20"/>
              </w:rPr>
              <w:t>Д/С</w:t>
            </w:r>
            <w:r>
              <w:rPr>
                <w:spacing w:val="2"/>
                <w:sz w:val="20"/>
              </w:rPr>
              <w:t xml:space="preserve"> </w:t>
            </w:r>
            <w:r>
              <w:rPr>
                <w:spacing w:val="-5"/>
                <w:sz w:val="20"/>
              </w:rPr>
              <w:t>№12</w:t>
            </w:r>
          </w:p>
        </w:tc>
      </w:tr>
      <w:tr>
        <w:trPr>
          <w:trHeight w:val="300" w:hRule="atLeast"/>
        </w:trPr>
        <w:tc>
          <w:tcPr>
            <w:tcW w:w="46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970" w:type="dxa"/>
            <w:tcBorders>
              <w:top w:val="single" w:sz="4" w:space="0" w:color="000000"/>
              <w:left w:val="single" w:sz="4" w:space="0" w:color="000000"/>
              <w:bottom w:val="single" w:sz="4" w:space="0" w:color="000000"/>
              <w:right w:val="single" w:sz="4" w:space="0" w:color="000000"/>
            </w:tcBorders>
            <w:shd w:color="auto" w:fill="FAE3D4" w:val="clear"/>
          </w:tcPr>
          <w:p>
            <w:pPr>
              <w:pStyle w:val="TableParagraph"/>
              <w:spacing w:before="7" w:after="0"/>
              <w:ind w:left="20"/>
              <w:rPr>
                <w:sz w:val="20"/>
              </w:rPr>
            </w:pPr>
            <w:r>
              <w:rPr>
                <w:spacing w:val="-2"/>
                <w:sz w:val="20"/>
              </w:rPr>
              <w:t>Амбулатория</w:t>
            </w:r>
          </w:p>
        </w:tc>
      </w:tr>
      <w:tr>
        <w:trPr>
          <w:trHeight w:val="306" w:hRule="atLeast"/>
        </w:trPr>
        <w:tc>
          <w:tcPr>
            <w:tcW w:w="4668" w:type="dxa"/>
            <w:vMerge w:val="continue"/>
            <w:tcBorders>
              <w:left w:val="single" w:sz="4" w:space="0" w:color="000000"/>
              <w:bottom w:val="single" w:sz="4" w:space="0" w:color="000000"/>
              <w:right w:val="single" w:sz="4" w:space="0" w:color="000000"/>
            </w:tcBorders>
            <w:shd w:color="auto" w:fill="F7C9AC" w:val="clear"/>
          </w:tcPr>
          <w:p>
            <w:pPr>
              <w:pStyle w:val="Normal"/>
              <w:rPr/>
            </w:pPr>
            <w:r>
              <w:rPr/>
            </w:r>
          </w:p>
        </w:tc>
        <w:tc>
          <w:tcPr>
            <w:tcW w:w="4970" w:type="dxa"/>
            <w:tcBorders>
              <w:top w:val="single" w:sz="4" w:space="0" w:color="000000"/>
              <w:left w:val="single" w:sz="4" w:space="0" w:color="000000"/>
              <w:bottom w:val="single" w:sz="4" w:space="0" w:color="000000"/>
              <w:right w:val="single" w:sz="4" w:space="0" w:color="000000"/>
            </w:tcBorders>
          </w:tcPr>
          <w:p>
            <w:pPr>
              <w:pStyle w:val="TableParagraph"/>
              <w:rPr>
                <w:color w:val="000000"/>
                <w:highlight w:val="none"/>
                <w:shd w:fill="FFFF00" w:val="clear"/>
              </w:rPr>
            </w:pPr>
            <w:r>
              <w:rPr>
                <w:color w:val="000000"/>
                <w:shd w:fill="FFFF00" w:val="clear"/>
              </w:rPr>
              <w:t>Аптека</w:t>
            </w:r>
          </w:p>
        </w:tc>
      </w:tr>
    </w:tbl>
    <w:p>
      <w:pPr>
        <w:sectPr>
          <w:footerReference w:type="even" r:id="rId343"/>
          <w:footerReference w:type="default" r:id="rId344"/>
          <w:footerReference w:type="first" r:id="rId345"/>
          <w:type w:val="nextPage"/>
          <w:pgSz w:w="11906" w:h="16838"/>
          <w:pgMar w:left="1275" w:right="708" w:gutter="0" w:header="0" w:top="700" w:footer="997" w:bottom="118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Pr>
    </w:p>
    <w:p>
      <w:pPr>
        <w:pStyle w:val="BodyText"/>
        <w:ind w:left="173"/>
        <w:jc w:val="left"/>
        <w:rPr>
          <w:sz w:val="20"/>
        </w:rPr>
      </w:pPr>
      <w:r>
        <w:rPr/>
      </w:r>
      <w:r>
        <mc:AlternateContent>
          <mc:Choice Requires="wps">
            <w:drawing>
              <wp:inline distT="0" distB="0" distL="0" distR="0">
                <wp:extent cx="6176010" cy="384175"/>
                <wp:effectExtent l="0" t="0" r="0" b="0"/>
                <wp:docPr id="158" name="Врезка115"/>
                <a:graphic xmlns:a="http://schemas.openxmlformats.org/drawingml/2006/main">
                  <a:graphicData uri="http://schemas.microsoft.com/office/word/2010/wordprocessingShape">
                    <wps:wsp>
                      <wps:cNvSpPr txBox="1"/>
                      <wps:spPr>
                        <a:xfrm>
                          <a:off x="0" y="0"/>
                          <a:ext cx="6176010" cy="384175"/>
                        </a:xfrm>
                        <a:prstGeom prst="rect"/>
                        <a:solidFill>
                          <a:srgbClr val="FAE3D4"/>
                        </a:solidFill>
                      </wps:spPr>
                      <wps:txbx>
                        <w:txbxContent>
                          <w:p>
                            <w:pPr>
                              <w:pStyle w:val="Style17"/>
                              <w:spacing w:before="116" w:after="0"/>
                              <w:ind w:hanging="2947" w:left="3955"/>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86.3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3955"/>
                        <w:rPr>
                          <w:rFonts w:ascii="Arial" w:hAnsi="Arial"/>
                          <w:b/>
                          <w:i/>
                          <w:i/>
                          <w:color w:val="000000"/>
                          <w:sz w:val="16"/>
                        </w:rPr>
                      </w:pPr>
                      <w:r>
                        <w:rPr>
                          <w:rFonts w:ascii="Arial" w:hAnsi="Arial"/>
                          <w:b/>
                          <w:i/>
                          <w:color w:val="000000"/>
                          <w:sz w:val="16"/>
                        </w:rPr>
                        <w:t>СХЕМА</w:t>
                      </w:r>
                      <w:r>
                        <w:rPr>
                          <w:rFonts w:ascii="Arial" w:hAnsi="Arial"/>
                          <w:b/>
                          <w:i/>
                          <w:color w:val="000000"/>
                          <w:spacing w:val="-8"/>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9"/>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3"/>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left="980"/>
        <w:rPr>
          <w:b/>
          <w:i/>
          <w:i/>
          <w:sz w:val="28"/>
        </w:rPr>
      </w:pPr>
      <w:r>
        <w:rPr>
          <w:b/>
          <w:i/>
          <w:sz w:val="28"/>
        </w:rPr>
        <w:t>ГЛАВА</w:t>
      </w:r>
      <w:r>
        <w:rPr>
          <w:b/>
          <w:i/>
          <w:spacing w:val="-13"/>
          <w:sz w:val="28"/>
        </w:rPr>
        <w:t xml:space="preserve"> </w:t>
      </w:r>
      <w:r>
        <w:rPr>
          <w:b/>
          <w:i/>
          <w:sz w:val="28"/>
        </w:rPr>
        <w:t>16.</w:t>
      </w:r>
      <w:r>
        <w:rPr>
          <w:b/>
          <w:i/>
          <w:spacing w:val="-3"/>
          <w:sz w:val="28"/>
        </w:rPr>
        <w:t xml:space="preserve"> </w:t>
      </w:r>
      <w:r>
        <w:rPr>
          <w:b/>
          <w:i/>
          <w:sz w:val="28"/>
        </w:rPr>
        <w:t>РЕЕСТР</w:t>
      </w:r>
      <w:r>
        <w:rPr>
          <w:b/>
          <w:i/>
          <w:spacing w:val="-3"/>
          <w:sz w:val="28"/>
        </w:rPr>
        <w:t xml:space="preserve"> </w:t>
      </w:r>
      <w:r>
        <w:rPr>
          <w:b/>
          <w:i/>
          <w:sz w:val="28"/>
        </w:rPr>
        <w:t>ПРОЕКТОВ</w:t>
      </w:r>
      <w:r>
        <w:rPr>
          <w:b/>
          <w:i/>
          <w:spacing w:val="-5"/>
          <w:sz w:val="28"/>
        </w:rPr>
        <w:t xml:space="preserve"> </w:t>
      </w:r>
      <w:r>
        <w:rPr>
          <w:b/>
          <w:i/>
          <w:sz w:val="28"/>
        </w:rPr>
        <w:t>СХЕМЫ</w:t>
      </w:r>
      <w:r>
        <w:rPr>
          <w:b/>
          <w:i/>
          <w:spacing w:val="-9"/>
          <w:sz w:val="28"/>
        </w:rPr>
        <w:t xml:space="preserve"> </w:t>
      </w:r>
      <w:r>
        <w:rPr>
          <w:b/>
          <w:i/>
          <w:spacing w:val="-2"/>
          <w:sz w:val="28"/>
        </w:rPr>
        <w:t>ТЕПЛОСНАБЖЕНИЯ</w:t>
      </w:r>
    </w:p>
    <w:p>
      <w:pPr>
        <w:pStyle w:val="ListParagraph"/>
        <w:numPr>
          <w:ilvl w:val="1"/>
          <w:numId w:val="2"/>
        </w:numPr>
        <w:tabs>
          <w:tab w:val="clear" w:pos="720"/>
          <w:tab w:val="left" w:pos="1116" w:leader="none"/>
          <w:tab w:val="left" w:pos="1342" w:leader="none"/>
        </w:tabs>
        <w:spacing w:before="160" w:after="0"/>
        <w:ind w:hanging="339" w:left="1116" w:right="780"/>
        <w:jc w:val="left"/>
        <w:rPr>
          <w:b/>
          <w:i/>
          <w:i/>
          <w:sz w:val="28"/>
        </w:rPr>
      </w:pPr>
      <w:r>
        <w:rPr>
          <w:b/>
          <w:i/>
          <w:sz w:val="28"/>
        </w:rPr>
        <w:t>Перечень</w:t>
      </w:r>
      <w:r>
        <w:rPr>
          <w:b/>
          <w:i/>
          <w:spacing w:val="-13"/>
          <w:sz w:val="28"/>
        </w:rPr>
        <w:t xml:space="preserve"> </w:t>
      </w:r>
      <w:r>
        <w:rPr>
          <w:b/>
          <w:i/>
          <w:sz w:val="28"/>
        </w:rPr>
        <w:t>мероприятий</w:t>
      </w:r>
      <w:r>
        <w:rPr>
          <w:b/>
          <w:i/>
          <w:spacing w:val="-12"/>
          <w:sz w:val="28"/>
        </w:rPr>
        <w:t xml:space="preserve"> </w:t>
      </w:r>
      <w:r>
        <w:rPr>
          <w:b/>
          <w:i/>
          <w:sz w:val="28"/>
        </w:rPr>
        <w:t>по</w:t>
      </w:r>
      <w:r>
        <w:rPr>
          <w:b/>
          <w:i/>
          <w:spacing w:val="-5"/>
          <w:sz w:val="28"/>
        </w:rPr>
        <w:t xml:space="preserve"> </w:t>
      </w:r>
      <w:r>
        <w:rPr>
          <w:b/>
          <w:i/>
          <w:sz w:val="28"/>
        </w:rPr>
        <w:t>строительству,</w:t>
      </w:r>
      <w:r>
        <w:rPr>
          <w:b/>
          <w:i/>
          <w:spacing w:val="-6"/>
          <w:sz w:val="28"/>
        </w:rPr>
        <w:t xml:space="preserve"> </w:t>
      </w:r>
      <w:r>
        <w:rPr>
          <w:b/>
          <w:i/>
          <w:sz w:val="28"/>
        </w:rPr>
        <w:t>реконструкции</w:t>
      </w:r>
      <w:r>
        <w:rPr>
          <w:b/>
          <w:i/>
          <w:spacing w:val="-12"/>
          <w:sz w:val="28"/>
        </w:rPr>
        <w:t xml:space="preserve"> </w:t>
      </w:r>
      <w:r>
        <w:rPr>
          <w:b/>
          <w:i/>
          <w:sz w:val="28"/>
        </w:rPr>
        <w:t>или техническому перевооружению источников тепловой энергии</w:t>
      </w:r>
    </w:p>
    <w:p>
      <w:pPr>
        <w:pStyle w:val="ListParagraph"/>
        <w:tabs>
          <w:tab w:val="clear" w:pos="720"/>
          <w:tab w:val="left" w:pos="1116" w:leader="none"/>
          <w:tab w:val="left" w:pos="1342" w:leader="none"/>
        </w:tabs>
        <w:spacing w:before="160" w:after="0"/>
        <w:ind w:hanging="0" w:left="1116" w:right="780"/>
        <w:jc w:val="right"/>
        <w:rPr>
          <w:color w:val="000000"/>
        </w:rPr>
      </w:pPr>
      <w:r>
        <w:rPr>
          <w:bCs/>
          <w:i/>
          <w:color w:val="000000"/>
          <w:sz w:val="28"/>
        </w:rPr>
        <w:t>Таблица 16.1</w:t>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534"/>
        <w:gridCol w:w="2913"/>
        <w:gridCol w:w="1822"/>
        <w:gridCol w:w="2289"/>
        <w:gridCol w:w="2296"/>
      </w:tblGrid>
      <w:tr>
        <w:trPr>
          <w:trHeight w:val="555" w:hRule="atLeast"/>
        </w:trPr>
        <w:tc>
          <w:tcPr>
            <w:tcW w:w="534"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b/>
                <w:color w:val="000000"/>
                <w:lang w:eastAsia="ru-RU"/>
              </w:rPr>
            </w:pPr>
            <w:r>
              <w:rPr>
                <w:b/>
                <w:color w:val="000000"/>
                <w:lang w:eastAsia="ru-RU"/>
              </w:rPr>
              <w:t xml:space="preserve">№ </w:t>
            </w:r>
            <w:r>
              <w:rPr>
                <w:b/>
                <w:color w:val="000000"/>
                <w:lang w:eastAsia="ru-RU"/>
              </w:rPr>
              <w:t>п/п</w:t>
            </w:r>
          </w:p>
        </w:tc>
        <w:tc>
          <w:tcPr>
            <w:tcW w:w="2913"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b/>
                <w:bCs/>
                <w:lang w:eastAsia="ru-RU"/>
              </w:rPr>
            </w:pPr>
            <w:r>
              <w:rPr>
                <w:b/>
                <w:bCs/>
                <w:lang w:eastAsia="ru-RU"/>
              </w:rPr>
              <w:t>Наименование мероприятия</w:t>
            </w:r>
          </w:p>
        </w:tc>
        <w:tc>
          <w:tcPr>
            <w:tcW w:w="1822"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b/>
                <w:lang w:eastAsia="ru-RU"/>
              </w:rPr>
            </w:pPr>
            <w:r>
              <w:rPr>
                <w:b/>
                <w:lang w:eastAsia="ru-RU"/>
              </w:rPr>
              <w:t>Срок реализации</w:t>
            </w:r>
          </w:p>
        </w:tc>
        <w:tc>
          <w:tcPr>
            <w:tcW w:w="2289"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b/>
                <w:lang w:eastAsia="ru-RU"/>
              </w:rPr>
            </w:pPr>
            <w:r>
              <w:rPr>
                <w:b/>
                <w:lang w:eastAsia="ru-RU"/>
              </w:rPr>
              <w:t>Объем планируемых инвестиций, тыс. руб.</w:t>
            </w:r>
          </w:p>
        </w:tc>
        <w:tc>
          <w:tcPr>
            <w:tcW w:w="2296"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b/>
                <w:lang w:eastAsia="ru-RU"/>
              </w:rPr>
            </w:pPr>
            <w:r>
              <w:rPr>
                <w:b/>
                <w:lang w:eastAsia="ru-RU"/>
              </w:rPr>
              <w:t>Источники инвестиций</w:t>
            </w:r>
          </w:p>
        </w:tc>
      </w:tr>
      <w:tr>
        <w:trPr>
          <w:trHeight w:val="281" w:hRule="atLeast"/>
        </w:trPr>
        <w:tc>
          <w:tcPr>
            <w:tcW w:w="534"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color w:val="000000"/>
                <w:lang w:eastAsia="ru-RU"/>
              </w:rPr>
            </w:pPr>
            <w:r>
              <w:rPr>
                <w:rFonts w:eastAsia="Arial Unicode MS"/>
                <w:lang w:eastAsia="ru-RU"/>
              </w:rPr>
              <w:t>1</w:t>
            </w:r>
          </w:p>
        </w:tc>
        <w:tc>
          <w:tcPr>
            <w:tcW w:w="2913" w:type="dxa"/>
            <w:tcBorders>
              <w:top w:val="single" w:sz="12" w:space="0" w:color="000000"/>
              <w:left w:val="single" w:sz="12" w:space="0" w:color="000000"/>
              <w:bottom w:val="single" w:sz="12" w:space="0" w:color="000000"/>
              <w:right w:val="single" w:sz="12" w:space="0" w:color="000000"/>
            </w:tcBorders>
            <w:vAlign w:val="center"/>
          </w:tcPr>
          <w:p>
            <w:pPr>
              <w:pStyle w:val="Normal"/>
              <w:suppressAutoHyphens w:val="false"/>
              <w:overflowPunct w:val="false"/>
              <w:spacing w:lineRule="auto" w:line="276"/>
              <w:ind w:firstLine="3" w:left="119"/>
              <w:jc w:val="center"/>
              <w:rPr>
                <w:rFonts w:eastAsia="Microsoft Sans Serif"/>
              </w:rPr>
            </w:pPr>
            <w:r>
              <w:rPr>
                <w:rFonts w:eastAsia="Microsoft Sans Serif"/>
                <w:color w:val="4B4B4B"/>
                <w:spacing w:val="-6"/>
              </w:rPr>
              <w:t>Техническое</w:t>
            </w:r>
            <w:r>
              <w:rPr>
                <w:rFonts w:eastAsia="Microsoft Sans Serif"/>
                <w:color w:val="4B4B4B"/>
                <w:spacing w:val="7"/>
              </w:rPr>
              <w:t xml:space="preserve"> </w:t>
            </w:r>
            <w:r>
              <w:rPr>
                <w:rFonts w:eastAsia="Microsoft Sans Serif"/>
                <w:color w:val="464646"/>
                <w:spacing w:val="-6"/>
              </w:rPr>
              <w:t>перевооружение</w:t>
            </w:r>
            <w:r>
              <w:rPr>
                <w:rFonts w:eastAsia="Microsoft Sans Serif"/>
                <w:color w:val="464646"/>
                <w:spacing w:val="-10"/>
              </w:rPr>
              <w:t xml:space="preserve"> </w:t>
            </w:r>
            <w:r>
              <w:rPr>
                <w:rFonts w:eastAsia="Microsoft Sans Serif"/>
                <w:color w:val="444444"/>
                <w:spacing w:val="-6"/>
              </w:rPr>
              <w:t>(модернизация)</w:t>
            </w:r>
            <w:r>
              <w:rPr>
                <w:rFonts w:eastAsia="Microsoft Sans Serif"/>
                <w:color w:val="444444"/>
              </w:rPr>
              <w:t xml:space="preserve"> </w:t>
            </w:r>
            <w:r>
              <w:rPr>
                <w:rFonts w:eastAsia="Microsoft Sans Serif"/>
                <w:color w:val="484848"/>
              </w:rPr>
              <w:t xml:space="preserve">котельной </w:t>
            </w:r>
            <w:r>
              <w:rPr>
                <w:rFonts w:eastAsia="Microsoft Sans Serif"/>
                <w:color w:val="494949"/>
              </w:rPr>
              <w:t>по</w:t>
            </w:r>
            <w:r>
              <w:rPr>
                <w:rFonts w:eastAsia="Microsoft Sans Serif"/>
                <w:color w:val="494949"/>
                <w:spacing w:val="-7"/>
              </w:rPr>
              <w:t xml:space="preserve"> </w:t>
            </w:r>
            <w:r>
              <w:rPr>
                <w:rFonts w:eastAsia="Microsoft Sans Serif"/>
                <w:color w:val="525252"/>
              </w:rPr>
              <w:t>ул.</w:t>
            </w:r>
            <w:r>
              <w:rPr>
                <w:rFonts w:eastAsia="Microsoft Sans Serif"/>
                <w:color w:val="525252"/>
                <w:spacing w:val="-11"/>
              </w:rPr>
              <w:t xml:space="preserve"> Школьная, 1А</w:t>
            </w:r>
            <w:r>
              <w:rPr>
                <w:rFonts w:eastAsia="Microsoft Sans Serif"/>
                <w:color w:val="4B4B4B"/>
              </w:rPr>
              <w:t>.</w:t>
            </w:r>
            <w:r>
              <w:rPr>
                <w:rFonts w:eastAsia="Microsoft Sans Serif"/>
                <w:color w:val="4B4B4B"/>
                <w:spacing w:val="-6"/>
              </w:rPr>
              <w:t xml:space="preserve"> </w:t>
            </w:r>
            <w:r>
              <w:rPr>
                <w:rFonts w:eastAsia="Microsoft Sans Serif"/>
                <w:color w:val="494949"/>
              </w:rPr>
              <w:t xml:space="preserve">Замена </w:t>
            </w:r>
            <w:r>
              <w:rPr>
                <w:rFonts w:eastAsia="Microsoft Sans Serif"/>
                <w:color w:val="4D4D4D"/>
                <w:spacing w:val="-2"/>
              </w:rPr>
              <w:t>котельного</w:t>
            </w:r>
            <w:r>
              <w:rPr>
                <w:rFonts w:eastAsia="Microsoft Sans Serif"/>
                <w:color w:val="4D4D4D"/>
                <w:spacing w:val="-7"/>
              </w:rPr>
              <w:t xml:space="preserve"> </w:t>
            </w:r>
            <w:r>
              <w:rPr>
                <w:rFonts w:eastAsia="Microsoft Sans Serif"/>
                <w:color w:val="4B4B4B"/>
                <w:spacing w:val="-2"/>
              </w:rPr>
              <w:t>оборудования,</w:t>
            </w:r>
            <w:r>
              <w:rPr>
                <w:rFonts w:eastAsia="Microsoft Sans Serif"/>
                <w:color w:val="4B4B4B"/>
                <w:spacing w:val="-1"/>
              </w:rPr>
              <w:t xml:space="preserve"> </w:t>
            </w:r>
            <w:r>
              <w:rPr>
                <w:rFonts w:eastAsia="Microsoft Sans Serif"/>
                <w:color w:val="4B4B4B"/>
                <w:spacing w:val="-2"/>
              </w:rPr>
              <w:t>автоматики</w:t>
            </w:r>
          </w:p>
          <w:p>
            <w:pPr>
              <w:pStyle w:val="Normal"/>
              <w:suppressAutoHyphens w:val="false"/>
              <w:overflowPunct w:val="false"/>
              <w:jc w:val="center"/>
              <w:rPr>
                <w:color w:val="000000"/>
                <w:lang w:eastAsia="ru-RU"/>
              </w:rPr>
            </w:pPr>
            <w:r>
              <w:rPr>
                <w:color w:val="4B4B4B"/>
                <w:spacing w:val="-6"/>
                <w:sz w:val="24"/>
                <w:szCs w:val="24"/>
                <w:lang w:eastAsia="ru-RU"/>
              </w:rPr>
              <w:t>безопасности</w:t>
            </w:r>
            <w:r>
              <w:rPr>
                <w:color w:val="4B4B4B"/>
                <w:spacing w:val="21"/>
                <w:sz w:val="24"/>
                <w:szCs w:val="24"/>
                <w:lang w:eastAsia="ru-RU"/>
              </w:rPr>
              <w:t xml:space="preserve"> </w:t>
            </w:r>
            <w:r>
              <w:rPr>
                <w:color w:val="4F4F4F"/>
                <w:spacing w:val="-6"/>
                <w:sz w:val="24"/>
                <w:szCs w:val="24"/>
                <w:lang w:eastAsia="ru-RU"/>
              </w:rPr>
              <w:t>и</w:t>
            </w:r>
            <w:r>
              <w:rPr>
                <w:color w:val="4F4F4F"/>
                <w:spacing w:val="-3"/>
                <w:sz w:val="24"/>
                <w:szCs w:val="24"/>
                <w:lang w:eastAsia="ru-RU"/>
              </w:rPr>
              <w:t xml:space="preserve"> </w:t>
            </w:r>
            <w:r>
              <w:rPr>
                <w:color w:val="464646"/>
                <w:spacing w:val="-6"/>
                <w:sz w:val="24"/>
                <w:szCs w:val="24"/>
                <w:lang w:eastAsia="ru-RU"/>
              </w:rPr>
              <w:t>регулирования</w:t>
            </w:r>
          </w:p>
        </w:tc>
        <w:tc>
          <w:tcPr>
            <w:tcW w:w="1822"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jc w:val="center"/>
              <w:rPr>
                <w:lang w:eastAsia="ru-RU"/>
              </w:rPr>
            </w:pPr>
            <w:r>
              <w:rPr>
                <w:lang w:eastAsia="ru-RU"/>
              </w:rPr>
              <w:t>2027</w:t>
            </w:r>
          </w:p>
        </w:tc>
        <w:tc>
          <w:tcPr>
            <w:tcW w:w="2289"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jc w:val="center"/>
              <w:rPr>
                <w:lang w:eastAsia="ru-RU"/>
              </w:rPr>
            </w:pPr>
            <w:r>
              <w:rPr>
                <w:lang w:eastAsia="ru-RU"/>
              </w:rPr>
              <w:t>8055</w:t>
            </w:r>
          </w:p>
        </w:tc>
        <w:tc>
          <w:tcPr>
            <w:tcW w:w="2296" w:type="dxa"/>
            <w:tcBorders>
              <w:top w:val="single" w:sz="12" w:space="0" w:color="000000"/>
              <w:left w:val="single" w:sz="12" w:space="0" w:color="000000"/>
              <w:bottom w:val="single" w:sz="12" w:space="0" w:color="000000"/>
              <w:right w:val="single" w:sz="12" w:space="0" w:color="000000"/>
            </w:tcBorders>
            <w:vAlign w:val="center"/>
          </w:tcPr>
          <w:p>
            <w:pPr>
              <w:pStyle w:val="Normal"/>
              <w:widowControl/>
              <w:suppressAutoHyphens w:val="false"/>
              <w:overflowPunct w:val="false"/>
              <w:spacing w:lineRule="auto" w:line="276"/>
              <w:jc w:val="center"/>
              <w:rPr>
                <w:color w:val="000000"/>
                <w:lang w:eastAsia="ru-RU"/>
              </w:rPr>
            </w:pPr>
            <w:r>
              <w:rPr>
                <w:rFonts w:eastAsia="Arial Unicode MS"/>
                <w:b/>
                <w:lang w:eastAsia="ru-RU"/>
              </w:rPr>
              <w:t>АО «Усть-Лабинсктеплоэнерг»</w:t>
            </w:r>
          </w:p>
        </w:tc>
      </w:tr>
    </w:tbl>
    <w:p>
      <w:pPr>
        <w:pStyle w:val="ListParagraph"/>
        <w:numPr>
          <w:ilvl w:val="1"/>
          <w:numId w:val="2"/>
        </w:numPr>
        <w:tabs>
          <w:tab w:val="clear" w:pos="720"/>
          <w:tab w:val="left" w:pos="1493" w:leader="none"/>
        </w:tabs>
        <w:spacing w:before="247" w:after="0"/>
        <w:ind w:firstLine="302" w:left="626" w:right="630"/>
        <w:jc w:val="left"/>
        <w:rPr>
          <w:b/>
          <w:i/>
          <w:i/>
          <w:sz w:val="28"/>
        </w:rPr>
      </w:pPr>
      <w:r>
        <w:rPr>
          <w:b/>
          <w:i/>
          <w:sz w:val="28"/>
        </w:rPr>
        <w:t>Перечень мероприятий по строительству, реконструкции и техническому</w:t>
      </w:r>
      <w:r>
        <w:rPr>
          <w:b/>
          <w:i/>
          <w:spacing w:val="-13"/>
          <w:sz w:val="28"/>
        </w:rPr>
        <w:t xml:space="preserve"> </w:t>
      </w:r>
      <w:r>
        <w:rPr>
          <w:b/>
          <w:i/>
          <w:sz w:val="28"/>
        </w:rPr>
        <w:t>перевооружению</w:t>
      </w:r>
      <w:r>
        <w:rPr>
          <w:b/>
          <w:i/>
          <w:spacing w:val="-7"/>
          <w:sz w:val="28"/>
        </w:rPr>
        <w:t xml:space="preserve"> </w:t>
      </w:r>
      <w:r>
        <w:rPr>
          <w:b/>
          <w:i/>
          <w:sz w:val="28"/>
        </w:rPr>
        <w:t>тепловых</w:t>
      </w:r>
      <w:r>
        <w:rPr>
          <w:b/>
          <w:i/>
          <w:spacing w:val="-2"/>
          <w:sz w:val="28"/>
        </w:rPr>
        <w:t xml:space="preserve"> </w:t>
      </w:r>
      <w:r>
        <w:rPr>
          <w:b/>
          <w:i/>
          <w:sz w:val="28"/>
        </w:rPr>
        <w:t>сетей</w:t>
      </w:r>
      <w:r>
        <w:rPr>
          <w:b/>
          <w:i/>
          <w:spacing w:val="-3"/>
          <w:sz w:val="28"/>
        </w:rPr>
        <w:t xml:space="preserve"> </w:t>
      </w:r>
      <w:r>
        <w:rPr>
          <w:b/>
          <w:i/>
          <w:sz w:val="28"/>
        </w:rPr>
        <w:t>и</w:t>
      </w:r>
      <w:r>
        <w:rPr>
          <w:b/>
          <w:i/>
          <w:spacing w:val="-3"/>
          <w:sz w:val="28"/>
        </w:rPr>
        <w:t xml:space="preserve"> </w:t>
      </w:r>
      <w:r>
        <w:rPr>
          <w:b/>
          <w:i/>
          <w:sz w:val="28"/>
        </w:rPr>
        <w:t>сооружений</w:t>
      </w:r>
      <w:r>
        <w:rPr>
          <w:b/>
          <w:i/>
          <w:spacing w:val="-9"/>
          <w:sz w:val="28"/>
        </w:rPr>
        <w:t xml:space="preserve"> </w:t>
      </w:r>
      <w:r>
        <w:rPr>
          <w:b/>
          <w:i/>
          <w:sz w:val="28"/>
        </w:rPr>
        <w:t>на</w:t>
      </w:r>
      <w:r>
        <w:rPr>
          <w:b/>
          <w:i/>
          <w:spacing w:val="-7"/>
          <w:sz w:val="28"/>
        </w:rPr>
        <w:t xml:space="preserve"> </w:t>
      </w:r>
      <w:r>
        <w:rPr>
          <w:b/>
          <w:i/>
          <w:sz w:val="28"/>
        </w:rPr>
        <w:t>них</w:t>
      </w:r>
    </w:p>
    <w:p>
      <w:pPr>
        <w:pStyle w:val="ListParagraph"/>
        <w:numPr>
          <w:ilvl w:val="0"/>
          <w:numId w:val="0"/>
        </w:numPr>
        <w:tabs>
          <w:tab w:val="clear" w:pos="720"/>
          <w:tab w:val="left" w:pos="1493" w:leader="none"/>
        </w:tabs>
        <w:spacing w:before="247" w:after="0"/>
        <w:ind w:hanging="0" w:left="626" w:right="630"/>
        <w:jc w:val="both"/>
        <w:rPr>
          <w:b w:val="false"/>
          <w:bCs w:val="false"/>
          <w:i w:val="false"/>
          <w:i w:val="false"/>
          <w:iCs w:val="false"/>
        </w:rPr>
      </w:pPr>
      <w:r>
        <w:rPr>
          <w:b w:val="false"/>
          <w:bCs w:val="false"/>
          <w:i w:val="false"/>
          <w:iCs w:val="false"/>
          <w:sz w:val="28"/>
        </w:rPr>
        <w:t>Мероприятия по стороительству, реконструкции и техническому перевооружению тепловых сетей и сооружений в Восточном сельском поселении на период 2027-2030  года не запланированы.</w:t>
      </w:r>
    </w:p>
    <w:p>
      <w:pPr>
        <w:pStyle w:val="BodyText"/>
        <w:spacing w:before="8" w:after="0"/>
        <w:jc w:val="left"/>
        <w:rPr>
          <w:b/>
          <w:i/>
          <w:i/>
          <w:sz w:val="20"/>
        </w:rPr>
      </w:pPr>
      <w:r>
        <w:rPr>
          <w:b/>
          <w:i/>
          <w:sz w:val="20"/>
        </w:rPr>
      </w:r>
    </w:p>
    <w:p>
      <w:pPr>
        <w:pStyle w:val="ListParagraph"/>
        <w:numPr>
          <w:ilvl w:val="1"/>
          <w:numId w:val="2"/>
        </w:numPr>
        <w:tabs>
          <w:tab w:val="clear" w:pos="720"/>
          <w:tab w:val="left" w:pos="1256" w:leader="none"/>
        </w:tabs>
        <w:spacing w:before="240" w:after="0"/>
        <w:ind w:firstLine="360" w:left="331" w:right="331"/>
        <w:jc w:val="left"/>
        <w:rPr>
          <w:b/>
          <w:i/>
          <w:i/>
          <w:sz w:val="28"/>
        </w:rPr>
      </w:pPr>
      <w:r>
        <w:rPr>
          <w:b/>
          <w:i/>
          <w:sz w:val="28"/>
        </w:rPr>
        <w:t>Перечень мероприятий, обеспечивающих переход от открытых систем</w:t>
      </w:r>
      <w:r>
        <w:rPr>
          <w:b/>
          <w:i/>
          <w:spacing w:val="-5"/>
          <w:sz w:val="28"/>
        </w:rPr>
        <w:t xml:space="preserve"> </w:t>
      </w:r>
      <w:r>
        <w:rPr>
          <w:b/>
          <w:i/>
          <w:sz w:val="28"/>
        </w:rPr>
        <w:t>теплоснабжения</w:t>
      </w:r>
      <w:r>
        <w:rPr>
          <w:b/>
          <w:i/>
          <w:spacing w:val="-14"/>
          <w:sz w:val="28"/>
        </w:rPr>
        <w:t xml:space="preserve"> </w:t>
      </w:r>
      <w:r>
        <w:rPr>
          <w:b/>
          <w:i/>
          <w:sz w:val="28"/>
        </w:rPr>
        <w:t>(горячего</w:t>
      </w:r>
      <w:r>
        <w:rPr>
          <w:b/>
          <w:i/>
          <w:spacing w:val="-4"/>
          <w:sz w:val="28"/>
        </w:rPr>
        <w:t xml:space="preserve"> </w:t>
      </w:r>
      <w:r>
        <w:rPr>
          <w:b/>
          <w:i/>
          <w:sz w:val="28"/>
        </w:rPr>
        <w:t>водоснабжения)</w:t>
      </w:r>
      <w:r>
        <w:rPr>
          <w:b/>
          <w:i/>
          <w:spacing w:val="-13"/>
          <w:sz w:val="28"/>
        </w:rPr>
        <w:t xml:space="preserve"> </w:t>
      </w:r>
      <w:r>
        <w:rPr>
          <w:b/>
          <w:i/>
          <w:sz w:val="28"/>
        </w:rPr>
        <w:t>на</w:t>
      </w:r>
      <w:r>
        <w:rPr>
          <w:b/>
          <w:i/>
          <w:spacing w:val="-4"/>
          <w:sz w:val="28"/>
        </w:rPr>
        <w:t xml:space="preserve"> </w:t>
      </w:r>
      <w:r>
        <w:rPr>
          <w:b/>
          <w:i/>
          <w:sz w:val="28"/>
        </w:rPr>
        <w:t>закрытые</w:t>
      </w:r>
      <w:r>
        <w:rPr>
          <w:b/>
          <w:i/>
          <w:spacing w:val="-9"/>
          <w:sz w:val="28"/>
        </w:rPr>
        <w:t xml:space="preserve"> </w:t>
      </w:r>
      <w:r>
        <w:rPr>
          <w:b/>
          <w:i/>
          <w:sz w:val="28"/>
        </w:rPr>
        <w:t>системы горячего</w:t>
      </w:r>
      <w:r>
        <w:rPr>
          <w:b/>
          <w:i/>
          <w:spacing w:val="-1"/>
          <w:sz w:val="28"/>
        </w:rPr>
        <w:t xml:space="preserve"> </w:t>
      </w:r>
      <w:r>
        <w:rPr>
          <w:b/>
          <w:i/>
          <w:spacing w:val="-2"/>
          <w:sz w:val="28"/>
        </w:rPr>
        <w:t>водоснабжения</w:t>
      </w:r>
    </w:p>
    <w:p>
      <w:pPr>
        <w:sectPr>
          <w:footerReference w:type="even" r:id="rId346"/>
          <w:footerReference w:type="default" r:id="rId347"/>
          <w:footerReference w:type="first" r:id="rId348"/>
          <w:type w:val="nextPage"/>
          <w:pgSz w:w="11906" w:h="16838"/>
          <w:pgMar w:left="1275" w:right="566" w:gutter="0" w:header="0" w:top="700" w:footer="709" w:bottom="90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pStyle w:val="BodyText"/>
        <w:tabs>
          <w:tab w:val="clear" w:pos="720"/>
          <w:tab w:val="left" w:pos="2869" w:leader="none"/>
        </w:tabs>
        <w:spacing w:before="223" w:after="0"/>
        <w:ind w:left="994"/>
        <w:jc w:val="left"/>
        <w:rPr/>
      </w:pPr>
      <w:r>
        <w:rPr>
          <w:spacing w:val="-2"/>
          <w:position w:val="1"/>
        </w:rPr>
        <w:t>Мероприятия</w:t>
      </w:r>
      <w:r>
        <w:rPr/>
        <w:tab/>
      </w:r>
      <w:r>
        <w:rPr>
          <w:spacing w:val="-2"/>
          <w:position w:val="1"/>
        </w:rPr>
        <w:t>отсутствуют.</w:t>
      </w:r>
    </w:p>
    <w:p>
      <w:pPr>
        <w:pStyle w:val="BodyText"/>
        <w:ind w:left="29"/>
        <w:jc w:val="left"/>
        <w:rPr>
          <w:sz w:val="20"/>
        </w:rPr>
      </w:pPr>
      <w:r>
        <w:rPr/>
      </w:r>
      <w:r>
        <mc:AlternateContent>
          <mc:Choice Requires="wps">
            <w:drawing>
              <wp:inline distT="0" distB="0" distL="0" distR="0">
                <wp:extent cx="6267450" cy="384175"/>
                <wp:effectExtent l="0" t="0" r="0" b="0"/>
                <wp:docPr id="159" name="Врезка116"/>
                <a:graphic xmlns:a="http://schemas.openxmlformats.org/drawingml/2006/main">
                  <a:graphicData uri="http://schemas.microsoft.com/office/word/2010/wordprocessingShape">
                    <wps:wsp>
                      <wps:cNvSpPr txBox="1"/>
                      <wps:spPr>
                        <a:xfrm>
                          <a:off x="0" y="0"/>
                          <a:ext cx="6267450" cy="384175"/>
                        </a:xfrm>
                        <a:prstGeom prst="rect"/>
                        <a:solidFill>
                          <a:srgbClr val="FAE3D4"/>
                        </a:solidFill>
                      </wps:spPr>
                      <wps:txbx>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wps:txbx>
                      <wps:bodyPr anchor="t" lIns="0" tIns="0" rIns="0" bIns="0">
                        <a:noAutofit/>
                      </wps:bodyPr>
                    </wps:wsp>
                  </a:graphicData>
                </a:graphic>
              </wp:inline>
            </w:drawing>
          </mc:Choice>
          <mc:Fallback>
            <w:pict>
              <v:rect fillcolor="#FAE3D4" stroked="f" strokeweight="0pt" style="position:absolute;rotation:-0;width:493.5pt;height:30.25pt;mso-wrap-distance-left:9pt;mso-wrap-distance-right:9pt;mso-wrap-distance-top:0pt;mso-wrap-distance-bottom:0pt;margin-top:-30.25pt;mso-position-vertical:top;mso-position-vertical-relative:text;margin-left:0pt;mso-position-horizontal-relative:text">
                <v:textbox inset="0in,0in,0in,0in">
                  <w:txbxContent>
                    <w:p>
                      <w:pPr>
                        <w:pStyle w:val="Style17"/>
                        <w:spacing w:before="116" w:after="0"/>
                        <w:ind w:hanging="2947" w:left="4027"/>
                        <w:rPr>
                          <w:rFonts w:ascii="Arial" w:hAnsi="Arial"/>
                          <w:b/>
                          <w:i/>
                          <w:i/>
                          <w:color w:val="000000"/>
                          <w:sz w:val="16"/>
                        </w:rPr>
                      </w:pPr>
                      <w:r>
                        <w:rPr>
                          <w:rFonts w:ascii="Arial" w:hAnsi="Arial"/>
                          <w:b/>
                          <w:i/>
                          <w:color w:val="000000"/>
                          <w:sz w:val="16"/>
                        </w:rPr>
                        <w:t>СХЕМА</w:t>
                      </w:r>
                      <w:r>
                        <w:rPr>
                          <w:rFonts w:ascii="Arial" w:hAnsi="Arial"/>
                          <w:b/>
                          <w:i/>
                          <w:color w:val="000000"/>
                          <w:spacing w:val="-9"/>
                          <w:sz w:val="16"/>
                        </w:rPr>
                        <w:t xml:space="preserve"> </w:t>
                      </w:r>
                      <w:r>
                        <w:rPr>
                          <w:rFonts w:ascii="Arial" w:hAnsi="Arial"/>
                          <w:b/>
                          <w:i/>
                          <w:color w:val="000000"/>
                          <w:sz w:val="16"/>
                        </w:rPr>
                        <w:t>ТЕПЛОСНАБЖЕНИЯ</w:t>
                      </w:r>
                      <w:r>
                        <w:rPr>
                          <w:rFonts w:ascii="Arial" w:hAnsi="Arial"/>
                          <w:b/>
                          <w:i/>
                          <w:color w:val="000000"/>
                          <w:spacing w:val="-1"/>
                          <w:sz w:val="16"/>
                        </w:rPr>
                        <w:t xml:space="preserve"> </w:t>
                      </w:r>
                      <w:r>
                        <w:rPr>
                          <w:rFonts w:ascii="Arial" w:hAnsi="Arial"/>
                          <w:b/>
                          <w:i/>
                          <w:color w:val="000000"/>
                          <w:sz w:val="16"/>
                        </w:rPr>
                        <w:t>ВОСТОЧНОГО</w:t>
                      </w:r>
                      <w:r>
                        <w:rPr>
                          <w:rFonts w:ascii="Arial" w:hAnsi="Arial"/>
                          <w:b/>
                          <w:i/>
                          <w:color w:val="000000"/>
                          <w:spacing w:val="-9"/>
                          <w:sz w:val="16"/>
                        </w:rPr>
                        <w:t xml:space="preserve"> </w:t>
                      </w:r>
                      <w:r>
                        <w:rPr>
                          <w:rFonts w:ascii="Arial" w:hAnsi="Arial"/>
                          <w:b/>
                          <w:i/>
                          <w:color w:val="000000"/>
                          <w:sz w:val="16"/>
                        </w:rPr>
                        <w:t>СЕЛЬСКОГО</w:t>
                      </w:r>
                      <w:r>
                        <w:rPr>
                          <w:rFonts w:ascii="Arial" w:hAnsi="Arial"/>
                          <w:b/>
                          <w:i/>
                          <w:color w:val="000000"/>
                          <w:spacing w:val="-8"/>
                          <w:sz w:val="16"/>
                        </w:rPr>
                        <w:t xml:space="preserve"> </w:t>
                      </w:r>
                      <w:r>
                        <w:rPr>
                          <w:rFonts w:ascii="Arial" w:hAnsi="Arial"/>
                          <w:b/>
                          <w:i/>
                          <w:color w:val="000000"/>
                          <w:sz w:val="16"/>
                        </w:rPr>
                        <w:t>ПОСЕЛЕНИЯ</w:t>
                      </w:r>
                      <w:r>
                        <w:rPr>
                          <w:rFonts w:ascii="Arial" w:hAnsi="Arial"/>
                          <w:b/>
                          <w:i/>
                          <w:color w:val="000000"/>
                          <w:spacing w:val="-9"/>
                          <w:sz w:val="16"/>
                        </w:rPr>
                        <w:t xml:space="preserve"> </w:t>
                      </w:r>
                      <w:r>
                        <w:rPr>
                          <w:rFonts w:ascii="Arial" w:hAnsi="Arial"/>
                          <w:b/>
                          <w:i/>
                          <w:color w:val="000000"/>
                          <w:sz w:val="16"/>
                        </w:rPr>
                        <w:t>УСТЬ-ЛАБИНСКОГО</w:t>
                      </w:r>
                      <w:r>
                        <w:rPr>
                          <w:rFonts w:ascii="Arial" w:hAnsi="Arial"/>
                          <w:b/>
                          <w:i/>
                          <w:color w:val="000000"/>
                          <w:spacing w:val="-4"/>
                          <w:sz w:val="16"/>
                        </w:rPr>
                        <w:t xml:space="preserve"> </w:t>
                      </w:r>
                      <w:r>
                        <w:rPr>
                          <w:rFonts w:ascii="Arial" w:hAnsi="Arial"/>
                          <w:b/>
                          <w:i/>
                          <w:color w:val="000000"/>
                          <w:sz w:val="16"/>
                        </w:rPr>
                        <w:t>РАЙОНА КРАСНОДАРСКОГО КРАЯ</w:t>
                      </w:r>
                    </w:p>
                  </w:txbxContent>
                </v:textbox>
                <w10:wrap type="none"/>
              </v:rect>
            </w:pict>
          </mc:Fallback>
        </mc:AlternateContent>
      </w:r>
    </w:p>
    <w:p>
      <w:pPr>
        <w:pStyle w:val="Normal"/>
        <w:spacing w:before="288" w:after="0"/>
        <w:ind w:hanging="2904" w:left="3559"/>
        <w:rPr>
          <w:b/>
          <w:i/>
          <w:i/>
          <w:sz w:val="28"/>
        </w:rPr>
      </w:pPr>
      <w:r>
        <w:rPr>
          <w:b/>
          <w:i/>
          <w:sz w:val="28"/>
        </w:rPr>
        <w:t>ГЛАВА</w:t>
      </w:r>
      <w:r>
        <w:rPr>
          <w:b/>
          <w:i/>
          <w:spacing w:val="-12"/>
          <w:sz w:val="28"/>
        </w:rPr>
        <w:t xml:space="preserve"> </w:t>
      </w:r>
      <w:r>
        <w:rPr>
          <w:b/>
          <w:i/>
          <w:sz w:val="28"/>
        </w:rPr>
        <w:t>17.</w:t>
      </w:r>
      <w:r>
        <w:rPr>
          <w:b/>
          <w:i/>
          <w:spacing w:val="-3"/>
          <w:sz w:val="28"/>
        </w:rPr>
        <w:t xml:space="preserve"> </w:t>
      </w:r>
      <w:r>
        <w:rPr>
          <w:b/>
          <w:i/>
          <w:sz w:val="28"/>
        </w:rPr>
        <w:t>ЗАМЕЧАНИЯ</w:t>
      </w:r>
      <w:r>
        <w:rPr>
          <w:b/>
          <w:i/>
          <w:spacing w:val="-4"/>
          <w:sz w:val="28"/>
        </w:rPr>
        <w:t xml:space="preserve"> </w:t>
      </w:r>
      <w:r>
        <w:rPr>
          <w:b/>
          <w:i/>
          <w:sz w:val="28"/>
        </w:rPr>
        <w:t>И</w:t>
      </w:r>
      <w:r>
        <w:rPr>
          <w:b/>
          <w:i/>
          <w:spacing w:val="-7"/>
          <w:sz w:val="28"/>
        </w:rPr>
        <w:t xml:space="preserve"> </w:t>
      </w:r>
      <w:r>
        <w:rPr>
          <w:b/>
          <w:i/>
          <w:sz w:val="28"/>
        </w:rPr>
        <w:t>ПРЕДЛОЖЕНИЯ</w:t>
      </w:r>
      <w:r>
        <w:rPr>
          <w:b/>
          <w:i/>
          <w:spacing w:val="-4"/>
          <w:sz w:val="28"/>
        </w:rPr>
        <w:t xml:space="preserve"> </w:t>
      </w:r>
      <w:r>
        <w:rPr>
          <w:b/>
          <w:i/>
          <w:sz w:val="28"/>
        </w:rPr>
        <w:t>К</w:t>
      </w:r>
      <w:r>
        <w:rPr>
          <w:b/>
          <w:i/>
          <w:spacing w:val="-8"/>
          <w:sz w:val="28"/>
        </w:rPr>
        <w:t xml:space="preserve"> </w:t>
      </w:r>
      <w:r>
        <w:rPr>
          <w:b/>
          <w:i/>
          <w:sz w:val="28"/>
        </w:rPr>
        <w:t>ПРОЕКТУ</w:t>
      </w:r>
      <w:r>
        <w:rPr>
          <w:b/>
          <w:i/>
          <w:spacing w:val="-6"/>
          <w:sz w:val="28"/>
        </w:rPr>
        <w:t xml:space="preserve"> </w:t>
      </w:r>
      <w:r>
        <w:rPr>
          <w:b/>
          <w:i/>
          <w:sz w:val="28"/>
        </w:rPr>
        <w:t xml:space="preserve">СХЕМЫ </w:t>
      </w:r>
      <w:r>
        <w:rPr>
          <w:b/>
          <w:i/>
          <w:spacing w:val="-2"/>
          <w:sz w:val="28"/>
        </w:rPr>
        <w:t>ТЕПЛОСНАБЖЕНИЯ</w:t>
      </w:r>
    </w:p>
    <w:p>
      <w:pPr>
        <w:pStyle w:val="Normal"/>
        <w:spacing w:before="288" w:after="0"/>
        <w:ind w:hanging="2904" w:left="3559"/>
        <w:rPr>
          <w:b/>
          <w:i/>
          <w:i/>
          <w:sz w:val="28"/>
        </w:rPr>
      </w:pPr>
      <w:r>
        <w:rPr/>
      </w:r>
    </w:p>
    <w:p>
      <w:pPr>
        <w:pStyle w:val="ListParagraph"/>
        <w:numPr>
          <w:ilvl w:val="1"/>
          <w:numId w:val="1"/>
        </w:numPr>
        <w:tabs>
          <w:tab w:val="clear" w:pos="720"/>
          <w:tab w:val="left" w:pos="1487" w:leader="none"/>
        </w:tabs>
        <w:spacing w:before="156" w:after="0"/>
        <w:ind w:firstLine="194" w:left="728" w:right="853"/>
        <w:jc w:val="left"/>
        <w:rPr>
          <w:b/>
          <w:i/>
          <w:i/>
          <w:sz w:val="28"/>
        </w:rPr>
      </w:pPr>
      <w:r>
        <w:rPr>
          <w:b/>
          <w:i/>
          <w:sz w:val="28"/>
        </w:rPr>
        <w:t>Перечень всех замечаний и предложений, поступивших при разработке,</w:t>
      </w:r>
      <w:r>
        <w:rPr>
          <w:b/>
          <w:i/>
          <w:spacing w:val="-11"/>
          <w:sz w:val="28"/>
        </w:rPr>
        <w:t xml:space="preserve"> </w:t>
      </w:r>
      <w:r>
        <w:rPr>
          <w:b/>
          <w:i/>
          <w:sz w:val="28"/>
        </w:rPr>
        <w:t>утверждении</w:t>
      </w:r>
      <w:r>
        <w:rPr>
          <w:b/>
          <w:i/>
          <w:spacing w:val="-4"/>
          <w:sz w:val="28"/>
        </w:rPr>
        <w:t xml:space="preserve"> </w:t>
      </w:r>
      <w:r>
        <w:rPr>
          <w:b/>
          <w:i/>
          <w:sz w:val="28"/>
        </w:rPr>
        <w:t>и</w:t>
      </w:r>
      <w:r>
        <w:rPr>
          <w:b/>
          <w:i/>
          <w:spacing w:val="-11"/>
          <w:sz w:val="28"/>
        </w:rPr>
        <w:t xml:space="preserve"> </w:t>
      </w:r>
      <w:r>
        <w:rPr>
          <w:b/>
          <w:i/>
          <w:sz w:val="28"/>
        </w:rPr>
        <w:t>актуализации</w:t>
      </w:r>
      <w:r>
        <w:rPr>
          <w:b/>
          <w:i/>
          <w:spacing w:val="-11"/>
          <w:sz w:val="28"/>
        </w:rPr>
        <w:t xml:space="preserve"> </w:t>
      </w:r>
      <w:r>
        <w:rPr>
          <w:b/>
          <w:i/>
          <w:sz w:val="28"/>
        </w:rPr>
        <w:t>схемы теплоснабжения</w:t>
      </w:r>
    </w:p>
    <w:p>
      <w:pPr>
        <w:pStyle w:val="BodyText"/>
        <w:tabs>
          <w:tab w:val="clear" w:pos="720"/>
          <w:tab w:val="left" w:pos="2965" w:leader="none"/>
        </w:tabs>
        <w:spacing w:lineRule="auto" w:line="360" w:before="149" w:after="0"/>
        <w:ind w:firstLine="569" w:left="144" w:right="296"/>
        <w:jc w:val="left"/>
        <w:rPr/>
      </w:pPr>
      <w:r>
        <w:rPr/>
        <w:t>При</w:t>
      </w:r>
      <w:r>
        <w:rPr>
          <w:spacing w:val="80"/>
        </w:rPr>
        <w:t xml:space="preserve"> </w:t>
      </w:r>
      <w:r>
        <w:rPr/>
        <w:t>разработке,</w:t>
        <w:tab/>
        <w:t>утверждении</w:t>
      </w:r>
      <w:r>
        <w:rPr>
          <w:spacing w:val="80"/>
        </w:rPr>
        <w:t xml:space="preserve"> </w:t>
      </w:r>
      <w:r>
        <w:rPr/>
        <w:t>и</w:t>
      </w:r>
      <w:r>
        <w:rPr>
          <w:spacing w:val="80"/>
        </w:rPr>
        <w:t xml:space="preserve"> </w:t>
      </w:r>
      <w:r>
        <w:rPr/>
        <w:t>актуализации</w:t>
      </w:r>
      <w:r>
        <w:rPr>
          <w:spacing w:val="80"/>
        </w:rPr>
        <w:t xml:space="preserve"> </w:t>
      </w:r>
      <w:r>
        <w:rPr/>
        <w:t>схемы</w:t>
      </w:r>
      <w:r>
        <w:rPr>
          <w:spacing w:val="80"/>
        </w:rPr>
        <w:t xml:space="preserve"> </w:t>
      </w:r>
      <w:r>
        <w:rPr/>
        <w:t>теплоснабжения особые замечания и предложения не поступили.</w:t>
      </w:r>
    </w:p>
    <w:p>
      <w:pPr>
        <w:pStyle w:val="BodyText"/>
        <w:tabs>
          <w:tab w:val="clear" w:pos="720"/>
          <w:tab w:val="left" w:pos="2965" w:leader="none"/>
        </w:tabs>
        <w:spacing w:lineRule="auto" w:line="360" w:before="149" w:after="0"/>
        <w:ind w:firstLine="569" w:left="144" w:right="296"/>
        <w:jc w:val="left"/>
        <w:rPr/>
      </w:pPr>
      <w:r>
        <w:rPr/>
      </w:r>
    </w:p>
    <w:p>
      <w:pPr>
        <w:pStyle w:val="ListParagraph"/>
        <w:numPr>
          <w:ilvl w:val="1"/>
          <w:numId w:val="1"/>
        </w:numPr>
        <w:tabs>
          <w:tab w:val="clear" w:pos="720"/>
          <w:tab w:val="left" w:pos="745" w:leader="none"/>
          <w:tab w:val="left" w:pos="4006" w:leader="none"/>
        </w:tabs>
        <w:spacing w:before="7" w:after="0"/>
        <w:ind w:hanging="3826" w:left="4006" w:right="325"/>
        <w:jc w:val="left"/>
        <w:rPr>
          <w:b/>
          <w:i/>
          <w:i/>
          <w:sz w:val="28"/>
        </w:rPr>
      </w:pPr>
      <w:r>
        <w:rPr>
          <w:b/>
          <w:i/>
          <w:sz w:val="28"/>
        </w:rPr>
        <w:t>Ответы</w:t>
      </w:r>
      <w:r>
        <w:rPr>
          <w:b/>
          <w:i/>
          <w:spacing w:val="-8"/>
          <w:sz w:val="28"/>
        </w:rPr>
        <w:t xml:space="preserve"> </w:t>
      </w:r>
      <w:r>
        <w:rPr>
          <w:b/>
          <w:i/>
          <w:sz w:val="28"/>
        </w:rPr>
        <w:t>разработчиков</w:t>
      </w:r>
      <w:r>
        <w:rPr>
          <w:b/>
          <w:i/>
          <w:spacing w:val="-11"/>
          <w:sz w:val="28"/>
        </w:rPr>
        <w:t xml:space="preserve"> </w:t>
      </w:r>
      <w:r>
        <w:rPr>
          <w:b/>
          <w:i/>
          <w:sz w:val="28"/>
        </w:rPr>
        <w:t>проекта</w:t>
      </w:r>
      <w:r>
        <w:rPr>
          <w:b/>
          <w:i/>
          <w:spacing w:val="-6"/>
          <w:sz w:val="28"/>
        </w:rPr>
        <w:t xml:space="preserve"> </w:t>
      </w:r>
      <w:r>
        <w:rPr>
          <w:b/>
          <w:i/>
          <w:sz w:val="28"/>
        </w:rPr>
        <w:t>схемы</w:t>
      </w:r>
      <w:r>
        <w:rPr>
          <w:b/>
          <w:i/>
          <w:spacing w:val="-8"/>
          <w:sz w:val="28"/>
        </w:rPr>
        <w:t xml:space="preserve"> </w:t>
      </w:r>
      <w:r>
        <w:rPr>
          <w:b/>
          <w:i/>
          <w:sz w:val="28"/>
        </w:rPr>
        <w:t>теплоснабжения</w:t>
      </w:r>
      <w:r>
        <w:rPr>
          <w:b/>
          <w:i/>
          <w:spacing w:val="-8"/>
          <w:sz w:val="28"/>
        </w:rPr>
        <w:t xml:space="preserve"> </w:t>
      </w:r>
      <w:r>
        <w:rPr>
          <w:b/>
          <w:i/>
          <w:sz w:val="28"/>
        </w:rPr>
        <w:t>на</w:t>
      </w:r>
      <w:r>
        <w:rPr>
          <w:b/>
          <w:i/>
          <w:spacing w:val="-6"/>
          <w:sz w:val="28"/>
        </w:rPr>
        <w:t xml:space="preserve"> </w:t>
      </w:r>
      <w:r>
        <w:rPr>
          <w:b/>
          <w:i/>
          <w:sz w:val="28"/>
        </w:rPr>
        <w:t>замечания и предложения</w:t>
      </w:r>
    </w:p>
    <w:p>
      <w:pPr>
        <w:pStyle w:val="BodyText"/>
        <w:tabs>
          <w:tab w:val="clear" w:pos="720"/>
          <w:tab w:val="left" w:pos="2965" w:leader="none"/>
          <w:tab w:val="left" w:pos="7823" w:leader="none"/>
        </w:tabs>
        <w:spacing w:lineRule="auto" w:line="360" w:before="149" w:after="0"/>
        <w:ind w:firstLine="569" w:left="144" w:right="285"/>
        <w:jc w:val="left"/>
        <w:rPr/>
      </w:pPr>
      <w:r>
        <w:rPr/>
        <w:t>При</w:t>
      </w:r>
      <w:r>
        <w:rPr>
          <w:spacing w:val="80"/>
        </w:rPr>
        <w:t xml:space="preserve"> </w:t>
      </w:r>
      <w:r>
        <w:rPr/>
        <w:t>разработке,</w:t>
        <w:tab/>
        <w:t>утверждении</w:t>
      </w:r>
      <w:r>
        <w:rPr>
          <w:spacing w:val="80"/>
        </w:rPr>
        <w:t xml:space="preserve"> </w:t>
      </w:r>
      <w:r>
        <w:rPr/>
        <w:t>и</w:t>
      </w:r>
      <w:r>
        <w:rPr>
          <w:spacing w:val="80"/>
        </w:rPr>
        <w:t xml:space="preserve"> </w:t>
      </w:r>
      <w:r>
        <w:rPr/>
        <w:t>актуализации</w:t>
      </w:r>
      <w:r>
        <w:rPr>
          <w:spacing w:val="80"/>
        </w:rPr>
        <w:t xml:space="preserve"> </w:t>
      </w:r>
      <w:r>
        <w:rPr/>
        <w:t>схемы</w:t>
        <w:tab/>
      </w:r>
      <w:r>
        <w:rPr>
          <w:spacing w:val="-2"/>
        </w:rPr>
        <w:t xml:space="preserve">теплоснабжения </w:t>
      </w:r>
      <w:r>
        <w:rPr/>
        <w:t>особые замечания и предложения не поступили.</w:t>
      </w:r>
    </w:p>
    <w:p>
      <w:pPr>
        <w:pStyle w:val="BodyText"/>
        <w:tabs>
          <w:tab w:val="clear" w:pos="720"/>
          <w:tab w:val="left" w:pos="2965" w:leader="none"/>
          <w:tab w:val="left" w:pos="7823" w:leader="none"/>
        </w:tabs>
        <w:spacing w:lineRule="auto" w:line="360" w:before="149" w:after="0"/>
        <w:ind w:firstLine="569" w:left="144" w:right="285"/>
        <w:jc w:val="left"/>
        <w:rPr/>
      </w:pPr>
      <w:r>
        <w:rPr/>
      </w:r>
    </w:p>
    <w:p>
      <w:pPr>
        <w:pStyle w:val="ListParagraph"/>
        <w:numPr>
          <w:ilvl w:val="1"/>
          <w:numId w:val="1"/>
        </w:numPr>
        <w:tabs>
          <w:tab w:val="clear" w:pos="720"/>
          <w:tab w:val="left" w:pos="900" w:leader="none"/>
          <w:tab w:val="left" w:pos="1219" w:leader="none"/>
        </w:tabs>
        <w:ind w:hanging="246" w:left="900" w:right="804"/>
        <w:jc w:val="left"/>
        <w:rPr>
          <w:b/>
          <w:i/>
          <w:i/>
          <w:sz w:val="28"/>
        </w:rPr>
      </w:pPr>
      <w:r>
        <w:rPr>
          <w:b/>
          <w:i/>
          <w:sz w:val="28"/>
        </w:rPr>
        <w:t>Перечень</w:t>
      </w:r>
      <w:r>
        <w:rPr>
          <w:b/>
          <w:i/>
          <w:spacing w:val="-6"/>
          <w:sz w:val="28"/>
        </w:rPr>
        <w:t xml:space="preserve"> </w:t>
      </w:r>
      <w:r>
        <w:rPr>
          <w:b/>
          <w:i/>
          <w:sz w:val="28"/>
        </w:rPr>
        <w:t>учтенных</w:t>
      </w:r>
      <w:r>
        <w:rPr>
          <w:b/>
          <w:i/>
          <w:spacing w:val="-5"/>
          <w:sz w:val="28"/>
        </w:rPr>
        <w:t xml:space="preserve"> </w:t>
      </w:r>
      <w:r>
        <w:rPr>
          <w:b/>
          <w:i/>
          <w:sz w:val="28"/>
        </w:rPr>
        <w:t>замечаний</w:t>
      </w:r>
      <w:r>
        <w:rPr>
          <w:b/>
          <w:i/>
          <w:spacing w:val="-6"/>
          <w:sz w:val="28"/>
        </w:rPr>
        <w:t xml:space="preserve"> </w:t>
      </w:r>
      <w:r>
        <w:rPr>
          <w:b/>
          <w:i/>
          <w:sz w:val="28"/>
        </w:rPr>
        <w:t>и</w:t>
      </w:r>
      <w:r>
        <w:rPr>
          <w:b/>
          <w:i/>
          <w:spacing w:val="-12"/>
          <w:sz w:val="28"/>
        </w:rPr>
        <w:t xml:space="preserve"> </w:t>
      </w:r>
      <w:r>
        <w:rPr>
          <w:b/>
          <w:i/>
          <w:sz w:val="28"/>
        </w:rPr>
        <w:t>предложений,</w:t>
      </w:r>
      <w:r>
        <w:rPr>
          <w:b/>
          <w:i/>
          <w:spacing w:val="-12"/>
          <w:sz w:val="28"/>
        </w:rPr>
        <w:t xml:space="preserve"> </w:t>
      </w:r>
      <w:r>
        <w:rPr>
          <w:b/>
          <w:i/>
          <w:sz w:val="28"/>
        </w:rPr>
        <w:t>а</w:t>
      </w:r>
      <w:r>
        <w:rPr>
          <w:b/>
          <w:i/>
          <w:spacing w:val="-5"/>
          <w:sz w:val="28"/>
        </w:rPr>
        <w:t xml:space="preserve"> </w:t>
      </w:r>
      <w:r>
        <w:rPr>
          <w:b/>
          <w:i/>
          <w:sz w:val="28"/>
        </w:rPr>
        <w:t>также</w:t>
      </w:r>
      <w:r>
        <w:rPr>
          <w:b/>
          <w:i/>
          <w:spacing w:val="-9"/>
          <w:sz w:val="28"/>
        </w:rPr>
        <w:t xml:space="preserve"> </w:t>
      </w:r>
      <w:r>
        <w:rPr>
          <w:b/>
          <w:i/>
          <w:sz w:val="28"/>
        </w:rPr>
        <w:t>реестр изменений, внесенных в разделы схемы теплоснабжения и главы обосновывающих</w:t>
      </w:r>
      <w:r>
        <w:rPr>
          <w:b/>
          <w:i/>
          <w:spacing w:val="-9"/>
          <w:sz w:val="28"/>
        </w:rPr>
        <w:t xml:space="preserve"> </w:t>
      </w:r>
      <w:r>
        <w:rPr>
          <w:b/>
          <w:i/>
          <w:sz w:val="28"/>
        </w:rPr>
        <w:t>материалов</w:t>
      </w:r>
      <w:r>
        <w:rPr>
          <w:b/>
          <w:i/>
          <w:spacing w:val="-6"/>
          <w:sz w:val="28"/>
        </w:rPr>
        <w:t xml:space="preserve"> </w:t>
      </w:r>
      <w:r>
        <w:rPr>
          <w:b/>
          <w:i/>
          <w:sz w:val="28"/>
        </w:rPr>
        <w:t>к</w:t>
      </w:r>
      <w:r>
        <w:rPr>
          <w:b/>
          <w:i/>
          <w:spacing w:val="-8"/>
          <w:sz w:val="28"/>
        </w:rPr>
        <w:t xml:space="preserve"> </w:t>
      </w:r>
      <w:r>
        <w:rPr>
          <w:b/>
          <w:i/>
          <w:sz w:val="28"/>
        </w:rPr>
        <w:t>схеме</w:t>
      </w:r>
      <w:r>
        <w:rPr>
          <w:b/>
          <w:i/>
          <w:spacing w:val="-5"/>
          <w:sz w:val="28"/>
        </w:rPr>
        <w:t xml:space="preserve"> </w:t>
      </w:r>
      <w:r>
        <w:rPr>
          <w:b/>
          <w:i/>
          <w:spacing w:val="-2"/>
          <w:sz w:val="28"/>
        </w:rPr>
        <w:t>теплоснабжения</w:t>
      </w:r>
    </w:p>
    <w:p>
      <w:pPr>
        <w:pStyle w:val="BodyText"/>
        <w:tabs>
          <w:tab w:val="clear" w:pos="720"/>
          <w:tab w:val="left" w:pos="1843" w:leader="none"/>
          <w:tab w:val="left" w:pos="2965" w:leader="none"/>
          <w:tab w:val="left" w:pos="3915" w:leader="none"/>
          <w:tab w:val="left" w:pos="4909" w:leader="none"/>
          <w:tab w:val="left" w:pos="7327" w:leader="none"/>
          <w:tab w:val="left" w:pos="8443" w:leader="none"/>
        </w:tabs>
        <w:spacing w:lineRule="auto" w:line="360" w:before="153" w:after="0"/>
        <w:ind w:firstLine="569" w:left="144" w:right="294"/>
        <w:jc w:val="left"/>
        <w:rPr/>
      </w:pPr>
      <w:r>
        <w:rPr/>
        <w:t>При</w:t>
      </w:r>
      <w:r>
        <w:rPr>
          <w:spacing w:val="80"/>
        </w:rPr>
        <w:t xml:space="preserve"> </w:t>
      </w:r>
      <w:r>
        <w:rPr/>
        <w:t>разработке,</w:t>
        <w:tab/>
        <w:t>утверждении</w:t>
      </w:r>
      <w:r>
        <w:rPr>
          <w:spacing w:val="80"/>
        </w:rPr>
        <w:t xml:space="preserve"> </w:t>
      </w:r>
      <w:r>
        <w:rPr/>
        <w:t>и</w:t>
      </w:r>
      <w:r>
        <w:rPr>
          <w:spacing w:val="80"/>
        </w:rPr>
        <w:t xml:space="preserve"> </w:t>
      </w:r>
      <w:r>
        <w:rPr/>
        <w:t>актуализации</w:t>
      </w:r>
      <w:r>
        <w:rPr>
          <w:spacing w:val="80"/>
        </w:rPr>
        <w:t xml:space="preserve"> </w:t>
      </w:r>
      <w:r>
        <w:rPr/>
        <w:t>схемы</w:t>
      </w:r>
      <w:r>
        <w:rPr>
          <w:spacing w:val="80"/>
        </w:rPr>
        <w:t xml:space="preserve"> </w:t>
      </w:r>
      <w:r>
        <w:rPr/>
        <w:t xml:space="preserve">теплоснабжения </w:t>
      </w:r>
      <w:r>
        <w:rPr>
          <w:spacing w:val="-2"/>
        </w:rPr>
        <w:t>особые</w:t>
      </w:r>
      <w:r>
        <w:rPr/>
        <w:tab/>
      </w:r>
      <w:r>
        <w:rPr>
          <w:spacing w:val="-2"/>
        </w:rPr>
        <w:t>замечания</w:t>
      </w:r>
      <w:r>
        <w:rPr/>
        <w:tab/>
      </w:r>
      <w:r>
        <w:rPr>
          <w:spacing w:val="-10"/>
        </w:rPr>
        <w:t>и</w:t>
      </w:r>
      <w:r>
        <w:rPr/>
        <w:tab/>
      </w:r>
      <w:r>
        <w:rPr>
          <w:spacing w:val="-2"/>
        </w:rPr>
        <w:t>предложения</w:t>
      </w:r>
      <w:r>
        <w:rPr/>
        <w:tab/>
      </w:r>
      <w:r>
        <w:rPr>
          <w:spacing w:val="-5"/>
        </w:rPr>
        <w:t>не</w:t>
      </w:r>
      <w:r>
        <w:rPr/>
        <w:tab/>
      </w:r>
      <w:r>
        <w:rPr>
          <w:spacing w:val="-2"/>
        </w:rPr>
        <w:t>поступили.</w:t>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BodyText"/>
        <w:ind w:left="29"/>
        <w:jc w:val="left"/>
        <w:rPr>
          <w:sz w:val="20"/>
        </w:rPr>
      </w:pPr>
      <w:r>
        <w:rPr/>
      </w:r>
    </w:p>
    <w:p>
      <w:pPr>
        <w:pStyle w:val="Normal"/>
        <w:spacing w:before="288" w:after="0"/>
        <w:ind w:left="828" w:right="978"/>
        <w:jc w:val="center"/>
        <w:rPr>
          <w:b/>
          <w:i/>
          <w:i/>
          <w:sz w:val="28"/>
        </w:rPr>
      </w:pPr>
      <w:r>
        <w:rPr>
          <w:b/>
          <w:i/>
          <w:sz w:val="28"/>
        </w:rPr>
        <w:t>ГЛАВА</w:t>
      </w:r>
      <w:r>
        <w:rPr>
          <w:b/>
          <w:i/>
          <w:spacing w:val="-14"/>
          <w:sz w:val="28"/>
        </w:rPr>
        <w:t xml:space="preserve"> </w:t>
      </w:r>
      <w:r>
        <w:rPr>
          <w:b/>
          <w:i/>
          <w:sz w:val="28"/>
        </w:rPr>
        <w:t>18.</w:t>
      </w:r>
      <w:r>
        <w:rPr>
          <w:b/>
          <w:i/>
          <w:spacing w:val="-6"/>
          <w:sz w:val="28"/>
        </w:rPr>
        <w:t xml:space="preserve"> </w:t>
      </w:r>
      <w:r>
        <w:rPr>
          <w:b/>
          <w:i/>
          <w:sz w:val="28"/>
        </w:rPr>
        <w:t>СВОДНЫЙ</w:t>
      </w:r>
      <w:r>
        <w:rPr>
          <w:b/>
          <w:i/>
          <w:spacing w:val="-9"/>
          <w:sz w:val="28"/>
        </w:rPr>
        <w:t xml:space="preserve"> </w:t>
      </w:r>
      <w:r>
        <w:rPr>
          <w:b/>
          <w:i/>
          <w:sz w:val="28"/>
        </w:rPr>
        <w:t>ТОМ</w:t>
      </w:r>
      <w:r>
        <w:rPr>
          <w:b/>
          <w:i/>
          <w:spacing w:val="-6"/>
          <w:sz w:val="28"/>
        </w:rPr>
        <w:t xml:space="preserve"> </w:t>
      </w:r>
      <w:r>
        <w:rPr>
          <w:b/>
          <w:i/>
          <w:sz w:val="28"/>
        </w:rPr>
        <w:t>ИЗМЕНЕНИЙ,</w:t>
      </w:r>
      <w:r>
        <w:rPr>
          <w:b/>
          <w:i/>
          <w:spacing w:val="-6"/>
          <w:sz w:val="28"/>
        </w:rPr>
        <w:t xml:space="preserve"> </w:t>
      </w:r>
      <w:r>
        <w:rPr>
          <w:b/>
          <w:i/>
          <w:sz w:val="28"/>
        </w:rPr>
        <w:t>ВЫПОЛНЕННЫХ</w:t>
      </w:r>
      <w:r>
        <w:rPr>
          <w:b/>
          <w:i/>
          <w:spacing w:val="-7"/>
          <w:sz w:val="28"/>
        </w:rPr>
        <w:t xml:space="preserve"> </w:t>
      </w:r>
      <w:r>
        <w:rPr>
          <w:b/>
          <w:i/>
          <w:sz w:val="28"/>
        </w:rPr>
        <w:t xml:space="preserve">В ДОРАБОТАННОЙ И (ИЛИ) АКТУАЛИЗИРОВАННОЙ СХЕМЕ </w:t>
      </w:r>
      <w:r>
        <w:rPr>
          <w:b/>
          <w:i/>
          <w:spacing w:val="-2"/>
          <w:sz w:val="28"/>
        </w:rPr>
        <w:t>ТЕПЛОСНАБЖЕНИЯ</w:t>
      </w:r>
    </w:p>
    <w:p>
      <w:pPr>
        <w:pStyle w:val="BodyText"/>
        <w:spacing w:lineRule="auto" w:line="360" w:before="148" w:after="0"/>
        <w:ind w:firstLine="569" w:left="144" w:right="298"/>
        <w:rPr/>
      </w:pPr>
      <w:r>
        <w:rPr/>
        <w:t>В разработанной схеме теплоснабжения вносились изменения с учетом актуальных на сегодняшний день данных по системе теплоснабжения, последних постановлений по схемам теплоснабжения.</w:t>
      </w:r>
    </w:p>
    <w:sectPr>
      <w:footerReference w:type="even" r:id="rId349"/>
      <w:footerReference w:type="default" r:id="rId350"/>
      <w:footerReference w:type="first" r:id="rId351"/>
      <w:type w:val="nextPage"/>
      <w:pgSz w:w="11906" w:h="16838"/>
      <w:pgMar w:left="1275" w:right="566" w:gutter="0" w:header="0" w:top="700" w:footer="709" w:bottom="900"/>
      <w:pgBorders w:display="allPages" w:offsetFrom="page">
        <w:top w:val="single" w:sz="2" w:space="24" w:color="000000"/>
        <w:left w:val="single" w:sz="2" w:space="24" w:color="000000"/>
        <w:bottom w:val="single" w:sz="2" w:space="23" w:color="000000"/>
        <w:right w:val="single" w:sz="2" w:space="23" w:color="000000"/>
      </w:pgBorders>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Arial">
    <w:charset w:val="cc"/>
    <w:family w:val="swiss"/>
    <w:pitch w:val="variable"/>
  </w:font>
  <w:font w:name="Cambria Math">
    <w:charset w:val="cc"/>
    <w:family w:val="roman"/>
    <w:pitch w:val="variable"/>
  </w:font>
  <w:font w:name="Symbol">
    <w:charset w:val="cc"/>
    <w:family w:val="roman"/>
    <w:pitch w:val="variable"/>
  </w:font>
  <w:font w:name="Times New Roman">
    <w:charset w:val="cc"/>
    <w:family w:val="swiss"/>
    <w:pitch w:val="variable"/>
  </w:font>
  <w:font w:name="Arial Black">
    <w:charset w:val="cc"/>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4" w:name="PageNumWizard_FOOTER_Converted34"/>
    <w:r>
      <w:rPr>
        <w:sz w:val="20"/>
      </w:rPr>
      <w:fldChar w:fldCharType="begin"/>
    </w:r>
    <w:r>
      <w:rPr>
        <w:sz w:val="20"/>
      </w:rPr>
      <w:instrText xml:space="preserve"> PAGE </w:instrText>
    </w:r>
    <w:r>
      <w:rPr>
        <w:sz w:val="20"/>
      </w:rPr>
      <w:fldChar w:fldCharType="separate"/>
    </w:r>
    <w:r>
      <w:rPr>
        <w:sz w:val="20"/>
      </w:rPr>
      <w:t>4</w:t>
    </w:r>
    <w:r>
      <w:rPr>
        <w:sz w:val="20"/>
      </w:rPr>
      <w:fldChar w:fldCharType="end"/>
    </w:r>
    <w:bookmarkEnd w:id="4"/>
  </w:p>
</w:ftr>
</file>

<file path=word/footer1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5" w:name="PageNumWizard_FOOTER_Converted34"/>
    <w:r>
      <w:rPr>
        <w:sz w:val="20"/>
      </w:rPr>
      <w:fldChar w:fldCharType="begin"/>
    </w:r>
    <w:r>
      <w:rPr>
        <w:sz w:val="20"/>
      </w:rPr>
      <w:instrText xml:space="preserve"> PAGE </w:instrText>
    </w:r>
    <w:r>
      <w:rPr>
        <w:sz w:val="20"/>
      </w:rPr>
      <w:fldChar w:fldCharType="separate"/>
    </w:r>
    <w:r>
      <w:rPr>
        <w:sz w:val="20"/>
      </w:rPr>
      <w:t>4</w:t>
    </w:r>
    <w:r>
      <w:rPr>
        <w:sz w:val="20"/>
      </w:rPr>
      <w:fldChar w:fldCharType="end"/>
    </w:r>
    <w:bookmarkEnd w:id="5"/>
  </w:p>
</w:ftr>
</file>

<file path=word/footer1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r>
      <mc:AlternateContent>
        <mc:Choice Requires="wps">
          <w:drawing>
            <wp:anchor behindDoc="1" distT="0" distB="0" distL="635" distR="0" simplePos="0" locked="0" layoutInCell="0" allowOverlap="1" relativeHeight="4">
              <wp:simplePos x="0" y="0"/>
              <wp:positionH relativeFrom="page">
                <wp:posOffset>6847205</wp:posOffset>
              </wp:positionH>
              <wp:positionV relativeFrom="page">
                <wp:posOffset>10186035</wp:posOffset>
              </wp:positionV>
              <wp:extent cx="235585" cy="167640"/>
              <wp:effectExtent l="0" t="0" r="0" b="0"/>
              <wp:wrapNone/>
              <wp:docPr id="45" name="Врезка38"/>
              <a:graphic xmlns:a="http://schemas.openxmlformats.org/drawingml/2006/main">
                <a:graphicData uri="http://schemas.microsoft.com/office/word/2010/wordprocessingShape">
                  <wps:wsp>
                    <wps:cNvSpPr txBox="1"/>
                    <wps:spPr>
                      <a:xfrm>
                        <a:off x="0" y="0"/>
                        <a:ext cx="235585" cy="167640"/>
                      </a:xfrm>
                      <a:prstGeom prst="rect"/>
                      <a:solidFill>
                        <a:srgbClr val="FFFFFF">
                          <a:alpha val="0"/>
                        </a:srgbClr>
                      </a:solidFill>
                    </wps:spPr>
                    <wps:txbx>
                      <w:txbxContent>
                        <w:p>
                          <w:pPr>
                            <w:pStyle w:val="Style17"/>
                            <w:spacing w:lineRule="exact" w:line="246"/>
                            <w:ind w:left="60"/>
                            <w:rPr>
                              <w:rFonts w:ascii="Calibri" w:hAnsi="Calibri"/>
                            </w:rPr>
                          </w:pPr>
                          <w:r>
                            <w:rPr>
                              <w:rFonts w:ascii="Calibri" w:hAnsi="Calibri"/>
                            </w:rPr>
                          </w:r>
                        </w:p>
                      </w:txbxContent>
                    </wps:txbx>
                    <wps:bodyPr anchor="t" lIns="0" tIns="0" rIns="0" bIns="0">
                      <a:noAutofit/>
                    </wps:bodyPr>
                  </wps:wsp>
                </a:graphicData>
              </a:graphic>
            </wp:anchor>
          </w:drawing>
        </mc:Choice>
        <mc:Fallback>
          <w:pict>
            <v:rect stroked="f" strokeweight="0pt" style="position:absolute;rotation:-0;width:18.55pt;height:13.2pt;mso-wrap-distance-left:0.05pt;mso-wrap-distance-right:0pt;mso-wrap-distance-top:0pt;mso-wrap-distance-bottom:0pt;margin-top:802.05pt;mso-position-vertical-relative:page;margin-left:539.15pt;mso-position-horizontal-relative:page">
              <v:textbox inset="0in,0in,0in,0in">
                <w:txbxContent>
                  <w:p>
                    <w:pPr>
                      <w:pStyle w:val="Style17"/>
                      <w:spacing w:lineRule="exact" w:line="246"/>
                      <w:ind w:left="60"/>
                      <w:rPr>
                        <w:rFonts w:ascii="Calibri" w:hAnsi="Calibri"/>
                      </w:rPr>
                    </w:pPr>
                    <w:r>
                      <w:rPr>
                        <w:rFonts w:ascii="Calibri" w:hAnsi="Calibri"/>
                      </w:rPr>
                    </w:r>
                  </w:p>
                </w:txbxContent>
              </v:textbox>
              <w10:wrap type="none"/>
            </v:rect>
          </w:pict>
        </mc:Fallback>
      </mc:AlternateContent>
    </w:r>
  </w:p>
</w:ftr>
</file>

<file path=word/footer1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r>
      <mc:AlternateContent>
        <mc:Choice Requires="wps">
          <w:drawing>
            <wp:anchor behindDoc="1" distT="0" distB="0" distL="635" distR="0" simplePos="0" locked="0" layoutInCell="0" allowOverlap="1" relativeHeight="4">
              <wp:simplePos x="0" y="0"/>
              <wp:positionH relativeFrom="page">
                <wp:posOffset>6847205</wp:posOffset>
              </wp:positionH>
              <wp:positionV relativeFrom="page">
                <wp:posOffset>10186035</wp:posOffset>
              </wp:positionV>
              <wp:extent cx="235585" cy="167640"/>
              <wp:effectExtent l="0" t="0" r="0" b="0"/>
              <wp:wrapNone/>
              <wp:docPr id="46" name="Врезка38"/>
              <a:graphic xmlns:a="http://schemas.openxmlformats.org/drawingml/2006/main">
                <a:graphicData uri="http://schemas.microsoft.com/office/word/2010/wordprocessingShape">
                  <wps:wsp>
                    <wps:cNvSpPr txBox="1"/>
                    <wps:spPr>
                      <a:xfrm>
                        <a:off x="0" y="0"/>
                        <a:ext cx="235585" cy="167640"/>
                      </a:xfrm>
                      <a:prstGeom prst="rect"/>
                      <a:solidFill>
                        <a:srgbClr val="FFFFFF">
                          <a:alpha val="0"/>
                        </a:srgbClr>
                      </a:solidFill>
                    </wps:spPr>
                    <wps:txbx>
                      <w:txbxContent>
                        <w:p>
                          <w:pPr>
                            <w:pStyle w:val="Style17"/>
                            <w:spacing w:lineRule="exact" w:line="246"/>
                            <w:ind w:left="60"/>
                            <w:rPr>
                              <w:rFonts w:ascii="Calibri" w:hAnsi="Calibri"/>
                            </w:rPr>
                          </w:pPr>
                          <w:r>
                            <w:rPr>
                              <w:rFonts w:ascii="Calibri" w:hAnsi="Calibri"/>
                            </w:rPr>
                          </w:r>
                        </w:p>
                      </w:txbxContent>
                    </wps:txbx>
                    <wps:bodyPr anchor="t" lIns="0" tIns="0" rIns="0" bIns="0">
                      <a:noAutofit/>
                    </wps:bodyPr>
                  </wps:wsp>
                </a:graphicData>
              </a:graphic>
            </wp:anchor>
          </w:drawing>
        </mc:Choice>
        <mc:Fallback>
          <w:pict>
            <v:rect stroked="f" strokeweight="0pt" style="position:absolute;rotation:-0;width:18.55pt;height:13.2pt;mso-wrap-distance-left:0.05pt;mso-wrap-distance-right:0pt;mso-wrap-distance-top:0pt;mso-wrap-distance-bottom:0pt;margin-top:802.05pt;mso-position-vertical-relative:page;margin-left:539.15pt;mso-position-horizontal-relative:page">
              <v:textbox inset="0in,0in,0in,0in">
                <w:txbxContent>
                  <w:p>
                    <w:pPr>
                      <w:pStyle w:val="Style17"/>
                      <w:spacing w:lineRule="exact" w:line="246"/>
                      <w:ind w:left="60"/>
                      <w:rPr>
                        <w:rFonts w:ascii="Calibri" w:hAnsi="Calibri"/>
                      </w:rPr>
                    </w:pPr>
                    <w:r>
                      <w:rPr>
                        <w:rFonts w:ascii="Calibri" w:hAnsi="Calibri"/>
                      </w:rPr>
                    </w:r>
                  </w:p>
                </w:txbxContent>
              </v:textbox>
              <w10:wrap type="none"/>
            </v:rect>
          </w:pict>
        </mc:Fallback>
      </mc:AlternateContent>
    </w:r>
  </w:p>
</w:ftr>
</file>

<file path=word/footer1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r>
      <mc:AlternateContent>
        <mc:Choice Requires="wps">
          <w:drawing>
            <wp:anchor behindDoc="1" distT="0" distB="0" distL="635" distR="0" simplePos="0" locked="0" layoutInCell="0" allowOverlap="1" relativeHeight="3">
              <wp:simplePos x="0" y="0"/>
              <wp:positionH relativeFrom="page">
                <wp:posOffset>6847205</wp:posOffset>
              </wp:positionH>
              <wp:positionV relativeFrom="page">
                <wp:posOffset>10186035</wp:posOffset>
              </wp:positionV>
              <wp:extent cx="235585" cy="167640"/>
              <wp:effectExtent l="0" t="0" r="0" b="0"/>
              <wp:wrapNone/>
              <wp:docPr id="48" name="Врезка40"/>
              <a:graphic xmlns:a="http://schemas.openxmlformats.org/drawingml/2006/main">
                <a:graphicData uri="http://schemas.microsoft.com/office/word/2010/wordprocessingShape">
                  <wps:wsp>
                    <wps:cNvSpPr txBox="1"/>
                    <wps:spPr>
                      <a:xfrm>
                        <a:off x="0" y="0"/>
                        <a:ext cx="235585" cy="167640"/>
                      </a:xfrm>
                      <a:prstGeom prst="rect"/>
                      <a:solidFill>
                        <a:srgbClr val="FFFFFF">
                          <a:alpha val="0"/>
                        </a:srgbClr>
                      </a:solidFill>
                    </wps:spPr>
                    <wps:txbx>
                      <w:txbxContent>
                        <w:p>
                          <w:pPr>
                            <w:pStyle w:val="Style17"/>
                            <w:spacing w:lineRule="exact" w:line="246"/>
                            <w:ind w:left="60"/>
                            <w:rPr>
                              <w:rFonts w:ascii="Calibri" w:hAnsi="Calibri"/>
                            </w:rPr>
                          </w:pPr>
                          <w:r>
                            <w:rPr>
                              <w:rFonts w:ascii="Calibri" w:hAnsi="Calibri"/>
                              <w:color w:val="000000"/>
                              <w:spacing w:val="-5"/>
                            </w:rPr>
                            <w:t>42</w:t>
                          </w:r>
                        </w:p>
                      </w:txbxContent>
                    </wps:txbx>
                    <wps:bodyPr anchor="t" lIns="0" tIns="0" rIns="0" bIns="0">
                      <a:noAutofit/>
                    </wps:bodyPr>
                  </wps:wsp>
                </a:graphicData>
              </a:graphic>
            </wp:anchor>
          </w:drawing>
        </mc:Choice>
        <mc:Fallback>
          <w:pict>
            <v:rect stroked="f" strokeweight="0pt" style="position:absolute;rotation:-0;width:18.55pt;height:13.2pt;mso-wrap-distance-left:0.05pt;mso-wrap-distance-right:0pt;mso-wrap-distance-top:0pt;mso-wrap-distance-bottom:0pt;margin-top:802.05pt;mso-position-vertical-relative:page;margin-left:539.15pt;mso-position-horizontal-relative:page">
              <v:textbox inset="0in,0in,0in,0in">
                <w:txbxContent>
                  <w:p>
                    <w:pPr>
                      <w:pStyle w:val="Style17"/>
                      <w:spacing w:lineRule="exact" w:line="246"/>
                      <w:ind w:left="60"/>
                      <w:rPr>
                        <w:rFonts w:ascii="Calibri" w:hAnsi="Calibri"/>
                      </w:rPr>
                    </w:pPr>
                    <w:r>
                      <w:rPr>
                        <w:rFonts w:ascii="Calibri" w:hAnsi="Calibri"/>
                        <w:color w:val="000000"/>
                        <w:spacing w:val="-5"/>
                      </w:rPr>
                      <w:t>42</w:t>
                    </w:r>
                  </w:p>
                </w:txbxContent>
              </v:textbox>
              <w10:wrap type="none"/>
            </v:rect>
          </w:pict>
        </mc:Fallback>
      </mc:AlternateContent>
    </w:r>
  </w:p>
</w:ftr>
</file>

<file path=word/footer1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r>
      <mc:AlternateContent>
        <mc:Choice Requires="wps">
          <w:drawing>
            <wp:anchor behindDoc="1" distT="0" distB="0" distL="635" distR="0" simplePos="0" locked="0" layoutInCell="0" allowOverlap="1" relativeHeight="3">
              <wp:simplePos x="0" y="0"/>
              <wp:positionH relativeFrom="page">
                <wp:posOffset>6847205</wp:posOffset>
              </wp:positionH>
              <wp:positionV relativeFrom="page">
                <wp:posOffset>10186035</wp:posOffset>
              </wp:positionV>
              <wp:extent cx="235585" cy="167640"/>
              <wp:effectExtent l="0" t="0" r="0" b="0"/>
              <wp:wrapNone/>
              <wp:docPr id="49" name="Врезка40"/>
              <a:graphic xmlns:a="http://schemas.openxmlformats.org/drawingml/2006/main">
                <a:graphicData uri="http://schemas.microsoft.com/office/word/2010/wordprocessingShape">
                  <wps:wsp>
                    <wps:cNvSpPr txBox="1"/>
                    <wps:spPr>
                      <a:xfrm>
                        <a:off x="0" y="0"/>
                        <a:ext cx="235585" cy="167640"/>
                      </a:xfrm>
                      <a:prstGeom prst="rect"/>
                      <a:solidFill>
                        <a:srgbClr val="FFFFFF">
                          <a:alpha val="0"/>
                        </a:srgbClr>
                      </a:solidFill>
                    </wps:spPr>
                    <wps:txbx>
                      <w:txbxContent>
                        <w:p>
                          <w:pPr>
                            <w:pStyle w:val="Style17"/>
                            <w:spacing w:lineRule="exact" w:line="246"/>
                            <w:ind w:left="60"/>
                            <w:rPr>
                              <w:rFonts w:ascii="Calibri" w:hAnsi="Calibri"/>
                            </w:rPr>
                          </w:pPr>
                          <w:r>
                            <w:rPr>
                              <w:rFonts w:ascii="Calibri" w:hAnsi="Calibri"/>
                              <w:color w:val="000000"/>
                              <w:spacing w:val="-5"/>
                            </w:rPr>
                            <w:t>42</w:t>
                          </w:r>
                        </w:p>
                      </w:txbxContent>
                    </wps:txbx>
                    <wps:bodyPr anchor="t" lIns="0" tIns="0" rIns="0" bIns="0">
                      <a:noAutofit/>
                    </wps:bodyPr>
                  </wps:wsp>
                </a:graphicData>
              </a:graphic>
            </wp:anchor>
          </w:drawing>
        </mc:Choice>
        <mc:Fallback>
          <w:pict>
            <v:rect stroked="f" strokeweight="0pt" style="position:absolute;rotation:-0;width:18.55pt;height:13.2pt;mso-wrap-distance-left:0.05pt;mso-wrap-distance-right:0pt;mso-wrap-distance-top:0pt;mso-wrap-distance-bottom:0pt;margin-top:802.05pt;mso-position-vertical-relative:page;margin-left:539.15pt;mso-position-horizontal-relative:page">
              <v:textbox inset="0in,0in,0in,0in">
                <w:txbxContent>
                  <w:p>
                    <w:pPr>
                      <w:pStyle w:val="Style17"/>
                      <w:spacing w:lineRule="exact" w:line="246"/>
                      <w:ind w:left="60"/>
                      <w:rPr>
                        <w:rFonts w:ascii="Calibri" w:hAnsi="Calibri"/>
                      </w:rPr>
                    </w:pPr>
                    <w:r>
                      <w:rPr>
                        <w:rFonts w:ascii="Calibri" w:hAnsi="Calibri"/>
                        <w:color w:val="000000"/>
                        <w:spacing w:val="-5"/>
                      </w:rPr>
                      <w:t>42</w:t>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1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1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6" w:name="PageNumWizard_FOOTER_Converted45"/>
    <w:r>
      <w:rPr>
        <w:sz w:val="20"/>
      </w:rPr>
      <w:fldChar w:fldCharType="begin"/>
    </w:r>
    <w:r>
      <w:rPr>
        <w:sz w:val="20"/>
      </w:rPr>
      <w:instrText xml:space="preserve"> PAGE </w:instrText>
    </w:r>
    <w:r>
      <w:rPr>
        <w:sz w:val="20"/>
      </w:rPr>
      <w:fldChar w:fldCharType="separate"/>
    </w:r>
    <w:r>
      <w:rPr>
        <w:sz w:val="20"/>
      </w:rPr>
      <w:t>5</w:t>
    </w:r>
    <w:r>
      <w:rPr>
        <w:sz w:val="20"/>
      </w:rPr>
      <w:fldChar w:fldCharType="end"/>
    </w:r>
    <w:bookmarkEnd w:id="6"/>
  </w:p>
</w:ftr>
</file>

<file path=word/footer1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7" w:name="PageNumWizard_FOOTER_Converted56"/>
    <w:r>
      <w:rPr>
        <w:sz w:val="20"/>
      </w:rPr>
      <w:fldChar w:fldCharType="begin"/>
    </w:r>
    <w:r>
      <w:rPr>
        <w:sz w:val="20"/>
      </w:rPr>
      <w:instrText xml:space="preserve"> PAGE </w:instrText>
    </w:r>
    <w:r>
      <w:rPr>
        <w:sz w:val="20"/>
      </w:rPr>
      <w:fldChar w:fldCharType="separate"/>
    </w:r>
    <w:r>
      <w:rPr>
        <w:sz w:val="20"/>
      </w:rPr>
      <w:t>6</w:t>
    </w:r>
    <w:r>
      <w:rPr>
        <w:sz w:val="20"/>
      </w:rPr>
      <w:fldChar w:fldCharType="end"/>
    </w:r>
    <w:bookmarkEnd w:id="7"/>
  </w:p>
</w:ftr>
</file>

<file path=word/footer1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8" w:name="PageNumWizard_FOOTER_Converted56"/>
    <w:r>
      <w:rPr>
        <w:sz w:val="20"/>
      </w:rPr>
      <w:fldChar w:fldCharType="begin"/>
    </w:r>
    <w:r>
      <w:rPr>
        <w:sz w:val="20"/>
      </w:rPr>
      <w:instrText xml:space="preserve"> PAGE </w:instrText>
    </w:r>
    <w:r>
      <w:rPr>
        <w:sz w:val="20"/>
      </w:rPr>
      <w:fldChar w:fldCharType="separate"/>
    </w:r>
    <w:r>
      <w:rPr>
        <w:sz w:val="20"/>
      </w:rPr>
      <w:t>6</w:t>
    </w:r>
    <w:r>
      <w:rPr>
        <w:sz w:val="20"/>
      </w:rPr>
      <w:fldChar w:fldCharType="end"/>
    </w:r>
    <w:bookmarkEnd w:id="8"/>
  </w:p>
</w:ftr>
</file>

<file path=word/footer1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9" w:name="PageNumWizard_FOOTER_Converted67"/>
    <w:r>
      <w:rPr>
        <w:sz w:val="20"/>
      </w:rPr>
      <w:fldChar w:fldCharType="begin"/>
    </w:r>
    <w:r>
      <w:rPr>
        <w:sz w:val="20"/>
      </w:rPr>
      <w:instrText xml:space="preserve"> PAGE </w:instrText>
    </w:r>
    <w:r>
      <w:rPr>
        <w:sz w:val="20"/>
      </w:rPr>
      <w:fldChar w:fldCharType="separate"/>
    </w:r>
    <w:r>
      <w:rPr>
        <w:sz w:val="20"/>
      </w:rPr>
      <w:t>7</w:t>
    </w:r>
    <w:r>
      <w:rPr>
        <w:sz w:val="20"/>
      </w:rPr>
      <w:fldChar w:fldCharType="end"/>
    </w:r>
    <w:bookmarkEnd w:id="9"/>
  </w:p>
</w:ftr>
</file>

<file path=word/footer1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1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10" w:name="PageNumWizard_FOOTER_Converted67"/>
    <w:r>
      <w:rPr>
        <w:sz w:val="20"/>
      </w:rPr>
      <w:fldChar w:fldCharType="begin"/>
    </w:r>
    <w:r>
      <w:rPr>
        <w:sz w:val="20"/>
      </w:rPr>
      <w:instrText xml:space="preserve"> PAGE </w:instrText>
    </w:r>
    <w:r>
      <w:rPr>
        <w:sz w:val="20"/>
      </w:rPr>
      <w:fldChar w:fldCharType="separate"/>
    </w:r>
    <w:r>
      <w:rPr>
        <w:sz w:val="20"/>
      </w:rPr>
      <w:t>7</w:t>
    </w:r>
    <w:r>
      <w:rPr>
        <w:sz w:val="20"/>
      </w:rPr>
      <w:fldChar w:fldCharType="end"/>
    </w:r>
    <w:bookmarkEnd w:id="10"/>
  </w:p>
</w:ftr>
</file>

<file path=word/footer20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0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0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11" w:name="PageNumWizard_FOOTER_Converted78"/>
    <w:r>
      <w:rPr>
        <w:sz w:val="20"/>
      </w:rPr>
      <w:fldChar w:fldCharType="begin"/>
    </w:r>
    <w:r>
      <w:rPr>
        <w:sz w:val="20"/>
      </w:rPr>
      <w:instrText xml:space="preserve"> PAGE </w:instrText>
    </w:r>
    <w:r>
      <w:rPr>
        <w:sz w:val="20"/>
      </w:rPr>
      <w:fldChar w:fldCharType="separate"/>
    </w:r>
    <w:r>
      <w:rPr>
        <w:sz w:val="20"/>
      </w:rPr>
      <w:t>8</w:t>
    </w:r>
    <w:r>
      <w:rPr>
        <w:sz w:val="20"/>
      </w:rPr>
      <w:fldChar w:fldCharType="end"/>
    </w:r>
    <w:bookmarkEnd w:id="11"/>
  </w:p>
</w:ftr>
</file>

<file path=word/footer2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r>
      <w:rPr>
        <w:sz w:val="20"/>
      </w:rPr>
    </w:r>
  </w:p>
</w:ftr>
</file>

<file path=word/footer2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r>
      <w:rPr>
        <w:sz w:val="20"/>
      </w:rPr>
    </w:r>
  </w:p>
</w:ftr>
</file>

<file path=word/footer2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12" w:name="PageNumWizard_FOOTER_Converted78"/>
    <w:r>
      <w:rPr>
        <w:sz w:val="20"/>
      </w:rPr>
      <w:fldChar w:fldCharType="begin"/>
    </w:r>
    <w:r>
      <w:rPr>
        <w:sz w:val="20"/>
      </w:rPr>
      <w:instrText xml:space="preserve"> PAGE </w:instrText>
    </w:r>
    <w:r>
      <w:rPr>
        <w:sz w:val="20"/>
      </w:rPr>
      <w:fldChar w:fldCharType="separate"/>
    </w:r>
    <w:r>
      <w:rPr>
        <w:sz w:val="20"/>
      </w:rPr>
      <w:t>8</w:t>
    </w:r>
    <w:r>
      <w:rPr>
        <w:sz w:val="20"/>
      </w:rPr>
      <w:fldChar w:fldCharType="end"/>
    </w:r>
    <w:bookmarkEnd w:id="12"/>
  </w:p>
</w:ftr>
</file>

<file path=word/footer2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r>
      <w:rPr>
        <w:sz w:val="20"/>
      </w:rPr>
      <w:t>9</w:t>
    </w:r>
  </w:p>
</w:ftr>
</file>

<file path=word/footer2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r>
      <w:rPr>
        <w:sz w:val="20"/>
      </w:rPr>
      <w:t>9</w:t>
    </w:r>
  </w:p>
</w:ftr>
</file>

<file path=word/footer2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2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2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
      </w:rPr>
    </w:pPr>
    <w:bookmarkStart w:id="13" w:name="PageNumWizard_FOOTER_Converted1011"/>
    <w:r>
      <w:rPr>
        <w:sz w:val="2"/>
      </w:rPr>
      <w:fldChar w:fldCharType="begin"/>
    </w:r>
    <w:r>
      <w:rPr>
        <w:sz w:val="2"/>
      </w:rPr>
      <w:instrText xml:space="preserve"> PAGE </w:instrText>
    </w:r>
    <w:r>
      <w:rPr>
        <w:sz w:val="2"/>
      </w:rPr>
      <w:fldChar w:fldCharType="separate"/>
    </w:r>
    <w:r>
      <w:rPr>
        <w:sz w:val="2"/>
      </w:rPr>
      <w:t>11</w:t>
    </w:r>
    <w:r>
      <w:rPr>
        <w:sz w:val="2"/>
      </w:rPr>
      <w:fldChar w:fldCharType="end"/>
    </w:r>
    <w:bookmarkEnd w:id="13"/>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4" w:name="PageNumWizard_FOOTER_Converted1114"/>
    <w:r>
      <w:rPr>
        <w:sz w:val="19"/>
      </w:rPr>
      <w:t>1</w:t>
    </w:r>
    <w:bookmarkEnd w:id="14"/>
    <w:r>
      <w:rPr>
        <w:sz w:val="19"/>
      </w:rPr>
      <w:t>2</w: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5" w:name="PageNumWizard_FOOTER_Converted1114"/>
    <w:r>
      <w:rPr>
        <w:sz w:val="19"/>
      </w:rPr>
      <w:t>1</w:t>
    </w:r>
    <w:bookmarkEnd w:id="15"/>
    <w:r>
      <w:rPr>
        <w:sz w:val="19"/>
      </w:rPr>
      <w:t>2</w: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6" w:name="PageNumWizard_FOOTER_Converted1215"/>
    <w:r>
      <w:rPr>
        <w:sz w:val="19"/>
      </w:rPr>
      <w:t>1</w:t>
    </w:r>
    <w:bookmarkEnd w:id="16"/>
    <w:r>
      <w:rPr>
        <w:sz w:val="19"/>
      </w:rPr>
      <w:t>3</w:t>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7" w:name="PageNumWizard_FOOTER_Converted1215"/>
    <w:r>
      <w:rPr>
        <w:sz w:val="19"/>
      </w:rPr>
      <w:t>1</w:t>
    </w:r>
    <w:bookmarkEnd w:id="17"/>
    <w:r>
      <w:rPr>
        <w:sz w:val="19"/>
      </w:rPr>
      <w:t>3</w: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0" w:name="PageNumWizard_FOOTER_Converted12"/>
    <w:r>
      <w:rPr>
        <w:sz w:val="20"/>
      </w:rPr>
      <w:fldChar w:fldCharType="begin"/>
    </w:r>
    <w:r>
      <w:rPr>
        <w:sz w:val="20"/>
      </w:rPr>
      <w:instrText xml:space="preserve"> PAGE </w:instrText>
    </w:r>
    <w:r>
      <w:rPr>
        <w:sz w:val="20"/>
      </w:rPr>
      <w:fldChar w:fldCharType="separate"/>
    </w:r>
    <w:r>
      <w:rPr>
        <w:sz w:val="20"/>
      </w:rPr>
      <w:t>2</w:t>
    </w:r>
    <w:r>
      <w:rPr>
        <w:sz w:val="20"/>
      </w:rPr>
      <w:fldChar w:fldCharType="end"/>
    </w:r>
    <w:bookmarkEnd w:id="0"/>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8" w:name="PageNumWizard_FOOTER_Converted1316"/>
    <w:r>
      <w:rPr>
        <w:sz w:val="19"/>
      </w:rPr>
      <w:t>1</w:t>
    </w:r>
    <w:bookmarkEnd w:id="18"/>
    <w:r>
      <w:rPr>
        <w:sz w:val="19"/>
      </w:rPr>
      <w:t>4</w: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bookmarkStart w:id="19" w:name="PageNumWizard_FOOTER_Converted1316"/>
    <w:r>
      <w:rPr>
        <w:sz w:val="19"/>
      </w:rPr>
      <w:t>1</w:t>
    </w:r>
    <w:bookmarkEnd w:id="19"/>
    <w:r>
      <w:rPr>
        <w:sz w:val="19"/>
      </w:rPr>
      <w:t>4</w: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r>
      <w:rPr>
        <w:sz w:val="19"/>
      </w:rPr>
      <w:t>15</w:t>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19"/>
      </w:rPr>
    </w:pPr>
    <w:r>
      <w:rPr>
        <w:sz w:val="19"/>
      </w:rPr>
      <w:t>15</w: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1" w:name="PageNumWizard_FOOTER_Converted12"/>
    <w:r>
      <w:rPr>
        <w:sz w:val="20"/>
      </w:rPr>
      <w:fldChar w:fldCharType="begin"/>
    </w:r>
    <w:r>
      <w:rPr>
        <w:sz w:val="20"/>
      </w:rPr>
      <w:instrText xml:space="preserve"> PAGE </w:instrText>
    </w:r>
    <w:r>
      <w:rPr>
        <w:sz w:val="20"/>
      </w:rPr>
      <w:fldChar w:fldCharType="separate"/>
    </w:r>
    <w:r>
      <w:rPr>
        <w:sz w:val="20"/>
      </w:rPr>
      <w:t>2</w:t>
    </w:r>
    <w:r>
      <w:rPr>
        <w:sz w:val="20"/>
      </w:rPr>
      <w:fldChar w:fldCharType="end"/>
    </w:r>
    <w:bookmarkEnd w:id="1"/>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19"/>
      </w:rPr>
    </w:pPr>
    <w:r>
      <w:rPr>
        <w:sz w:val="19"/>
      </w:rPr>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5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6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2" w:name="PageNumWizard_FOOTER_Converted23"/>
    <w:r>
      <w:rPr>
        <w:sz w:val="20"/>
      </w:rPr>
      <w:fldChar w:fldCharType="begin"/>
    </w:r>
    <w:r>
      <w:rPr>
        <w:sz w:val="20"/>
      </w:rPr>
      <w:instrText xml:space="preserve"> PAGE </w:instrText>
    </w:r>
    <w:r>
      <w:rPr>
        <w:sz w:val="20"/>
      </w:rPr>
      <w:fldChar w:fldCharType="separate"/>
    </w:r>
    <w:r>
      <w:rPr>
        <w:sz w:val="20"/>
      </w:rPr>
      <w:t>3</w:t>
    </w:r>
    <w:r>
      <w:rPr>
        <w:sz w:val="20"/>
      </w:rPr>
      <w:fldChar w:fldCharType="end"/>
    </w:r>
    <w:bookmarkEnd w:id="2"/>
  </w:p>
</w:ftr>
</file>

<file path=word/footer7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7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right"/>
      <w:rPr>
        <w:sz w:val="20"/>
      </w:rPr>
    </w:pPr>
    <w:bookmarkStart w:id="3" w:name="PageNumWizard_FOOTER_Converted23"/>
    <w:r>
      <w:rPr>
        <w:sz w:val="20"/>
      </w:rPr>
      <w:fldChar w:fldCharType="begin"/>
    </w:r>
    <w:r>
      <w:rPr>
        <w:sz w:val="20"/>
      </w:rPr>
      <w:instrText xml:space="preserve"> PAGE </w:instrText>
    </w:r>
    <w:r>
      <w:rPr>
        <w:sz w:val="20"/>
      </w:rPr>
      <w:fldChar w:fldCharType="separate"/>
    </w:r>
    <w:r>
      <w:rPr>
        <w:sz w:val="20"/>
      </w:rPr>
      <w:t>3</w:t>
    </w:r>
    <w:r>
      <w:rPr>
        <w:sz w:val="20"/>
      </w:rPr>
      <w:fldChar w:fldCharType="end"/>
    </w:r>
    <w:bookmarkEnd w:id="3"/>
  </w:p>
</w:ftr>
</file>

<file path=word/footer8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8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9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
      </w:rPr>
    </w:pPr>
    <w:r>
      <w:rPr>
        <w:sz w:val="2"/>
      </w:rPr>
    </w:r>
  </w:p>
</w:ftr>
</file>

<file path=word/footer9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9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9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9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tLeast" w:line="0"/>
      <w:jc w:val="left"/>
      <w:rPr>
        <w:sz w:val="20"/>
      </w:rPr>
    </w:pPr>
    <w:r>
      <w:rPr>
        <w:sz w:val="20"/>
      </w:rPr>
    </w:r>
  </w:p>
</w:ftr>
</file>

<file path=word/footer9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7"/>
      <w:numFmt w:val="decimal"/>
      <w:lvlText w:val="%1"/>
      <w:lvlJc w:val="left"/>
      <w:pPr>
        <w:tabs>
          <w:tab w:val="num" w:pos="0"/>
        </w:tabs>
        <w:ind w:left="728" w:hanging="568"/>
      </w:pPr>
      <w:rPr>
        <w:lang w:val="ru-RU" w:eastAsia="en-US" w:bidi="ar-SA"/>
      </w:rPr>
    </w:lvl>
    <w:lvl w:ilvl="1">
      <w:start w:val="1"/>
      <w:numFmt w:val="decimal"/>
      <w:lvlText w:val="%1.%2"/>
      <w:lvlJc w:val="left"/>
      <w:pPr>
        <w:tabs>
          <w:tab w:val="num" w:pos="0"/>
        </w:tabs>
        <w:ind w:left="728" w:hanging="568"/>
      </w:pPr>
      <w:rPr>
        <w:sz w:val="28"/>
        <w:spacing w:val="-6"/>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589" w:hanging="568"/>
      </w:pPr>
      <w:rPr>
        <w:rFonts w:ascii="Symbol" w:hAnsi="Symbol" w:cs="Symbol" w:hint="default"/>
        <w:lang w:val="ru-RU" w:eastAsia="en-US" w:bidi="ar-SA"/>
      </w:rPr>
    </w:lvl>
    <w:lvl w:ilvl="3">
      <w:start w:val="1"/>
      <w:numFmt w:val="bullet"/>
      <w:lvlText w:val=""/>
      <w:lvlJc w:val="left"/>
      <w:pPr>
        <w:tabs>
          <w:tab w:val="num" w:pos="0"/>
        </w:tabs>
        <w:ind w:left="3524" w:hanging="568"/>
      </w:pPr>
      <w:rPr>
        <w:rFonts w:ascii="Symbol" w:hAnsi="Symbol" w:cs="Symbol" w:hint="default"/>
        <w:lang w:val="ru-RU" w:eastAsia="en-US" w:bidi="ar-SA"/>
      </w:rPr>
    </w:lvl>
    <w:lvl w:ilvl="4">
      <w:start w:val="1"/>
      <w:numFmt w:val="bullet"/>
      <w:lvlText w:val=""/>
      <w:lvlJc w:val="left"/>
      <w:pPr>
        <w:tabs>
          <w:tab w:val="num" w:pos="0"/>
        </w:tabs>
        <w:ind w:left="4459" w:hanging="568"/>
      </w:pPr>
      <w:rPr>
        <w:rFonts w:ascii="Symbol" w:hAnsi="Symbol" w:cs="Symbol" w:hint="default"/>
        <w:lang w:val="ru-RU" w:eastAsia="en-US" w:bidi="ar-SA"/>
      </w:rPr>
    </w:lvl>
    <w:lvl w:ilvl="5">
      <w:start w:val="1"/>
      <w:numFmt w:val="bullet"/>
      <w:lvlText w:val=""/>
      <w:lvlJc w:val="left"/>
      <w:pPr>
        <w:tabs>
          <w:tab w:val="num" w:pos="0"/>
        </w:tabs>
        <w:ind w:left="5393" w:hanging="568"/>
      </w:pPr>
      <w:rPr>
        <w:rFonts w:ascii="Symbol" w:hAnsi="Symbol" w:cs="Symbol" w:hint="default"/>
        <w:lang w:val="ru-RU" w:eastAsia="en-US" w:bidi="ar-SA"/>
      </w:rPr>
    </w:lvl>
    <w:lvl w:ilvl="6">
      <w:start w:val="1"/>
      <w:numFmt w:val="bullet"/>
      <w:lvlText w:val=""/>
      <w:lvlJc w:val="left"/>
      <w:pPr>
        <w:tabs>
          <w:tab w:val="num" w:pos="0"/>
        </w:tabs>
        <w:ind w:left="6328" w:hanging="568"/>
      </w:pPr>
      <w:rPr>
        <w:rFonts w:ascii="Symbol" w:hAnsi="Symbol" w:cs="Symbol" w:hint="default"/>
        <w:lang w:val="ru-RU" w:eastAsia="en-US" w:bidi="ar-SA"/>
      </w:rPr>
    </w:lvl>
    <w:lvl w:ilvl="7">
      <w:start w:val="1"/>
      <w:numFmt w:val="bullet"/>
      <w:lvlText w:val=""/>
      <w:lvlJc w:val="left"/>
      <w:pPr>
        <w:tabs>
          <w:tab w:val="num" w:pos="0"/>
        </w:tabs>
        <w:ind w:left="7263" w:hanging="568"/>
      </w:pPr>
      <w:rPr>
        <w:rFonts w:ascii="Symbol" w:hAnsi="Symbol" w:cs="Symbol" w:hint="default"/>
        <w:lang w:val="ru-RU" w:eastAsia="en-US" w:bidi="ar-SA"/>
      </w:rPr>
    </w:lvl>
    <w:lvl w:ilvl="8">
      <w:start w:val="1"/>
      <w:numFmt w:val="bullet"/>
      <w:lvlText w:val=""/>
      <w:lvlJc w:val="left"/>
      <w:pPr>
        <w:tabs>
          <w:tab w:val="num" w:pos="0"/>
        </w:tabs>
        <w:ind w:left="8198" w:hanging="568"/>
      </w:pPr>
      <w:rPr>
        <w:rFonts w:ascii="Symbol" w:hAnsi="Symbol" w:cs="Symbol" w:hint="default"/>
        <w:lang w:val="ru-RU" w:eastAsia="en-US" w:bidi="ar-SA"/>
      </w:rPr>
    </w:lvl>
  </w:abstractNum>
  <w:abstractNum w:abstractNumId="2">
    <w:lvl w:ilvl="0">
      <w:start w:val="16"/>
      <w:numFmt w:val="decimal"/>
      <w:lvlText w:val="%1"/>
      <w:lvlJc w:val="left"/>
      <w:pPr>
        <w:tabs>
          <w:tab w:val="num" w:pos="0"/>
        </w:tabs>
        <w:ind w:left="1116" w:hanging="568"/>
      </w:pPr>
      <w:rPr>
        <w:lang w:val="ru-RU" w:eastAsia="en-US" w:bidi="ar-SA"/>
      </w:rPr>
    </w:lvl>
    <w:lvl w:ilvl="1">
      <w:start w:val="1"/>
      <w:numFmt w:val="decimal"/>
      <w:lvlText w:val="%1.%2"/>
      <w:lvlJc w:val="left"/>
      <w:pPr>
        <w:tabs>
          <w:tab w:val="num" w:pos="0"/>
        </w:tabs>
        <w:ind w:left="1116" w:hanging="568"/>
      </w:pPr>
      <w:rPr>
        <w:sz w:val="28"/>
        <w:spacing w:val="-6"/>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909" w:hanging="568"/>
      </w:pPr>
      <w:rPr>
        <w:rFonts w:ascii="Symbol" w:hAnsi="Symbol" w:cs="Symbol" w:hint="default"/>
        <w:lang w:val="ru-RU" w:eastAsia="en-US" w:bidi="ar-SA"/>
      </w:rPr>
    </w:lvl>
    <w:lvl w:ilvl="3">
      <w:start w:val="1"/>
      <w:numFmt w:val="bullet"/>
      <w:lvlText w:val=""/>
      <w:lvlJc w:val="left"/>
      <w:pPr>
        <w:tabs>
          <w:tab w:val="num" w:pos="0"/>
        </w:tabs>
        <w:ind w:left="3804" w:hanging="568"/>
      </w:pPr>
      <w:rPr>
        <w:rFonts w:ascii="Symbol" w:hAnsi="Symbol" w:cs="Symbol" w:hint="default"/>
        <w:lang w:val="ru-RU" w:eastAsia="en-US" w:bidi="ar-SA"/>
      </w:rPr>
    </w:lvl>
    <w:lvl w:ilvl="4">
      <w:start w:val="1"/>
      <w:numFmt w:val="bullet"/>
      <w:lvlText w:val=""/>
      <w:lvlJc w:val="left"/>
      <w:pPr>
        <w:tabs>
          <w:tab w:val="num" w:pos="0"/>
        </w:tabs>
        <w:ind w:left="4699" w:hanging="568"/>
      </w:pPr>
      <w:rPr>
        <w:rFonts w:ascii="Symbol" w:hAnsi="Symbol" w:cs="Symbol" w:hint="default"/>
        <w:lang w:val="ru-RU" w:eastAsia="en-US" w:bidi="ar-SA"/>
      </w:rPr>
    </w:lvl>
    <w:lvl w:ilvl="5">
      <w:start w:val="1"/>
      <w:numFmt w:val="bullet"/>
      <w:lvlText w:val=""/>
      <w:lvlJc w:val="left"/>
      <w:pPr>
        <w:tabs>
          <w:tab w:val="num" w:pos="0"/>
        </w:tabs>
        <w:ind w:left="5593" w:hanging="568"/>
      </w:pPr>
      <w:rPr>
        <w:rFonts w:ascii="Symbol" w:hAnsi="Symbol" w:cs="Symbol" w:hint="default"/>
        <w:lang w:val="ru-RU" w:eastAsia="en-US" w:bidi="ar-SA"/>
      </w:rPr>
    </w:lvl>
    <w:lvl w:ilvl="6">
      <w:start w:val="1"/>
      <w:numFmt w:val="bullet"/>
      <w:lvlText w:val=""/>
      <w:lvlJc w:val="left"/>
      <w:pPr>
        <w:tabs>
          <w:tab w:val="num" w:pos="0"/>
        </w:tabs>
        <w:ind w:left="6488" w:hanging="568"/>
      </w:pPr>
      <w:rPr>
        <w:rFonts w:ascii="Symbol" w:hAnsi="Symbol" w:cs="Symbol" w:hint="default"/>
        <w:lang w:val="ru-RU" w:eastAsia="en-US" w:bidi="ar-SA"/>
      </w:rPr>
    </w:lvl>
    <w:lvl w:ilvl="7">
      <w:start w:val="1"/>
      <w:numFmt w:val="bullet"/>
      <w:lvlText w:val=""/>
      <w:lvlJc w:val="left"/>
      <w:pPr>
        <w:tabs>
          <w:tab w:val="num" w:pos="0"/>
        </w:tabs>
        <w:ind w:left="7383" w:hanging="568"/>
      </w:pPr>
      <w:rPr>
        <w:rFonts w:ascii="Symbol" w:hAnsi="Symbol" w:cs="Symbol" w:hint="default"/>
        <w:lang w:val="ru-RU" w:eastAsia="en-US" w:bidi="ar-SA"/>
      </w:rPr>
    </w:lvl>
    <w:lvl w:ilvl="8">
      <w:start w:val="1"/>
      <w:numFmt w:val="bullet"/>
      <w:lvlText w:val=""/>
      <w:lvlJc w:val="left"/>
      <w:pPr>
        <w:tabs>
          <w:tab w:val="num" w:pos="0"/>
        </w:tabs>
        <w:ind w:left="8278" w:hanging="568"/>
      </w:pPr>
      <w:rPr>
        <w:rFonts w:ascii="Symbol" w:hAnsi="Symbol" w:cs="Symbol" w:hint="default"/>
        <w:lang w:val="ru-RU" w:eastAsia="en-US" w:bidi="ar-SA"/>
      </w:rPr>
    </w:lvl>
  </w:abstractNum>
  <w:abstractNum w:abstractNumId="3">
    <w:lvl w:ilvl="0">
      <w:start w:val="1"/>
      <w:numFmt w:val="bullet"/>
      <w:lvlText w:val="–"/>
      <w:lvlJc w:val="left"/>
      <w:pPr>
        <w:tabs>
          <w:tab w:val="num" w:pos="0"/>
        </w:tabs>
        <w:ind w:left="144"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132" w:hanging="216"/>
      </w:pPr>
      <w:rPr>
        <w:rFonts w:ascii="Symbol" w:hAnsi="Symbol" w:cs="Symbol" w:hint="default"/>
        <w:lang w:val="ru-RU" w:eastAsia="en-US" w:bidi="ar-SA"/>
      </w:rPr>
    </w:lvl>
    <w:lvl w:ilvl="2">
      <w:start w:val="1"/>
      <w:numFmt w:val="bullet"/>
      <w:lvlText w:val=""/>
      <w:lvlJc w:val="left"/>
      <w:pPr>
        <w:tabs>
          <w:tab w:val="num" w:pos="0"/>
        </w:tabs>
        <w:ind w:left="2125" w:hanging="216"/>
      </w:pPr>
      <w:rPr>
        <w:rFonts w:ascii="Symbol" w:hAnsi="Symbol" w:cs="Symbol" w:hint="default"/>
        <w:lang w:val="ru-RU" w:eastAsia="en-US" w:bidi="ar-SA"/>
      </w:rPr>
    </w:lvl>
    <w:lvl w:ilvl="3">
      <w:start w:val="1"/>
      <w:numFmt w:val="bullet"/>
      <w:lvlText w:val=""/>
      <w:lvlJc w:val="left"/>
      <w:pPr>
        <w:tabs>
          <w:tab w:val="num" w:pos="0"/>
        </w:tabs>
        <w:ind w:left="3118" w:hanging="216"/>
      </w:pPr>
      <w:rPr>
        <w:rFonts w:ascii="Symbol" w:hAnsi="Symbol" w:cs="Symbol" w:hint="default"/>
        <w:lang w:val="ru-RU" w:eastAsia="en-US" w:bidi="ar-SA"/>
      </w:rPr>
    </w:lvl>
    <w:lvl w:ilvl="4">
      <w:start w:val="1"/>
      <w:numFmt w:val="bullet"/>
      <w:lvlText w:val=""/>
      <w:lvlJc w:val="left"/>
      <w:pPr>
        <w:tabs>
          <w:tab w:val="num" w:pos="0"/>
        </w:tabs>
        <w:ind w:left="4111" w:hanging="216"/>
      </w:pPr>
      <w:rPr>
        <w:rFonts w:ascii="Symbol" w:hAnsi="Symbol" w:cs="Symbol" w:hint="default"/>
        <w:lang w:val="ru-RU" w:eastAsia="en-US" w:bidi="ar-SA"/>
      </w:rPr>
    </w:lvl>
    <w:lvl w:ilvl="5">
      <w:start w:val="1"/>
      <w:numFmt w:val="bullet"/>
      <w:lvlText w:val=""/>
      <w:lvlJc w:val="left"/>
      <w:pPr>
        <w:tabs>
          <w:tab w:val="num" w:pos="0"/>
        </w:tabs>
        <w:ind w:left="5103" w:hanging="216"/>
      </w:pPr>
      <w:rPr>
        <w:rFonts w:ascii="Symbol" w:hAnsi="Symbol" w:cs="Symbol" w:hint="default"/>
        <w:lang w:val="ru-RU" w:eastAsia="en-US" w:bidi="ar-SA"/>
      </w:rPr>
    </w:lvl>
    <w:lvl w:ilvl="6">
      <w:start w:val="1"/>
      <w:numFmt w:val="bullet"/>
      <w:lvlText w:val=""/>
      <w:lvlJc w:val="left"/>
      <w:pPr>
        <w:tabs>
          <w:tab w:val="num" w:pos="0"/>
        </w:tabs>
        <w:ind w:left="6096" w:hanging="216"/>
      </w:pPr>
      <w:rPr>
        <w:rFonts w:ascii="Symbol" w:hAnsi="Symbol" w:cs="Symbol" w:hint="default"/>
        <w:lang w:val="ru-RU" w:eastAsia="en-US" w:bidi="ar-SA"/>
      </w:rPr>
    </w:lvl>
    <w:lvl w:ilvl="7">
      <w:start w:val="1"/>
      <w:numFmt w:val="bullet"/>
      <w:lvlText w:val=""/>
      <w:lvlJc w:val="left"/>
      <w:pPr>
        <w:tabs>
          <w:tab w:val="num" w:pos="0"/>
        </w:tabs>
        <w:ind w:left="7089" w:hanging="216"/>
      </w:pPr>
      <w:rPr>
        <w:rFonts w:ascii="Symbol" w:hAnsi="Symbol" w:cs="Symbol" w:hint="default"/>
        <w:lang w:val="ru-RU" w:eastAsia="en-US" w:bidi="ar-SA"/>
      </w:rPr>
    </w:lvl>
    <w:lvl w:ilvl="8">
      <w:start w:val="1"/>
      <w:numFmt w:val="bullet"/>
      <w:lvlText w:val=""/>
      <w:lvlJc w:val="left"/>
      <w:pPr>
        <w:tabs>
          <w:tab w:val="num" w:pos="0"/>
        </w:tabs>
        <w:ind w:left="8082" w:hanging="216"/>
      </w:pPr>
      <w:rPr>
        <w:rFonts w:ascii="Symbol" w:hAnsi="Symbol" w:cs="Symbol" w:hint="default"/>
        <w:lang w:val="ru-RU" w:eastAsia="en-US" w:bidi="ar-SA"/>
      </w:rPr>
    </w:lvl>
  </w:abstractNum>
  <w:abstractNum w:abstractNumId="4">
    <w:lvl w:ilvl="0">
      <w:start w:val="15"/>
      <w:numFmt w:val="decimal"/>
      <w:lvlText w:val="%1"/>
      <w:lvlJc w:val="left"/>
      <w:pPr>
        <w:tabs>
          <w:tab w:val="num" w:pos="0"/>
        </w:tabs>
        <w:ind w:left="785" w:hanging="568"/>
      </w:pPr>
      <w:rPr>
        <w:lang w:val="ru-RU" w:eastAsia="en-US" w:bidi="ar-SA"/>
      </w:rPr>
    </w:lvl>
    <w:lvl w:ilvl="1">
      <w:start w:val="1"/>
      <w:numFmt w:val="decimal"/>
      <w:lvlText w:val="%1.%2"/>
      <w:lvlJc w:val="left"/>
      <w:pPr>
        <w:tabs>
          <w:tab w:val="num" w:pos="0"/>
        </w:tabs>
        <w:ind w:left="785" w:hanging="568"/>
      </w:pPr>
      <w:rPr>
        <w:sz w:val="28"/>
        <w:spacing w:val="-6"/>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144" w:hanging="216"/>
      </w:pPr>
      <w:rPr>
        <w:rFonts w:ascii="Times New Roman" w:hAnsi="Times New Roman" w:cs="Times New Roman" w:hint="default"/>
        <w:sz w:val="28"/>
        <w:spacing w:val="0"/>
        <w:i w:val="false"/>
        <w:b w:val="false"/>
        <w:szCs w:val="28"/>
        <w:iCs w:val="false"/>
        <w:bCs w:val="false"/>
        <w:w w:val="100"/>
        <w:lang w:val="ru-RU" w:eastAsia="en-US" w:bidi="ar-SA"/>
      </w:rPr>
    </w:lvl>
    <w:lvl w:ilvl="3">
      <w:start w:val="1"/>
      <w:numFmt w:val="bullet"/>
      <w:lvlText w:val=""/>
      <w:lvlJc w:val="left"/>
      <w:pPr>
        <w:tabs>
          <w:tab w:val="num" w:pos="0"/>
        </w:tabs>
        <w:ind w:left="2843" w:hanging="216"/>
      </w:pPr>
      <w:rPr>
        <w:rFonts w:ascii="Symbol" w:hAnsi="Symbol" w:cs="Symbol" w:hint="default"/>
        <w:lang w:val="ru-RU" w:eastAsia="en-US" w:bidi="ar-SA"/>
      </w:rPr>
    </w:lvl>
    <w:lvl w:ilvl="4">
      <w:start w:val="1"/>
      <w:numFmt w:val="bullet"/>
      <w:lvlText w:val=""/>
      <w:lvlJc w:val="left"/>
      <w:pPr>
        <w:tabs>
          <w:tab w:val="num" w:pos="0"/>
        </w:tabs>
        <w:ind w:left="3875" w:hanging="216"/>
      </w:pPr>
      <w:rPr>
        <w:rFonts w:ascii="Symbol" w:hAnsi="Symbol" w:cs="Symbol" w:hint="default"/>
        <w:lang w:val="ru-RU" w:eastAsia="en-US" w:bidi="ar-SA"/>
      </w:rPr>
    </w:lvl>
    <w:lvl w:ilvl="5">
      <w:start w:val="1"/>
      <w:numFmt w:val="bullet"/>
      <w:lvlText w:val=""/>
      <w:lvlJc w:val="left"/>
      <w:pPr>
        <w:tabs>
          <w:tab w:val="num" w:pos="0"/>
        </w:tabs>
        <w:ind w:left="4907" w:hanging="216"/>
      </w:pPr>
      <w:rPr>
        <w:rFonts w:ascii="Symbol" w:hAnsi="Symbol" w:cs="Symbol" w:hint="default"/>
        <w:lang w:val="ru-RU" w:eastAsia="en-US" w:bidi="ar-SA"/>
      </w:rPr>
    </w:lvl>
    <w:lvl w:ilvl="6">
      <w:start w:val="1"/>
      <w:numFmt w:val="bullet"/>
      <w:lvlText w:val=""/>
      <w:lvlJc w:val="left"/>
      <w:pPr>
        <w:tabs>
          <w:tab w:val="num" w:pos="0"/>
        </w:tabs>
        <w:ind w:left="5939" w:hanging="216"/>
      </w:pPr>
      <w:rPr>
        <w:rFonts w:ascii="Symbol" w:hAnsi="Symbol" w:cs="Symbol" w:hint="default"/>
        <w:lang w:val="ru-RU" w:eastAsia="en-US" w:bidi="ar-SA"/>
      </w:rPr>
    </w:lvl>
    <w:lvl w:ilvl="7">
      <w:start w:val="1"/>
      <w:numFmt w:val="bullet"/>
      <w:lvlText w:val=""/>
      <w:lvlJc w:val="left"/>
      <w:pPr>
        <w:tabs>
          <w:tab w:val="num" w:pos="0"/>
        </w:tabs>
        <w:ind w:left="6971" w:hanging="216"/>
      </w:pPr>
      <w:rPr>
        <w:rFonts w:ascii="Symbol" w:hAnsi="Symbol" w:cs="Symbol" w:hint="default"/>
        <w:lang w:val="ru-RU" w:eastAsia="en-US" w:bidi="ar-SA"/>
      </w:rPr>
    </w:lvl>
    <w:lvl w:ilvl="8">
      <w:start w:val="1"/>
      <w:numFmt w:val="bullet"/>
      <w:lvlText w:val=""/>
      <w:lvlJc w:val="left"/>
      <w:pPr>
        <w:tabs>
          <w:tab w:val="num" w:pos="0"/>
        </w:tabs>
        <w:ind w:left="8003" w:hanging="216"/>
      </w:pPr>
      <w:rPr>
        <w:rFonts w:ascii="Symbol" w:hAnsi="Symbol" w:cs="Symbol" w:hint="default"/>
        <w:lang w:val="ru-RU" w:eastAsia="en-US" w:bidi="ar-SA"/>
      </w:rPr>
    </w:lvl>
  </w:abstractNum>
  <w:abstractNum w:abstractNumId="5">
    <w:lvl w:ilvl="0">
      <w:start w:val="14"/>
      <w:numFmt w:val="decimal"/>
      <w:lvlText w:val="%1"/>
      <w:lvlJc w:val="left"/>
      <w:pPr>
        <w:tabs>
          <w:tab w:val="num" w:pos="0"/>
        </w:tabs>
        <w:ind w:left="1643" w:hanging="568"/>
      </w:pPr>
      <w:rPr>
        <w:lang w:val="ru-RU" w:eastAsia="en-US" w:bidi="ar-SA"/>
      </w:rPr>
    </w:lvl>
    <w:lvl w:ilvl="1">
      <w:start w:val="1"/>
      <w:numFmt w:val="decimal"/>
      <w:lvlText w:val="%1.%2"/>
      <w:lvlJc w:val="left"/>
      <w:pPr>
        <w:tabs>
          <w:tab w:val="num" w:pos="0"/>
        </w:tabs>
        <w:ind w:left="1643" w:hanging="568"/>
      </w:pPr>
      <w:rPr>
        <w:spacing w:val="-6"/>
        <w:w w:val="100"/>
        <w:lang w:val="ru-RU" w:eastAsia="en-US" w:bidi="ar-SA"/>
      </w:rPr>
    </w:lvl>
    <w:lvl w:ilvl="2">
      <w:start w:val="1"/>
      <w:numFmt w:val="bullet"/>
      <w:lvlText w:val="•"/>
      <w:lvlJc w:val="left"/>
      <w:pPr>
        <w:tabs>
          <w:tab w:val="num" w:pos="0"/>
        </w:tabs>
        <w:ind w:left="144" w:hanging="159"/>
      </w:pPr>
      <w:rPr>
        <w:rFonts w:ascii="Times New Roman" w:hAnsi="Times New Roman" w:cs="Times New Roman" w:hint="default"/>
        <w:sz w:val="26"/>
        <w:spacing w:val="0"/>
        <w:i w:val="false"/>
        <w:b w:val="false"/>
        <w:szCs w:val="26"/>
        <w:iCs w:val="false"/>
        <w:bCs w:val="false"/>
        <w:w w:val="99"/>
        <w:lang w:val="ru-RU" w:eastAsia="en-US" w:bidi="ar-SA"/>
      </w:rPr>
    </w:lvl>
    <w:lvl w:ilvl="3">
      <w:start w:val="1"/>
      <w:numFmt w:val="bullet"/>
      <w:lvlText w:val=""/>
      <w:lvlJc w:val="left"/>
      <w:pPr>
        <w:tabs>
          <w:tab w:val="num" w:pos="0"/>
        </w:tabs>
        <w:ind w:left="3481" w:hanging="159"/>
      </w:pPr>
      <w:rPr>
        <w:rFonts w:ascii="Symbol" w:hAnsi="Symbol" w:cs="Symbol" w:hint="default"/>
        <w:lang w:val="ru-RU" w:eastAsia="en-US" w:bidi="ar-SA"/>
      </w:rPr>
    </w:lvl>
    <w:lvl w:ilvl="4">
      <w:start w:val="1"/>
      <w:numFmt w:val="bullet"/>
      <w:lvlText w:val=""/>
      <w:lvlJc w:val="left"/>
      <w:pPr>
        <w:tabs>
          <w:tab w:val="num" w:pos="0"/>
        </w:tabs>
        <w:ind w:left="4401" w:hanging="159"/>
      </w:pPr>
      <w:rPr>
        <w:rFonts w:ascii="Symbol" w:hAnsi="Symbol" w:cs="Symbol" w:hint="default"/>
        <w:lang w:val="ru-RU" w:eastAsia="en-US" w:bidi="ar-SA"/>
      </w:rPr>
    </w:lvl>
    <w:lvl w:ilvl="5">
      <w:start w:val="1"/>
      <w:numFmt w:val="bullet"/>
      <w:lvlText w:val=""/>
      <w:lvlJc w:val="left"/>
      <w:pPr>
        <w:tabs>
          <w:tab w:val="num" w:pos="0"/>
        </w:tabs>
        <w:ind w:left="5322" w:hanging="159"/>
      </w:pPr>
      <w:rPr>
        <w:rFonts w:ascii="Symbol" w:hAnsi="Symbol" w:cs="Symbol" w:hint="default"/>
        <w:lang w:val="ru-RU" w:eastAsia="en-US" w:bidi="ar-SA"/>
      </w:rPr>
    </w:lvl>
    <w:lvl w:ilvl="6">
      <w:start w:val="1"/>
      <w:numFmt w:val="bullet"/>
      <w:lvlText w:val=""/>
      <w:lvlJc w:val="left"/>
      <w:pPr>
        <w:tabs>
          <w:tab w:val="num" w:pos="0"/>
        </w:tabs>
        <w:ind w:left="6243" w:hanging="159"/>
      </w:pPr>
      <w:rPr>
        <w:rFonts w:ascii="Symbol" w:hAnsi="Symbol" w:cs="Symbol" w:hint="default"/>
        <w:lang w:val="ru-RU" w:eastAsia="en-US" w:bidi="ar-SA"/>
      </w:rPr>
    </w:lvl>
    <w:lvl w:ilvl="7">
      <w:start w:val="1"/>
      <w:numFmt w:val="bullet"/>
      <w:lvlText w:val=""/>
      <w:lvlJc w:val="left"/>
      <w:pPr>
        <w:tabs>
          <w:tab w:val="num" w:pos="0"/>
        </w:tabs>
        <w:ind w:left="7163" w:hanging="159"/>
      </w:pPr>
      <w:rPr>
        <w:rFonts w:ascii="Symbol" w:hAnsi="Symbol" w:cs="Symbol" w:hint="default"/>
        <w:lang w:val="ru-RU" w:eastAsia="en-US" w:bidi="ar-SA"/>
      </w:rPr>
    </w:lvl>
    <w:lvl w:ilvl="8">
      <w:start w:val="1"/>
      <w:numFmt w:val="bullet"/>
      <w:lvlText w:val=""/>
      <w:lvlJc w:val="left"/>
      <w:pPr>
        <w:tabs>
          <w:tab w:val="num" w:pos="0"/>
        </w:tabs>
        <w:ind w:left="8084" w:hanging="159"/>
      </w:pPr>
      <w:rPr>
        <w:rFonts w:ascii="Symbol" w:hAnsi="Symbol" w:cs="Symbol" w:hint="default"/>
        <w:lang w:val="ru-RU" w:eastAsia="en-US" w:bidi="ar-SA"/>
      </w:rPr>
    </w:lvl>
  </w:abstractNum>
  <w:abstractNum w:abstractNumId="6">
    <w:lvl w:ilvl="0">
      <w:start w:val="1"/>
      <w:numFmt w:val="bullet"/>
      <w:lvlText w:val=""/>
      <w:lvlJc w:val="left"/>
      <w:pPr>
        <w:tabs>
          <w:tab w:val="num" w:pos="0"/>
        </w:tabs>
        <w:ind w:left="864" w:hanging="361"/>
      </w:pPr>
      <w:rPr>
        <w:rFonts w:ascii="Symbol" w:hAnsi="Symbol" w:cs="Symbol" w:hint="default"/>
        <w:sz w:val="20"/>
        <w:spacing w:val="0"/>
        <w:i w:val="false"/>
        <w:b w:val="false"/>
        <w:szCs w:val="20"/>
        <w:iCs w:val="false"/>
        <w:bCs w:val="false"/>
        <w:w w:val="100"/>
        <w:lang w:val="ru-RU" w:eastAsia="en-US" w:bidi="ar-SA"/>
      </w:rPr>
    </w:lvl>
    <w:lvl w:ilvl="1">
      <w:start w:val="1"/>
      <w:numFmt w:val="bullet"/>
      <w:lvlText w:val=""/>
      <w:lvlJc w:val="left"/>
      <w:pPr>
        <w:tabs>
          <w:tab w:val="num" w:pos="0"/>
        </w:tabs>
        <w:ind w:left="1766" w:hanging="361"/>
      </w:pPr>
      <w:rPr>
        <w:rFonts w:ascii="Symbol" w:hAnsi="Symbol" w:cs="Symbol" w:hint="default"/>
        <w:lang w:val="ru-RU" w:eastAsia="en-US" w:bidi="ar-SA"/>
      </w:rPr>
    </w:lvl>
    <w:lvl w:ilvl="2">
      <w:start w:val="1"/>
      <w:numFmt w:val="bullet"/>
      <w:lvlText w:val=""/>
      <w:lvlJc w:val="left"/>
      <w:pPr>
        <w:tabs>
          <w:tab w:val="num" w:pos="0"/>
        </w:tabs>
        <w:ind w:left="2673" w:hanging="361"/>
      </w:pPr>
      <w:rPr>
        <w:rFonts w:ascii="Symbol" w:hAnsi="Symbol" w:cs="Symbol" w:hint="default"/>
        <w:lang w:val="ru-RU" w:eastAsia="en-US" w:bidi="ar-SA"/>
      </w:rPr>
    </w:lvl>
    <w:lvl w:ilvl="3">
      <w:start w:val="1"/>
      <w:numFmt w:val="bullet"/>
      <w:lvlText w:val=""/>
      <w:lvlJc w:val="left"/>
      <w:pPr>
        <w:tabs>
          <w:tab w:val="num" w:pos="0"/>
        </w:tabs>
        <w:ind w:left="3579" w:hanging="361"/>
      </w:pPr>
      <w:rPr>
        <w:rFonts w:ascii="Symbol" w:hAnsi="Symbol" w:cs="Symbol" w:hint="default"/>
        <w:lang w:val="ru-RU" w:eastAsia="en-US" w:bidi="ar-SA"/>
      </w:rPr>
    </w:lvl>
    <w:lvl w:ilvl="4">
      <w:start w:val="1"/>
      <w:numFmt w:val="bullet"/>
      <w:lvlText w:val=""/>
      <w:lvlJc w:val="left"/>
      <w:pPr>
        <w:tabs>
          <w:tab w:val="num" w:pos="0"/>
        </w:tabs>
        <w:ind w:left="4486" w:hanging="361"/>
      </w:pPr>
      <w:rPr>
        <w:rFonts w:ascii="Symbol" w:hAnsi="Symbol" w:cs="Symbol" w:hint="default"/>
        <w:lang w:val="ru-RU" w:eastAsia="en-US" w:bidi="ar-SA"/>
      </w:rPr>
    </w:lvl>
    <w:lvl w:ilvl="5">
      <w:start w:val="1"/>
      <w:numFmt w:val="bullet"/>
      <w:lvlText w:val=""/>
      <w:lvlJc w:val="left"/>
      <w:pPr>
        <w:tabs>
          <w:tab w:val="num" w:pos="0"/>
        </w:tabs>
        <w:ind w:left="5392" w:hanging="361"/>
      </w:pPr>
      <w:rPr>
        <w:rFonts w:ascii="Symbol" w:hAnsi="Symbol" w:cs="Symbol" w:hint="default"/>
        <w:lang w:val="ru-RU" w:eastAsia="en-US" w:bidi="ar-SA"/>
      </w:rPr>
    </w:lvl>
    <w:lvl w:ilvl="6">
      <w:start w:val="1"/>
      <w:numFmt w:val="bullet"/>
      <w:lvlText w:val=""/>
      <w:lvlJc w:val="left"/>
      <w:pPr>
        <w:tabs>
          <w:tab w:val="num" w:pos="0"/>
        </w:tabs>
        <w:ind w:left="6299" w:hanging="361"/>
      </w:pPr>
      <w:rPr>
        <w:rFonts w:ascii="Symbol" w:hAnsi="Symbol" w:cs="Symbol" w:hint="default"/>
        <w:lang w:val="ru-RU" w:eastAsia="en-US" w:bidi="ar-SA"/>
      </w:rPr>
    </w:lvl>
    <w:lvl w:ilvl="7">
      <w:start w:val="1"/>
      <w:numFmt w:val="bullet"/>
      <w:lvlText w:val=""/>
      <w:lvlJc w:val="left"/>
      <w:pPr>
        <w:tabs>
          <w:tab w:val="num" w:pos="0"/>
        </w:tabs>
        <w:ind w:left="7206" w:hanging="361"/>
      </w:pPr>
      <w:rPr>
        <w:rFonts w:ascii="Symbol" w:hAnsi="Symbol" w:cs="Symbol" w:hint="default"/>
        <w:lang w:val="ru-RU" w:eastAsia="en-US" w:bidi="ar-SA"/>
      </w:rPr>
    </w:lvl>
    <w:lvl w:ilvl="8">
      <w:start w:val="1"/>
      <w:numFmt w:val="bullet"/>
      <w:lvlText w:val=""/>
      <w:lvlJc w:val="left"/>
      <w:pPr>
        <w:tabs>
          <w:tab w:val="num" w:pos="0"/>
        </w:tabs>
        <w:ind w:left="8112" w:hanging="361"/>
      </w:pPr>
      <w:rPr>
        <w:rFonts w:ascii="Symbol" w:hAnsi="Symbol" w:cs="Symbol" w:hint="default"/>
        <w:lang w:val="ru-RU" w:eastAsia="en-US" w:bidi="ar-SA"/>
      </w:rPr>
    </w:lvl>
  </w:abstractNum>
  <w:abstractNum w:abstractNumId="7">
    <w:lvl w:ilvl="0">
      <w:start w:val="12"/>
      <w:numFmt w:val="decimal"/>
      <w:lvlText w:val="%1"/>
      <w:lvlJc w:val="left"/>
      <w:pPr>
        <w:tabs>
          <w:tab w:val="num" w:pos="0"/>
        </w:tabs>
        <w:ind w:left="511" w:hanging="568"/>
      </w:pPr>
      <w:rPr>
        <w:lang w:val="ru-RU" w:eastAsia="en-US" w:bidi="ar-SA"/>
      </w:rPr>
    </w:lvl>
    <w:lvl w:ilvl="1">
      <w:start w:val="1"/>
      <w:numFmt w:val="decimal"/>
      <w:lvlText w:val="%1.%2"/>
      <w:lvlJc w:val="left"/>
      <w:pPr>
        <w:tabs>
          <w:tab w:val="num" w:pos="0"/>
        </w:tabs>
        <w:ind w:left="511" w:hanging="568"/>
      </w:pPr>
      <w:rPr>
        <w:sz w:val="28"/>
        <w:spacing w:val="-6"/>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401" w:hanging="568"/>
      </w:pPr>
      <w:rPr>
        <w:rFonts w:ascii="Symbol" w:hAnsi="Symbol" w:cs="Symbol" w:hint="default"/>
        <w:lang w:val="ru-RU" w:eastAsia="en-US" w:bidi="ar-SA"/>
      </w:rPr>
    </w:lvl>
    <w:lvl w:ilvl="3">
      <w:start w:val="1"/>
      <w:numFmt w:val="bullet"/>
      <w:lvlText w:val=""/>
      <w:lvlJc w:val="left"/>
      <w:pPr>
        <w:tabs>
          <w:tab w:val="num" w:pos="0"/>
        </w:tabs>
        <w:ind w:left="3341" w:hanging="568"/>
      </w:pPr>
      <w:rPr>
        <w:rFonts w:ascii="Symbol" w:hAnsi="Symbol" w:cs="Symbol" w:hint="default"/>
        <w:lang w:val="ru-RU" w:eastAsia="en-US" w:bidi="ar-SA"/>
      </w:rPr>
    </w:lvl>
    <w:lvl w:ilvl="4">
      <w:start w:val="1"/>
      <w:numFmt w:val="bullet"/>
      <w:lvlText w:val=""/>
      <w:lvlJc w:val="left"/>
      <w:pPr>
        <w:tabs>
          <w:tab w:val="num" w:pos="0"/>
        </w:tabs>
        <w:ind w:left="4282" w:hanging="568"/>
      </w:pPr>
      <w:rPr>
        <w:rFonts w:ascii="Symbol" w:hAnsi="Symbol" w:cs="Symbol" w:hint="default"/>
        <w:lang w:val="ru-RU" w:eastAsia="en-US" w:bidi="ar-SA"/>
      </w:rPr>
    </w:lvl>
    <w:lvl w:ilvl="5">
      <w:start w:val="1"/>
      <w:numFmt w:val="bullet"/>
      <w:lvlText w:val=""/>
      <w:lvlJc w:val="left"/>
      <w:pPr>
        <w:tabs>
          <w:tab w:val="num" w:pos="0"/>
        </w:tabs>
        <w:ind w:left="5222" w:hanging="568"/>
      </w:pPr>
      <w:rPr>
        <w:rFonts w:ascii="Symbol" w:hAnsi="Symbol" w:cs="Symbol" w:hint="default"/>
        <w:lang w:val="ru-RU" w:eastAsia="en-US" w:bidi="ar-SA"/>
      </w:rPr>
    </w:lvl>
    <w:lvl w:ilvl="6">
      <w:start w:val="1"/>
      <w:numFmt w:val="bullet"/>
      <w:lvlText w:val=""/>
      <w:lvlJc w:val="left"/>
      <w:pPr>
        <w:tabs>
          <w:tab w:val="num" w:pos="0"/>
        </w:tabs>
        <w:ind w:left="6163" w:hanging="568"/>
      </w:pPr>
      <w:rPr>
        <w:rFonts w:ascii="Symbol" w:hAnsi="Symbol" w:cs="Symbol" w:hint="default"/>
        <w:lang w:val="ru-RU" w:eastAsia="en-US" w:bidi="ar-SA"/>
      </w:rPr>
    </w:lvl>
    <w:lvl w:ilvl="7">
      <w:start w:val="1"/>
      <w:numFmt w:val="bullet"/>
      <w:lvlText w:val=""/>
      <w:lvlJc w:val="left"/>
      <w:pPr>
        <w:tabs>
          <w:tab w:val="num" w:pos="0"/>
        </w:tabs>
        <w:ind w:left="7104" w:hanging="568"/>
      </w:pPr>
      <w:rPr>
        <w:rFonts w:ascii="Symbol" w:hAnsi="Symbol" w:cs="Symbol" w:hint="default"/>
        <w:lang w:val="ru-RU" w:eastAsia="en-US" w:bidi="ar-SA"/>
      </w:rPr>
    </w:lvl>
    <w:lvl w:ilvl="8">
      <w:start w:val="1"/>
      <w:numFmt w:val="bullet"/>
      <w:lvlText w:val=""/>
      <w:lvlJc w:val="left"/>
      <w:pPr>
        <w:tabs>
          <w:tab w:val="num" w:pos="0"/>
        </w:tabs>
        <w:ind w:left="8044" w:hanging="568"/>
      </w:pPr>
      <w:rPr>
        <w:rFonts w:ascii="Symbol" w:hAnsi="Symbol" w:cs="Symbol" w:hint="default"/>
        <w:lang w:val="ru-RU" w:eastAsia="en-US" w:bidi="ar-SA"/>
      </w:rPr>
    </w:lvl>
  </w:abstractNum>
  <w:abstractNum w:abstractNumId="8">
    <w:lvl w:ilvl="0">
      <w:start w:val="1"/>
      <w:numFmt w:val="bullet"/>
      <w:lvlText w:val="–"/>
      <w:lvlJc w:val="left"/>
      <w:pPr>
        <w:tabs>
          <w:tab w:val="num" w:pos="0"/>
        </w:tabs>
        <w:ind w:left="144"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118" w:hanging="216"/>
      </w:pPr>
      <w:rPr>
        <w:rFonts w:ascii="Symbol" w:hAnsi="Symbol" w:cs="Symbol" w:hint="default"/>
        <w:lang w:val="ru-RU" w:eastAsia="en-US" w:bidi="ar-SA"/>
      </w:rPr>
    </w:lvl>
    <w:lvl w:ilvl="2">
      <w:start w:val="1"/>
      <w:numFmt w:val="bullet"/>
      <w:lvlText w:val=""/>
      <w:lvlJc w:val="left"/>
      <w:pPr>
        <w:tabs>
          <w:tab w:val="num" w:pos="0"/>
        </w:tabs>
        <w:ind w:left="2097" w:hanging="216"/>
      </w:pPr>
      <w:rPr>
        <w:rFonts w:ascii="Symbol" w:hAnsi="Symbol" w:cs="Symbol" w:hint="default"/>
        <w:lang w:val="ru-RU" w:eastAsia="en-US" w:bidi="ar-SA"/>
      </w:rPr>
    </w:lvl>
    <w:lvl w:ilvl="3">
      <w:start w:val="1"/>
      <w:numFmt w:val="bullet"/>
      <w:lvlText w:val=""/>
      <w:lvlJc w:val="left"/>
      <w:pPr>
        <w:tabs>
          <w:tab w:val="num" w:pos="0"/>
        </w:tabs>
        <w:ind w:left="3075" w:hanging="216"/>
      </w:pPr>
      <w:rPr>
        <w:rFonts w:ascii="Symbol" w:hAnsi="Symbol" w:cs="Symbol" w:hint="default"/>
        <w:lang w:val="ru-RU" w:eastAsia="en-US" w:bidi="ar-SA"/>
      </w:rPr>
    </w:lvl>
    <w:lvl w:ilvl="4">
      <w:start w:val="1"/>
      <w:numFmt w:val="bullet"/>
      <w:lvlText w:val=""/>
      <w:lvlJc w:val="left"/>
      <w:pPr>
        <w:tabs>
          <w:tab w:val="num" w:pos="0"/>
        </w:tabs>
        <w:ind w:left="4054" w:hanging="216"/>
      </w:pPr>
      <w:rPr>
        <w:rFonts w:ascii="Symbol" w:hAnsi="Symbol" w:cs="Symbol" w:hint="default"/>
        <w:lang w:val="ru-RU" w:eastAsia="en-US" w:bidi="ar-SA"/>
      </w:rPr>
    </w:lvl>
    <w:lvl w:ilvl="5">
      <w:start w:val="1"/>
      <w:numFmt w:val="bullet"/>
      <w:lvlText w:val=""/>
      <w:lvlJc w:val="left"/>
      <w:pPr>
        <w:tabs>
          <w:tab w:val="num" w:pos="0"/>
        </w:tabs>
        <w:ind w:left="5032" w:hanging="216"/>
      </w:pPr>
      <w:rPr>
        <w:rFonts w:ascii="Symbol" w:hAnsi="Symbol" w:cs="Symbol" w:hint="default"/>
        <w:lang w:val="ru-RU" w:eastAsia="en-US" w:bidi="ar-SA"/>
      </w:rPr>
    </w:lvl>
    <w:lvl w:ilvl="6">
      <w:start w:val="1"/>
      <w:numFmt w:val="bullet"/>
      <w:lvlText w:val=""/>
      <w:lvlJc w:val="left"/>
      <w:pPr>
        <w:tabs>
          <w:tab w:val="num" w:pos="0"/>
        </w:tabs>
        <w:ind w:left="6011" w:hanging="216"/>
      </w:pPr>
      <w:rPr>
        <w:rFonts w:ascii="Symbol" w:hAnsi="Symbol" w:cs="Symbol" w:hint="default"/>
        <w:lang w:val="ru-RU" w:eastAsia="en-US" w:bidi="ar-SA"/>
      </w:rPr>
    </w:lvl>
    <w:lvl w:ilvl="7">
      <w:start w:val="1"/>
      <w:numFmt w:val="bullet"/>
      <w:lvlText w:val=""/>
      <w:lvlJc w:val="left"/>
      <w:pPr>
        <w:tabs>
          <w:tab w:val="num" w:pos="0"/>
        </w:tabs>
        <w:ind w:left="6990" w:hanging="216"/>
      </w:pPr>
      <w:rPr>
        <w:rFonts w:ascii="Symbol" w:hAnsi="Symbol" w:cs="Symbol" w:hint="default"/>
        <w:lang w:val="ru-RU" w:eastAsia="en-US" w:bidi="ar-SA"/>
      </w:rPr>
    </w:lvl>
    <w:lvl w:ilvl="8">
      <w:start w:val="1"/>
      <w:numFmt w:val="bullet"/>
      <w:lvlText w:val=""/>
      <w:lvlJc w:val="left"/>
      <w:pPr>
        <w:tabs>
          <w:tab w:val="num" w:pos="0"/>
        </w:tabs>
        <w:ind w:left="7968" w:hanging="216"/>
      </w:pPr>
      <w:rPr>
        <w:rFonts w:ascii="Symbol" w:hAnsi="Symbol" w:cs="Symbol" w:hint="default"/>
        <w:lang w:val="ru-RU" w:eastAsia="en-US" w:bidi="ar-SA"/>
      </w:rPr>
    </w:lvl>
  </w:abstractNum>
  <w:abstractNum w:abstractNumId="9">
    <w:lvl w:ilvl="0">
      <w:start w:val="1"/>
      <w:numFmt w:val="bullet"/>
      <w:lvlText w:val="–"/>
      <w:lvlJc w:val="left"/>
      <w:pPr>
        <w:tabs>
          <w:tab w:val="num" w:pos="0"/>
        </w:tabs>
        <w:ind w:left="144"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118" w:hanging="216"/>
      </w:pPr>
      <w:rPr>
        <w:rFonts w:ascii="Symbol" w:hAnsi="Symbol" w:cs="Symbol" w:hint="default"/>
        <w:lang w:val="ru-RU" w:eastAsia="en-US" w:bidi="ar-SA"/>
      </w:rPr>
    </w:lvl>
    <w:lvl w:ilvl="2">
      <w:start w:val="1"/>
      <w:numFmt w:val="bullet"/>
      <w:lvlText w:val=""/>
      <w:lvlJc w:val="left"/>
      <w:pPr>
        <w:tabs>
          <w:tab w:val="num" w:pos="0"/>
        </w:tabs>
        <w:ind w:left="2097" w:hanging="216"/>
      </w:pPr>
      <w:rPr>
        <w:rFonts w:ascii="Symbol" w:hAnsi="Symbol" w:cs="Symbol" w:hint="default"/>
        <w:lang w:val="ru-RU" w:eastAsia="en-US" w:bidi="ar-SA"/>
      </w:rPr>
    </w:lvl>
    <w:lvl w:ilvl="3">
      <w:start w:val="1"/>
      <w:numFmt w:val="bullet"/>
      <w:lvlText w:val=""/>
      <w:lvlJc w:val="left"/>
      <w:pPr>
        <w:tabs>
          <w:tab w:val="num" w:pos="0"/>
        </w:tabs>
        <w:ind w:left="3075" w:hanging="216"/>
      </w:pPr>
      <w:rPr>
        <w:rFonts w:ascii="Symbol" w:hAnsi="Symbol" w:cs="Symbol" w:hint="default"/>
        <w:lang w:val="ru-RU" w:eastAsia="en-US" w:bidi="ar-SA"/>
      </w:rPr>
    </w:lvl>
    <w:lvl w:ilvl="4">
      <w:start w:val="1"/>
      <w:numFmt w:val="bullet"/>
      <w:lvlText w:val=""/>
      <w:lvlJc w:val="left"/>
      <w:pPr>
        <w:tabs>
          <w:tab w:val="num" w:pos="0"/>
        </w:tabs>
        <w:ind w:left="4054" w:hanging="216"/>
      </w:pPr>
      <w:rPr>
        <w:rFonts w:ascii="Symbol" w:hAnsi="Symbol" w:cs="Symbol" w:hint="default"/>
        <w:lang w:val="ru-RU" w:eastAsia="en-US" w:bidi="ar-SA"/>
      </w:rPr>
    </w:lvl>
    <w:lvl w:ilvl="5">
      <w:start w:val="1"/>
      <w:numFmt w:val="bullet"/>
      <w:lvlText w:val=""/>
      <w:lvlJc w:val="left"/>
      <w:pPr>
        <w:tabs>
          <w:tab w:val="num" w:pos="0"/>
        </w:tabs>
        <w:ind w:left="5032" w:hanging="216"/>
      </w:pPr>
      <w:rPr>
        <w:rFonts w:ascii="Symbol" w:hAnsi="Symbol" w:cs="Symbol" w:hint="default"/>
        <w:lang w:val="ru-RU" w:eastAsia="en-US" w:bidi="ar-SA"/>
      </w:rPr>
    </w:lvl>
    <w:lvl w:ilvl="6">
      <w:start w:val="1"/>
      <w:numFmt w:val="bullet"/>
      <w:lvlText w:val=""/>
      <w:lvlJc w:val="left"/>
      <w:pPr>
        <w:tabs>
          <w:tab w:val="num" w:pos="0"/>
        </w:tabs>
        <w:ind w:left="6011" w:hanging="216"/>
      </w:pPr>
      <w:rPr>
        <w:rFonts w:ascii="Symbol" w:hAnsi="Symbol" w:cs="Symbol" w:hint="default"/>
        <w:lang w:val="ru-RU" w:eastAsia="en-US" w:bidi="ar-SA"/>
      </w:rPr>
    </w:lvl>
    <w:lvl w:ilvl="7">
      <w:start w:val="1"/>
      <w:numFmt w:val="bullet"/>
      <w:lvlText w:val=""/>
      <w:lvlJc w:val="left"/>
      <w:pPr>
        <w:tabs>
          <w:tab w:val="num" w:pos="0"/>
        </w:tabs>
        <w:ind w:left="6990" w:hanging="216"/>
      </w:pPr>
      <w:rPr>
        <w:rFonts w:ascii="Symbol" w:hAnsi="Symbol" w:cs="Symbol" w:hint="default"/>
        <w:lang w:val="ru-RU" w:eastAsia="en-US" w:bidi="ar-SA"/>
      </w:rPr>
    </w:lvl>
    <w:lvl w:ilvl="8">
      <w:start w:val="1"/>
      <w:numFmt w:val="bullet"/>
      <w:lvlText w:val=""/>
      <w:lvlJc w:val="left"/>
      <w:pPr>
        <w:tabs>
          <w:tab w:val="num" w:pos="0"/>
        </w:tabs>
        <w:ind w:left="7968" w:hanging="216"/>
      </w:pPr>
      <w:rPr>
        <w:rFonts w:ascii="Symbol" w:hAnsi="Symbol" w:cs="Symbol" w:hint="default"/>
        <w:lang w:val="ru-RU" w:eastAsia="en-US" w:bidi="ar-SA"/>
      </w:rPr>
    </w:lvl>
  </w:abstractNum>
  <w:abstractNum w:abstractNumId="10">
    <w:lvl w:ilvl="0">
      <w:start w:val="11"/>
      <w:numFmt w:val="decimal"/>
      <w:lvlText w:val="%1"/>
      <w:lvlJc w:val="left"/>
      <w:pPr>
        <w:tabs>
          <w:tab w:val="num" w:pos="0"/>
        </w:tabs>
        <w:ind w:left="648" w:hanging="562"/>
      </w:pPr>
      <w:rPr>
        <w:lang w:val="ru-RU" w:eastAsia="en-US" w:bidi="ar-SA"/>
      </w:rPr>
    </w:lvl>
    <w:lvl w:ilvl="1">
      <w:start w:val="1"/>
      <w:numFmt w:val="decimal"/>
      <w:lvlText w:val="%1.%2"/>
      <w:lvlJc w:val="left"/>
      <w:pPr>
        <w:tabs>
          <w:tab w:val="num" w:pos="0"/>
        </w:tabs>
        <w:ind w:left="648" w:hanging="562"/>
      </w:pPr>
      <w:rPr>
        <w:sz w:val="28"/>
        <w:spacing w:val="-6"/>
        <w:i/>
        <w:b/>
        <w:szCs w:val="28"/>
        <w:iCs/>
        <w:bCs/>
        <w:w w:val="100"/>
        <w:rFonts w:ascii="Times New Roman" w:hAnsi="Times New Roman" w:eastAsia="Times New Roman" w:cs="Times New Roman"/>
        <w:lang w:val="ru-RU" w:eastAsia="en-US" w:bidi="ar-SA"/>
      </w:rPr>
    </w:lvl>
    <w:lvl w:ilvl="2">
      <w:start w:val="1"/>
      <w:numFmt w:val="decimal"/>
      <w:lvlText w:val="%3."/>
      <w:lvlJc w:val="left"/>
      <w:pPr>
        <w:tabs>
          <w:tab w:val="num" w:pos="0"/>
        </w:tabs>
        <w:ind w:left="144" w:hanging="288"/>
      </w:pPr>
      <w:rPr>
        <w:sz w:val="28"/>
        <w:spacing w:val="0"/>
        <w:i w:val="false"/>
        <w:b w:val="false"/>
        <w:szCs w:val="28"/>
        <w:iCs w:val="false"/>
        <w:bCs w:val="false"/>
        <w:w w:val="100"/>
        <w:rFonts w:ascii="Times New Roman" w:hAnsi="Times New Roman" w:eastAsia="Times New Roman" w:cs="Times New Roman"/>
        <w:lang w:val="ru-RU" w:eastAsia="en-US" w:bidi="ar-SA"/>
      </w:rPr>
    </w:lvl>
    <w:lvl w:ilvl="3">
      <w:start w:val="1"/>
      <w:numFmt w:val="bullet"/>
      <w:lvlText w:val="–"/>
      <w:lvlJc w:val="left"/>
      <w:pPr>
        <w:tabs>
          <w:tab w:val="num" w:pos="0"/>
        </w:tabs>
        <w:ind w:left="144" w:hanging="216"/>
      </w:pPr>
      <w:rPr>
        <w:rFonts w:ascii="Times New Roman" w:hAnsi="Times New Roman" w:cs="Times New Roman" w:hint="default"/>
        <w:sz w:val="28"/>
        <w:spacing w:val="0"/>
        <w:i w:val="false"/>
        <w:b w:val="false"/>
        <w:szCs w:val="28"/>
        <w:iCs w:val="false"/>
        <w:bCs w:val="false"/>
        <w:w w:val="100"/>
        <w:lang w:val="ru-RU" w:eastAsia="en-US" w:bidi="ar-SA"/>
      </w:rPr>
    </w:lvl>
    <w:lvl w:ilvl="4">
      <w:start w:val="1"/>
      <w:numFmt w:val="bullet"/>
      <w:lvlText w:val=""/>
      <w:lvlJc w:val="left"/>
      <w:pPr>
        <w:tabs>
          <w:tab w:val="num" w:pos="0"/>
        </w:tabs>
        <w:ind w:left="3735" w:hanging="216"/>
      </w:pPr>
      <w:rPr>
        <w:rFonts w:ascii="Symbol" w:hAnsi="Symbol" w:cs="Symbol" w:hint="default"/>
        <w:lang w:val="ru-RU" w:eastAsia="en-US" w:bidi="ar-SA"/>
      </w:rPr>
    </w:lvl>
    <w:lvl w:ilvl="5">
      <w:start w:val="1"/>
      <w:numFmt w:val="bullet"/>
      <w:lvlText w:val=""/>
      <w:lvlJc w:val="left"/>
      <w:pPr>
        <w:tabs>
          <w:tab w:val="num" w:pos="0"/>
        </w:tabs>
        <w:ind w:left="4767" w:hanging="216"/>
      </w:pPr>
      <w:rPr>
        <w:rFonts w:ascii="Symbol" w:hAnsi="Symbol" w:cs="Symbol" w:hint="default"/>
        <w:lang w:val="ru-RU" w:eastAsia="en-US" w:bidi="ar-SA"/>
      </w:rPr>
    </w:lvl>
    <w:lvl w:ilvl="6">
      <w:start w:val="1"/>
      <w:numFmt w:val="bullet"/>
      <w:lvlText w:val=""/>
      <w:lvlJc w:val="left"/>
      <w:pPr>
        <w:tabs>
          <w:tab w:val="num" w:pos="0"/>
        </w:tabs>
        <w:ind w:left="5798" w:hanging="216"/>
      </w:pPr>
      <w:rPr>
        <w:rFonts w:ascii="Symbol" w:hAnsi="Symbol" w:cs="Symbol" w:hint="default"/>
        <w:lang w:val="ru-RU" w:eastAsia="en-US" w:bidi="ar-SA"/>
      </w:rPr>
    </w:lvl>
    <w:lvl w:ilvl="7">
      <w:start w:val="1"/>
      <w:numFmt w:val="bullet"/>
      <w:lvlText w:val=""/>
      <w:lvlJc w:val="left"/>
      <w:pPr>
        <w:tabs>
          <w:tab w:val="num" w:pos="0"/>
        </w:tabs>
        <w:ind w:left="6830" w:hanging="216"/>
      </w:pPr>
      <w:rPr>
        <w:rFonts w:ascii="Symbol" w:hAnsi="Symbol" w:cs="Symbol" w:hint="default"/>
        <w:lang w:val="ru-RU" w:eastAsia="en-US" w:bidi="ar-SA"/>
      </w:rPr>
    </w:lvl>
    <w:lvl w:ilvl="8">
      <w:start w:val="1"/>
      <w:numFmt w:val="bullet"/>
      <w:lvlText w:val=""/>
      <w:lvlJc w:val="left"/>
      <w:pPr>
        <w:tabs>
          <w:tab w:val="num" w:pos="0"/>
        </w:tabs>
        <w:ind w:left="7862" w:hanging="216"/>
      </w:pPr>
      <w:rPr>
        <w:rFonts w:ascii="Symbol" w:hAnsi="Symbol" w:cs="Symbol" w:hint="default"/>
        <w:lang w:val="ru-RU" w:eastAsia="en-US" w:bidi="ar-SA"/>
      </w:rPr>
    </w:lvl>
  </w:abstractNum>
  <w:abstractNum w:abstractNumId="11">
    <w:lvl w:ilvl="0">
      <w:start w:val="10"/>
      <w:numFmt w:val="decimal"/>
      <w:lvlText w:val="%1"/>
      <w:lvlJc w:val="left"/>
      <w:pPr>
        <w:tabs>
          <w:tab w:val="num" w:pos="0"/>
        </w:tabs>
        <w:ind w:left="715" w:hanging="568"/>
      </w:pPr>
      <w:rPr>
        <w:lang w:val="ru-RU" w:eastAsia="en-US" w:bidi="ar-SA"/>
      </w:rPr>
    </w:lvl>
    <w:lvl w:ilvl="1">
      <w:start w:val="1"/>
      <w:numFmt w:val="decimal"/>
      <w:lvlText w:val="%1.%2"/>
      <w:lvlJc w:val="left"/>
      <w:pPr>
        <w:tabs>
          <w:tab w:val="num" w:pos="0"/>
        </w:tabs>
        <w:ind w:left="715" w:hanging="568"/>
      </w:pPr>
      <w:rPr>
        <w:sz w:val="28"/>
        <w:spacing w:val="-6"/>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617" w:hanging="568"/>
      </w:pPr>
      <w:rPr>
        <w:rFonts w:ascii="Symbol" w:hAnsi="Symbol" w:cs="Symbol" w:hint="default"/>
        <w:lang w:val="ru-RU" w:eastAsia="en-US" w:bidi="ar-SA"/>
      </w:rPr>
    </w:lvl>
    <w:lvl w:ilvl="3">
      <w:start w:val="1"/>
      <w:numFmt w:val="bullet"/>
      <w:lvlText w:val=""/>
      <w:lvlJc w:val="left"/>
      <w:pPr>
        <w:tabs>
          <w:tab w:val="num" w:pos="0"/>
        </w:tabs>
        <w:ind w:left="3566" w:hanging="568"/>
      </w:pPr>
      <w:rPr>
        <w:rFonts w:ascii="Symbol" w:hAnsi="Symbol" w:cs="Symbol" w:hint="default"/>
        <w:lang w:val="ru-RU" w:eastAsia="en-US" w:bidi="ar-SA"/>
      </w:rPr>
    </w:lvl>
    <w:lvl w:ilvl="4">
      <w:start w:val="1"/>
      <w:numFmt w:val="bullet"/>
      <w:lvlText w:val=""/>
      <w:lvlJc w:val="left"/>
      <w:pPr>
        <w:tabs>
          <w:tab w:val="num" w:pos="0"/>
        </w:tabs>
        <w:ind w:left="4515" w:hanging="568"/>
      </w:pPr>
      <w:rPr>
        <w:rFonts w:ascii="Symbol" w:hAnsi="Symbol" w:cs="Symbol" w:hint="default"/>
        <w:lang w:val="ru-RU" w:eastAsia="en-US" w:bidi="ar-SA"/>
      </w:rPr>
    </w:lvl>
    <w:lvl w:ilvl="5">
      <w:start w:val="1"/>
      <w:numFmt w:val="bullet"/>
      <w:lvlText w:val=""/>
      <w:lvlJc w:val="left"/>
      <w:pPr>
        <w:tabs>
          <w:tab w:val="num" w:pos="0"/>
        </w:tabs>
        <w:ind w:left="5464" w:hanging="568"/>
      </w:pPr>
      <w:rPr>
        <w:rFonts w:ascii="Symbol" w:hAnsi="Symbol" w:cs="Symbol" w:hint="default"/>
        <w:lang w:val="ru-RU" w:eastAsia="en-US" w:bidi="ar-SA"/>
      </w:rPr>
    </w:lvl>
    <w:lvl w:ilvl="6">
      <w:start w:val="1"/>
      <w:numFmt w:val="bullet"/>
      <w:lvlText w:val=""/>
      <w:lvlJc w:val="left"/>
      <w:pPr>
        <w:tabs>
          <w:tab w:val="num" w:pos="0"/>
        </w:tabs>
        <w:ind w:left="6413" w:hanging="568"/>
      </w:pPr>
      <w:rPr>
        <w:rFonts w:ascii="Symbol" w:hAnsi="Symbol" w:cs="Symbol" w:hint="default"/>
        <w:lang w:val="ru-RU" w:eastAsia="en-US" w:bidi="ar-SA"/>
      </w:rPr>
    </w:lvl>
    <w:lvl w:ilvl="7">
      <w:start w:val="1"/>
      <w:numFmt w:val="bullet"/>
      <w:lvlText w:val=""/>
      <w:lvlJc w:val="left"/>
      <w:pPr>
        <w:tabs>
          <w:tab w:val="num" w:pos="0"/>
        </w:tabs>
        <w:ind w:left="7362" w:hanging="568"/>
      </w:pPr>
      <w:rPr>
        <w:rFonts w:ascii="Symbol" w:hAnsi="Symbol" w:cs="Symbol" w:hint="default"/>
        <w:lang w:val="ru-RU" w:eastAsia="en-US" w:bidi="ar-SA"/>
      </w:rPr>
    </w:lvl>
    <w:lvl w:ilvl="8">
      <w:start w:val="1"/>
      <w:numFmt w:val="bullet"/>
      <w:lvlText w:val=""/>
      <w:lvlJc w:val="left"/>
      <w:pPr>
        <w:tabs>
          <w:tab w:val="num" w:pos="0"/>
        </w:tabs>
        <w:ind w:left="8311" w:hanging="568"/>
      </w:pPr>
      <w:rPr>
        <w:rFonts w:ascii="Symbol" w:hAnsi="Symbol" w:cs="Symbol" w:hint="default"/>
        <w:lang w:val="ru-RU" w:eastAsia="en-US" w:bidi="ar-SA"/>
      </w:rPr>
    </w:lvl>
  </w:abstractNum>
  <w:abstractNum w:abstractNumId="12">
    <w:lvl w:ilvl="0">
      <w:start w:val="9"/>
      <w:numFmt w:val="decimal"/>
      <w:lvlText w:val="%1"/>
      <w:lvlJc w:val="left"/>
      <w:pPr>
        <w:tabs>
          <w:tab w:val="num" w:pos="0"/>
        </w:tabs>
        <w:ind w:left="952" w:hanging="425"/>
      </w:pPr>
      <w:rPr>
        <w:lang w:val="ru-RU" w:eastAsia="en-US" w:bidi="ar-SA"/>
      </w:rPr>
    </w:lvl>
    <w:lvl w:ilvl="1">
      <w:start w:val="1"/>
      <w:numFmt w:val="decimal"/>
      <w:lvlText w:val="%1.%2"/>
      <w:lvlJc w:val="left"/>
      <w:pPr>
        <w:tabs>
          <w:tab w:val="num" w:pos="0"/>
        </w:tabs>
        <w:ind w:left="952" w:hanging="425"/>
      </w:pPr>
      <w:rPr>
        <w:sz w:val="28"/>
        <w:spacing w:val="0"/>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809" w:hanging="425"/>
      </w:pPr>
      <w:rPr>
        <w:rFonts w:ascii="Symbol" w:hAnsi="Symbol" w:cs="Symbol" w:hint="default"/>
        <w:lang w:val="ru-RU" w:eastAsia="en-US" w:bidi="ar-SA"/>
      </w:rPr>
    </w:lvl>
    <w:lvl w:ilvl="3">
      <w:start w:val="1"/>
      <w:numFmt w:val="bullet"/>
      <w:lvlText w:val=""/>
      <w:lvlJc w:val="left"/>
      <w:pPr>
        <w:tabs>
          <w:tab w:val="num" w:pos="0"/>
        </w:tabs>
        <w:ind w:left="3734" w:hanging="425"/>
      </w:pPr>
      <w:rPr>
        <w:rFonts w:ascii="Symbol" w:hAnsi="Symbol" w:cs="Symbol" w:hint="default"/>
        <w:lang w:val="ru-RU" w:eastAsia="en-US" w:bidi="ar-SA"/>
      </w:rPr>
    </w:lvl>
    <w:lvl w:ilvl="4">
      <w:start w:val="1"/>
      <w:numFmt w:val="bullet"/>
      <w:lvlText w:val=""/>
      <w:lvlJc w:val="left"/>
      <w:pPr>
        <w:tabs>
          <w:tab w:val="num" w:pos="0"/>
        </w:tabs>
        <w:ind w:left="4659" w:hanging="425"/>
      </w:pPr>
      <w:rPr>
        <w:rFonts w:ascii="Symbol" w:hAnsi="Symbol" w:cs="Symbol" w:hint="default"/>
        <w:lang w:val="ru-RU" w:eastAsia="en-US" w:bidi="ar-SA"/>
      </w:rPr>
    </w:lvl>
    <w:lvl w:ilvl="5">
      <w:start w:val="1"/>
      <w:numFmt w:val="bullet"/>
      <w:lvlText w:val=""/>
      <w:lvlJc w:val="left"/>
      <w:pPr>
        <w:tabs>
          <w:tab w:val="num" w:pos="0"/>
        </w:tabs>
        <w:ind w:left="5584" w:hanging="425"/>
      </w:pPr>
      <w:rPr>
        <w:rFonts w:ascii="Symbol" w:hAnsi="Symbol" w:cs="Symbol" w:hint="default"/>
        <w:lang w:val="ru-RU" w:eastAsia="en-US" w:bidi="ar-SA"/>
      </w:rPr>
    </w:lvl>
    <w:lvl w:ilvl="6">
      <w:start w:val="1"/>
      <w:numFmt w:val="bullet"/>
      <w:lvlText w:val=""/>
      <w:lvlJc w:val="left"/>
      <w:pPr>
        <w:tabs>
          <w:tab w:val="num" w:pos="0"/>
        </w:tabs>
        <w:ind w:left="6509" w:hanging="425"/>
      </w:pPr>
      <w:rPr>
        <w:rFonts w:ascii="Symbol" w:hAnsi="Symbol" w:cs="Symbol" w:hint="default"/>
        <w:lang w:val="ru-RU" w:eastAsia="en-US" w:bidi="ar-SA"/>
      </w:rPr>
    </w:lvl>
    <w:lvl w:ilvl="7">
      <w:start w:val="1"/>
      <w:numFmt w:val="bullet"/>
      <w:lvlText w:val=""/>
      <w:lvlJc w:val="left"/>
      <w:pPr>
        <w:tabs>
          <w:tab w:val="num" w:pos="0"/>
        </w:tabs>
        <w:ind w:left="7434" w:hanging="425"/>
      </w:pPr>
      <w:rPr>
        <w:rFonts w:ascii="Symbol" w:hAnsi="Symbol" w:cs="Symbol" w:hint="default"/>
        <w:lang w:val="ru-RU" w:eastAsia="en-US" w:bidi="ar-SA"/>
      </w:rPr>
    </w:lvl>
    <w:lvl w:ilvl="8">
      <w:start w:val="1"/>
      <w:numFmt w:val="bullet"/>
      <w:lvlText w:val=""/>
      <w:lvlJc w:val="left"/>
      <w:pPr>
        <w:tabs>
          <w:tab w:val="num" w:pos="0"/>
        </w:tabs>
        <w:ind w:left="8359" w:hanging="425"/>
      </w:pPr>
      <w:rPr>
        <w:rFonts w:ascii="Symbol" w:hAnsi="Symbol" w:cs="Symbol" w:hint="default"/>
        <w:lang w:val="ru-RU" w:eastAsia="en-US" w:bidi="ar-SA"/>
      </w:rPr>
    </w:lvl>
  </w:abstractNum>
  <w:abstractNum w:abstractNumId="13">
    <w:lvl w:ilvl="0">
      <w:start w:val="8"/>
      <w:numFmt w:val="decimal"/>
      <w:lvlText w:val="%1"/>
      <w:lvlJc w:val="left"/>
      <w:pPr>
        <w:tabs>
          <w:tab w:val="num" w:pos="0"/>
        </w:tabs>
        <w:ind w:left="506" w:hanging="424"/>
      </w:pPr>
      <w:rPr>
        <w:lang w:val="ru-RU" w:eastAsia="en-US" w:bidi="ar-SA"/>
      </w:rPr>
    </w:lvl>
    <w:lvl w:ilvl="1">
      <w:start w:val="1"/>
      <w:numFmt w:val="decimal"/>
      <w:lvlText w:val="%1.%2"/>
      <w:lvlJc w:val="left"/>
      <w:pPr>
        <w:tabs>
          <w:tab w:val="num" w:pos="0"/>
        </w:tabs>
        <w:ind w:left="506" w:hanging="424"/>
      </w:pPr>
      <w:rPr>
        <w:sz w:val="28"/>
        <w:spacing w:val="0"/>
        <w:i/>
        <w:b/>
        <w:szCs w:val="28"/>
        <w:iCs/>
        <w:bCs/>
        <w:w w:val="100"/>
        <w:rFonts w:ascii="Times New Roman" w:hAnsi="Times New Roman" w:eastAsia="Times New Roman" w:cs="Times New Roman"/>
        <w:lang w:val="ru-RU" w:eastAsia="en-US" w:bidi="ar-SA"/>
      </w:rPr>
    </w:lvl>
    <w:lvl w:ilvl="2">
      <w:start w:val="1"/>
      <w:numFmt w:val="decimal"/>
      <w:lvlText w:val="%3)"/>
      <w:lvlJc w:val="left"/>
      <w:pPr>
        <w:tabs>
          <w:tab w:val="num" w:pos="0"/>
        </w:tabs>
        <w:ind w:left="1161" w:hanging="310"/>
      </w:pPr>
      <w:rPr>
        <w:sz w:val="28"/>
        <w:spacing w:val="0"/>
        <w:i w:val="false"/>
        <w:b w:val="false"/>
        <w:szCs w:val="28"/>
        <w:iCs w:val="false"/>
        <w:bCs w:val="false"/>
        <w:w w:val="100"/>
        <w:rFonts w:ascii="Times New Roman" w:hAnsi="Times New Roman" w:eastAsia="Times New Roman" w:cs="Times New Roman"/>
        <w:lang w:val="ru-RU" w:eastAsia="en-US" w:bidi="ar-SA"/>
      </w:rPr>
    </w:lvl>
    <w:lvl w:ilvl="3">
      <w:start w:val="1"/>
      <w:numFmt w:val="bullet"/>
      <w:lvlText w:val=""/>
      <w:lvlJc w:val="left"/>
      <w:pPr>
        <w:tabs>
          <w:tab w:val="num" w:pos="0"/>
        </w:tabs>
        <w:ind w:left="3170" w:hanging="310"/>
      </w:pPr>
      <w:rPr>
        <w:rFonts w:ascii="Symbol" w:hAnsi="Symbol" w:cs="Symbol" w:hint="default"/>
        <w:lang w:val="ru-RU" w:eastAsia="en-US" w:bidi="ar-SA"/>
      </w:rPr>
    </w:lvl>
    <w:lvl w:ilvl="4">
      <w:start w:val="1"/>
      <w:numFmt w:val="bullet"/>
      <w:lvlText w:val=""/>
      <w:lvlJc w:val="left"/>
      <w:pPr>
        <w:tabs>
          <w:tab w:val="num" w:pos="0"/>
        </w:tabs>
        <w:ind w:left="4176" w:hanging="310"/>
      </w:pPr>
      <w:rPr>
        <w:rFonts w:ascii="Symbol" w:hAnsi="Symbol" w:cs="Symbol" w:hint="default"/>
        <w:lang w:val="ru-RU" w:eastAsia="en-US" w:bidi="ar-SA"/>
      </w:rPr>
    </w:lvl>
    <w:lvl w:ilvl="5">
      <w:start w:val="1"/>
      <w:numFmt w:val="bullet"/>
      <w:lvlText w:val=""/>
      <w:lvlJc w:val="left"/>
      <w:pPr>
        <w:tabs>
          <w:tab w:val="num" w:pos="0"/>
        </w:tabs>
        <w:ind w:left="5181" w:hanging="310"/>
      </w:pPr>
      <w:rPr>
        <w:rFonts w:ascii="Symbol" w:hAnsi="Symbol" w:cs="Symbol" w:hint="default"/>
        <w:lang w:val="ru-RU" w:eastAsia="en-US" w:bidi="ar-SA"/>
      </w:rPr>
    </w:lvl>
    <w:lvl w:ilvl="6">
      <w:start w:val="1"/>
      <w:numFmt w:val="bullet"/>
      <w:lvlText w:val=""/>
      <w:lvlJc w:val="left"/>
      <w:pPr>
        <w:tabs>
          <w:tab w:val="num" w:pos="0"/>
        </w:tabs>
        <w:ind w:left="6187" w:hanging="310"/>
      </w:pPr>
      <w:rPr>
        <w:rFonts w:ascii="Symbol" w:hAnsi="Symbol" w:cs="Symbol" w:hint="default"/>
        <w:lang w:val="ru-RU" w:eastAsia="en-US" w:bidi="ar-SA"/>
      </w:rPr>
    </w:lvl>
    <w:lvl w:ilvl="7">
      <w:start w:val="1"/>
      <w:numFmt w:val="bullet"/>
      <w:lvlText w:val=""/>
      <w:lvlJc w:val="left"/>
      <w:pPr>
        <w:tabs>
          <w:tab w:val="num" w:pos="0"/>
        </w:tabs>
        <w:ind w:left="7192" w:hanging="310"/>
      </w:pPr>
      <w:rPr>
        <w:rFonts w:ascii="Symbol" w:hAnsi="Symbol" w:cs="Symbol" w:hint="default"/>
        <w:lang w:val="ru-RU" w:eastAsia="en-US" w:bidi="ar-SA"/>
      </w:rPr>
    </w:lvl>
    <w:lvl w:ilvl="8">
      <w:start w:val="1"/>
      <w:numFmt w:val="bullet"/>
      <w:lvlText w:val=""/>
      <w:lvlJc w:val="left"/>
      <w:pPr>
        <w:tabs>
          <w:tab w:val="num" w:pos="0"/>
        </w:tabs>
        <w:ind w:left="8197" w:hanging="310"/>
      </w:pPr>
      <w:rPr>
        <w:rFonts w:ascii="Symbol" w:hAnsi="Symbol" w:cs="Symbol" w:hint="default"/>
        <w:lang w:val="ru-RU" w:eastAsia="en-US" w:bidi="ar-SA"/>
      </w:rPr>
    </w:lvl>
  </w:abstractNum>
  <w:abstractNum w:abstractNumId="14">
    <w:lvl w:ilvl="0">
      <w:start w:val="1"/>
      <w:numFmt w:val="bullet"/>
      <w:lvlText w:val="–"/>
      <w:lvlJc w:val="left"/>
      <w:pPr>
        <w:tabs>
          <w:tab w:val="num" w:pos="0"/>
        </w:tabs>
        <w:ind w:left="427"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398" w:hanging="216"/>
      </w:pPr>
      <w:rPr>
        <w:rFonts w:ascii="Symbol" w:hAnsi="Symbol" w:cs="Symbol" w:hint="default"/>
        <w:lang w:val="ru-RU" w:eastAsia="en-US" w:bidi="ar-SA"/>
      </w:rPr>
    </w:lvl>
    <w:lvl w:ilvl="2">
      <w:start w:val="1"/>
      <w:numFmt w:val="bullet"/>
      <w:lvlText w:val=""/>
      <w:lvlJc w:val="left"/>
      <w:pPr>
        <w:tabs>
          <w:tab w:val="num" w:pos="0"/>
        </w:tabs>
        <w:ind w:left="2377" w:hanging="216"/>
      </w:pPr>
      <w:rPr>
        <w:rFonts w:ascii="Symbol" w:hAnsi="Symbol" w:cs="Symbol" w:hint="default"/>
        <w:lang w:val="ru-RU" w:eastAsia="en-US" w:bidi="ar-SA"/>
      </w:rPr>
    </w:lvl>
    <w:lvl w:ilvl="3">
      <w:start w:val="1"/>
      <w:numFmt w:val="bullet"/>
      <w:lvlText w:val=""/>
      <w:lvlJc w:val="left"/>
      <w:pPr>
        <w:tabs>
          <w:tab w:val="num" w:pos="0"/>
        </w:tabs>
        <w:ind w:left="3356" w:hanging="216"/>
      </w:pPr>
      <w:rPr>
        <w:rFonts w:ascii="Symbol" w:hAnsi="Symbol" w:cs="Symbol" w:hint="default"/>
        <w:lang w:val="ru-RU" w:eastAsia="en-US" w:bidi="ar-SA"/>
      </w:rPr>
    </w:lvl>
    <w:lvl w:ilvl="4">
      <w:start w:val="1"/>
      <w:numFmt w:val="bullet"/>
      <w:lvlText w:val=""/>
      <w:lvlJc w:val="left"/>
      <w:pPr>
        <w:tabs>
          <w:tab w:val="num" w:pos="0"/>
        </w:tabs>
        <w:ind w:left="4335" w:hanging="216"/>
      </w:pPr>
      <w:rPr>
        <w:rFonts w:ascii="Symbol" w:hAnsi="Symbol" w:cs="Symbol" w:hint="default"/>
        <w:lang w:val="ru-RU" w:eastAsia="en-US" w:bidi="ar-SA"/>
      </w:rPr>
    </w:lvl>
    <w:lvl w:ilvl="5">
      <w:start w:val="1"/>
      <w:numFmt w:val="bullet"/>
      <w:lvlText w:val=""/>
      <w:lvlJc w:val="left"/>
      <w:pPr>
        <w:tabs>
          <w:tab w:val="num" w:pos="0"/>
        </w:tabs>
        <w:ind w:left="5314" w:hanging="216"/>
      </w:pPr>
      <w:rPr>
        <w:rFonts w:ascii="Symbol" w:hAnsi="Symbol" w:cs="Symbol" w:hint="default"/>
        <w:lang w:val="ru-RU" w:eastAsia="en-US" w:bidi="ar-SA"/>
      </w:rPr>
    </w:lvl>
    <w:lvl w:ilvl="6">
      <w:start w:val="1"/>
      <w:numFmt w:val="bullet"/>
      <w:lvlText w:val=""/>
      <w:lvlJc w:val="left"/>
      <w:pPr>
        <w:tabs>
          <w:tab w:val="num" w:pos="0"/>
        </w:tabs>
        <w:ind w:left="6293" w:hanging="216"/>
      </w:pPr>
      <w:rPr>
        <w:rFonts w:ascii="Symbol" w:hAnsi="Symbol" w:cs="Symbol" w:hint="default"/>
        <w:lang w:val="ru-RU" w:eastAsia="en-US" w:bidi="ar-SA"/>
      </w:rPr>
    </w:lvl>
    <w:lvl w:ilvl="7">
      <w:start w:val="1"/>
      <w:numFmt w:val="bullet"/>
      <w:lvlText w:val=""/>
      <w:lvlJc w:val="left"/>
      <w:pPr>
        <w:tabs>
          <w:tab w:val="num" w:pos="0"/>
        </w:tabs>
        <w:ind w:left="7272" w:hanging="216"/>
      </w:pPr>
      <w:rPr>
        <w:rFonts w:ascii="Symbol" w:hAnsi="Symbol" w:cs="Symbol" w:hint="default"/>
        <w:lang w:val="ru-RU" w:eastAsia="en-US" w:bidi="ar-SA"/>
      </w:rPr>
    </w:lvl>
    <w:lvl w:ilvl="8">
      <w:start w:val="1"/>
      <w:numFmt w:val="bullet"/>
      <w:lvlText w:val=""/>
      <w:lvlJc w:val="left"/>
      <w:pPr>
        <w:tabs>
          <w:tab w:val="num" w:pos="0"/>
        </w:tabs>
        <w:ind w:left="8251" w:hanging="216"/>
      </w:pPr>
      <w:rPr>
        <w:rFonts w:ascii="Symbol" w:hAnsi="Symbol" w:cs="Symbol" w:hint="default"/>
        <w:lang w:val="ru-RU" w:eastAsia="en-US" w:bidi="ar-SA"/>
      </w:rPr>
    </w:lvl>
  </w:abstractNum>
  <w:abstractNum w:abstractNumId="15">
    <w:lvl w:ilvl="0">
      <w:start w:val="1"/>
      <w:numFmt w:val="bullet"/>
      <w:lvlText w:val=""/>
      <w:lvlJc w:val="left"/>
      <w:pPr>
        <w:tabs>
          <w:tab w:val="num" w:pos="0"/>
        </w:tabs>
        <w:ind w:left="427" w:hanging="281"/>
      </w:pPr>
      <w:rPr>
        <w:rFonts w:ascii="Symbol" w:hAnsi="Symbol" w:cs="Symbol"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398" w:hanging="281"/>
      </w:pPr>
      <w:rPr>
        <w:rFonts w:ascii="Symbol" w:hAnsi="Symbol" w:cs="Symbol" w:hint="default"/>
        <w:lang w:val="ru-RU" w:eastAsia="en-US" w:bidi="ar-SA"/>
      </w:rPr>
    </w:lvl>
    <w:lvl w:ilvl="2">
      <w:start w:val="1"/>
      <w:numFmt w:val="bullet"/>
      <w:lvlText w:val=""/>
      <w:lvlJc w:val="left"/>
      <w:pPr>
        <w:tabs>
          <w:tab w:val="num" w:pos="0"/>
        </w:tabs>
        <w:ind w:left="2377" w:hanging="281"/>
      </w:pPr>
      <w:rPr>
        <w:rFonts w:ascii="Symbol" w:hAnsi="Symbol" w:cs="Symbol" w:hint="default"/>
        <w:lang w:val="ru-RU" w:eastAsia="en-US" w:bidi="ar-SA"/>
      </w:rPr>
    </w:lvl>
    <w:lvl w:ilvl="3">
      <w:start w:val="1"/>
      <w:numFmt w:val="bullet"/>
      <w:lvlText w:val=""/>
      <w:lvlJc w:val="left"/>
      <w:pPr>
        <w:tabs>
          <w:tab w:val="num" w:pos="0"/>
        </w:tabs>
        <w:ind w:left="3356" w:hanging="281"/>
      </w:pPr>
      <w:rPr>
        <w:rFonts w:ascii="Symbol" w:hAnsi="Symbol" w:cs="Symbol" w:hint="default"/>
        <w:lang w:val="ru-RU" w:eastAsia="en-US" w:bidi="ar-SA"/>
      </w:rPr>
    </w:lvl>
    <w:lvl w:ilvl="4">
      <w:start w:val="1"/>
      <w:numFmt w:val="bullet"/>
      <w:lvlText w:val=""/>
      <w:lvlJc w:val="left"/>
      <w:pPr>
        <w:tabs>
          <w:tab w:val="num" w:pos="0"/>
        </w:tabs>
        <w:ind w:left="4335" w:hanging="281"/>
      </w:pPr>
      <w:rPr>
        <w:rFonts w:ascii="Symbol" w:hAnsi="Symbol" w:cs="Symbol" w:hint="default"/>
        <w:lang w:val="ru-RU" w:eastAsia="en-US" w:bidi="ar-SA"/>
      </w:rPr>
    </w:lvl>
    <w:lvl w:ilvl="5">
      <w:start w:val="1"/>
      <w:numFmt w:val="bullet"/>
      <w:lvlText w:val=""/>
      <w:lvlJc w:val="left"/>
      <w:pPr>
        <w:tabs>
          <w:tab w:val="num" w:pos="0"/>
        </w:tabs>
        <w:ind w:left="5314" w:hanging="281"/>
      </w:pPr>
      <w:rPr>
        <w:rFonts w:ascii="Symbol" w:hAnsi="Symbol" w:cs="Symbol" w:hint="default"/>
        <w:lang w:val="ru-RU" w:eastAsia="en-US" w:bidi="ar-SA"/>
      </w:rPr>
    </w:lvl>
    <w:lvl w:ilvl="6">
      <w:start w:val="1"/>
      <w:numFmt w:val="bullet"/>
      <w:lvlText w:val=""/>
      <w:lvlJc w:val="left"/>
      <w:pPr>
        <w:tabs>
          <w:tab w:val="num" w:pos="0"/>
        </w:tabs>
        <w:ind w:left="6293" w:hanging="281"/>
      </w:pPr>
      <w:rPr>
        <w:rFonts w:ascii="Symbol" w:hAnsi="Symbol" w:cs="Symbol" w:hint="default"/>
        <w:lang w:val="ru-RU" w:eastAsia="en-US" w:bidi="ar-SA"/>
      </w:rPr>
    </w:lvl>
    <w:lvl w:ilvl="7">
      <w:start w:val="1"/>
      <w:numFmt w:val="bullet"/>
      <w:lvlText w:val=""/>
      <w:lvlJc w:val="left"/>
      <w:pPr>
        <w:tabs>
          <w:tab w:val="num" w:pos="0"/>
        </w:tabs>
        <w:ind w:left="7272" w:hanging="281"/>
      </w:pPr>
      <w:rPr>
        <w:rFonts w:ascii="Symbol" w:hAnsi="Symbol" w:cs="Symbol" w:hint="default"/>
        <w:lang w:val="ru-RU" w:eastAsia="en-US" w:bidi="ar-SA"/>
      </w:rPr>
    </w:lvl>
    <w:lvl w:ilvl="8">
      <w:start w:val="1"/>
      <w:numFmt w:val="bullet"/>
      <w:lvlText w:val=""/>
      <w:lvlJc w:val="left"/>
      <w:pPr>
        <w:tabs>
          <w:tab w:val="num" w:pos="0"/>
        </w:tabs>
        <w:ind w:left="8251" w:hanging="281"/>
      </w:pPr>
      <w:rPr>
        <w:rFonts w:ascii="Symbol" w:hAnsi="Symbol" w:cs="Symbol" w:hint="default"/>
        <w:lang w:val="ru-RU" w:eastAsia="en-US" w:bidi="ar-SA"/>
      </w:rPr>
    </w:lvl>
  </w:abstractNum>
  <w:abstractNum w:abstractNumId="16">
    <w:lvl w:ilvl="0">
      <w:start w:val="7"/>
      <w:numFmt w:val="decimal"/>
      <w:lvlText w:val="%1"/>
      <w:lvlJc w:val="left"/>
      <w:pPr>
        <w:tabs>
          <w:tab w:val="num" w:pos="0"/>
        </w:tabs>
        <w:ind w:left="708" w:hanging="424"/>
      </w:pPr>
      <w:rPr>
        <w:lang w:val="ru-RU" w:eastAsia="en-US" w:bidi="ar-SA"/>
      </w:rPr>
    </w:lvl>
    <w:lvl w:ilvl="1">
      <w:start w:val="1"/>
      <w:numFmt w:val="decimal"/>
      <w:lvlText w:val="%1.%2"/>
      <w:lvlJc w:val="left"/>
      <w:pPr>
        <w:tabs>
          <w:tab w:val="num" w:pos="0"/>
        </w:tabs>
        <w:ind w:left="708" w:hanging="424"/>
      </w:pPr>
      <w:rPr>
        <w:sz w:val="28"/>
        <w:spacing w:val="0"/>
        <w:i/>
        <w:b/>
        <w:szCs w:val="28"/>
        <w:iCs/>
        <w:bCs/>
        <w:w w:val="100"/>
        <w:rFonts w:ascii="Times New Roman" w:hAnsi="Times New Roman" w:eastAsia="Times New Roman" w:cs="Times New Roman"/>
        <w:lang w:val="ru-RU" w:eastAsia="en-US" w:bidi="ar-SA"/>
      </w:rPr>
    </w:lvl>
    <w:lvl w:ilvl="2">
      <w:start w:val="1"/>
      <w:numFmt w:val="decimal"/>
      <w:lvlText w:val="%1.%2.%3"/>
      <w:lvlJc w:val="left"/>
      <w:pPr>
        <w:tabs>
          <w:tab w:val="num" w:pos="0"/>
        </w:tabs>
        <w:ind w:left="4577"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5830" w:hanging="633"/>
      </w:pPr>
      <w:rPr>
        <w:rFonts w:ascii="Symbol" w:hAnsi="Symbol" w:cs="Symbol" w:hint="default"/>
        <w:lang w:val="ru-RU" w:eastAsia="en-US" w:bidi="ar-SA"/>
      </w:rPr>
    </w:lvl>
    <w:lvl w:ilvl="4">
      <w:start w:val="1"/>
      <w:numFmt w:val="bullet"/>
      <w:lvlText w:val=""/>
      <w:lvlJc w:val="left"/>
      <w:pPr>
        <w:tabs>
          <w:tab w:val="num" w:pos="0"/>
        </w:tabs>
        <w:ind w:left="6456" w:hanging="633"/>
      </w:pPr>
      <w:rPr>
        <w:rFonts w:ascii="Symbol" w:hAnsi="Symbol" w:cs="Symbol" w:hint="default"/>
        <w:lang w:val="ru-RU" w:eastAsia="en-US" w:bidi="ar-SA"/>
      </w:rPr>
    </w:lvl>
    <w:lvl w:ilvl="5">
      <w:start w:val="1"/>
      <w:numFmt w:val="bullet"/>
      <w:lvlText w:val=""/>
      <w:lvlJc w:val="left"/>
      <w:pPr>
        <w:tabs>
          <w:tab w:val="num" w:pos="0"/>
        </w:tabs>
        <w:ind w:left="7081" w:hanging="633"/>
      </w:pPr>
      <w:rPr>
        <w:rFonts w:ascii="Symbol" w:hAnsi="Symbol" w:cs="Symbol" w:hint="default"/>
        <w:lang w:val="ru-RU" w:eastAsia="en-US" w:bidi="ar-SA"/>
      </w:rPr>
    </w:lvl>
    <w:lvl w:ilvl="6">
      <w:start w:val="1"/>
      <w:numFmt w:val="bullet"/>
      <w:lvlText w:val=""/>
      <w:lvlJc w:val="left"/>
      <w:pPr>
        <w:tabs>
          <w:tab w:val="num" w:pos="0"/>
        </w:tabs>
        <w:ind w:left="7707" w:hanging="633"/>
      </w:pPr>
      <w:rPr>
        <w:rFonts w:ascii="Symbol" w:hAnsi="Symbol" w:cs="Symbol" w:hint="default"/>
        <w:lang w:val="ru-RU" w:eastAsia="en-US" w:bidi="ar-SA"/>
      </w:rPr>
    </w:lvl>
    <w:lvl w:ilvl="7">
      <w:start w:val="1"/>
      <w:numFmt w:val="bullet"/>
      <w:lvlText w:val=""/>
      <w:lvlJc w:val="left"/>
      <w:pPr>
        <w:tabs>
          <w:tab w:val="num" w:pos="0"/>
        </w:tabs>
        <w:ind w:left="8332" w:hanging="633"/>
      </w:pPr>
      <w:rPr>
        <w:rFonts w:ascii="Symbol" w:hAnsi="Symbol" w:cs="Symbol" w:hint="default"/>
        <w:lang w:val="ru-RU" w:eastAsia="en-US" w:bidi="ar-SA"/>
      </w:rPr>
    </w:lvl>
    <w:lvl w:ilvl="8">
      <w:start w:val="1"/>
      <w:numFmt w:val="bullet"/>
      <w:lvlText w:val=""/>
      <w:lvlJc w:val="left"/>
      <w:pPr>
        <w:tabs>
          <w:tab w:val="num" w:pos="0"/>
        </w:tabs>
        <w:ind w:left="8957" w:hanging="633"/>
      </w:pPr>
      <w:rPr>
        <w:rFonts w:ascii="Symbol" w:hAnsi="Symbol" w:cs="Symbol" w:hint="default"/>
        <w:lang w:val="ru-RU" w:eastAsia="en-US" w:bidi="ar-SA"/>
      </w:rPr>
    </w:lvl>
  </w:abstractNum>
  <w:abstractNum w:abstractNumId="17">
    <w:lvl w:ilvl="0">
      <w:start w:val="6"/>
      <w:numFmt w:val="decimal"/>
      <w:lvlText w:val="%1"/>
      <w:lvlJc w:val="left"/>
      <w:pPr>
        <w:tabs>
          <w:tab w:val="num" w:pos="0"/>
        </w:tabs>
        <w:ind w:left="1839" w:hanging="424"/>
      </w:pPr>
      <w:rPr>
        <w:lang w:val="ru-RU" w:eastAsia="en-US" w:bidi="ar-SA"/>
      </w:rPr>
    </w:lvl>
    <w:lvl w:ilvl="1">
      <w:start w:val="1"/>
      <w:numFmt w:val="decimal"/>
      <w:lvlText w:val="%1.%2"/>
      <w:lvlJc w:val="left"/>
      <w:pPr>
        <w:tabs>
          <w:tab w:val="num" w:pos="0"/>
        </w:tabs>
        <w:ind w:left="1839" w:hanging="424"/>
      </w:pPr>
      <w:rPr>
        <w:sz w:val="28"/>
        <w:spacing w:val="0"/>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3513" w:hanging="424"/>
      </w:pPr>
      <w:rPr>
        <w:rFonts w:ascii="Symbol" w:hAnsi="Symbol" w:cs="Symbol" w:hint="default"/>
        <w:lang w:val="ru-RU" w:eastAsia="en-US" w:bidi="ar-SA"/>
      </w:rPr>
    </w:lvl>
    <w:lvl w:ilvl="3">
      <w:start w:val="1"/>
      <w:numFmt w:val="bullet"/>
      <w:lvlText w:val=""/>
      <w:lvlJc w:val="left"/>
      <w:pPr>
        <w:tabs>
          <w:tab w:val="num" w:pos="0"/>
        </w:tabs>
        <w:ind w:left="4350" w:hanging="424"/>
      </w:pPr>
      <w:rPr>
        <w:rFonts w:ascii="Symbol" w:hAnsi="Symbol" w:cs="Symbol" w:hint="default"/>
        <w:lang w:val="ru-RU" w:eastAsia="en-US" w:bidi="ar-SA"/>
      </w:rPr>
    </w:lvl>
    <w:lvl w:ilvl="4">
      <w:start w:val="1"/>
      <w:numFmt w:val="bullet"/>
      <w:lvlText w:val=""/>
      <w:lvlJc w:val="left"/>
      <w:pPr>
        <w:tabs>
          <w:tab w:val="num" w:pos="0"/>
        </w:tabs>
        <w:ind w:left="5187" w:hanging="424"/>
      </w:pPr>
      <w:rPr>
        <w:rFonts w:ascii="Symbol" w:hAnsi="Symbol" w:cs="Symbol" w:hint="default"/>
        <w:lang w:val="ru-RU" w:eastAsia="en-US" w:bidi="ar-SA"/>
      </w:rPr>
    </w:lvl>
    <w:lvl w:ilvl="5">
      <w:start w:val="1"/>
      <w:numFmt w:val="bullet"/>
      <w:lvlText w:val=""/>
      <w:lvlJc w:val="left"/>
      <w:pPr>
        <w:tabs>
          <w:tab w:val="num" w:pos="0"/>
        </w:tabs>
        <w:ind w:left="6024" w:hanging="424"/>
      </w:pPr>
      <w:rPr>
        <w:rFonts w:ascii="Symbol" w:hAnsi="Symbol" w:cs="Symbol" w:hint="default"/>
        <w:lang w:val="ru-RU" w:eastAsia="en-US" w:bidi="ar-SA"/>
      </w:rPr>
    </w:lvl>
    <w:lvl w:ilvl="6">
      <w:start w:val="1"/>
      <w:numFmt w:val="bullet"/>
      <w:lvlText w:val=""/>
      <w:lvlJc w:val="left"/>
      <w:pPr>
        <w:tabs>
          <w:tab w:val="num" w:pos="0"/>
        </w:tabs>
        <w:ind w:left="6861" w:hanging="424"/>
      </w:pPr>
      <w:rPr>
        <w:rFonts w:ascii="Symbol" w:hAnsi="Symbol" w:cs="Symbol" w:hint="default"/>
        <w:lang w:val="ru-RU" w:eastAsia="en-US" w:bidi="ar-SA"/>
      </w:rPr>
    </w:lvl>
    <w:lvl w:ilvl="7">
      <w:start w:val="1"/>
      <w:numFmt w:val="bullet"/>
      <w:lvlText w:val=""/>
      <w:lvlJc w:val="left"/>
      <w:pPr>
        <w:tabs>
          <w:tab w:val="num" w:pos="0"/>
        </w:tabs>
        <w:ind w:left="7698" w:hanging="424"/>
      </w:pPr>
      <w:rPr>
        <w:rFonts w:ascii="Symbol" w:hAnsi="Symbol" w:cs="Symbol" w:hint="default"/>
        <w:lang w:val="ru-RU" w:eastAsia="en-US" w:bidi="ar-SA"/>
      </w:rPr>
    </w:lvl>
    <w:lvl w:ilvl="8">
      <w:start w:val="1"/>
      <w:numFmt w:val="bullet"/>
      <w:lvlText w:val=""/>
      <w:lvlJc w:val="left"/>
      <w:pPr>
        <w:tabs>
          <w:tab w:val="num" w:pos="0"/>
        </w:tabs>
        <w:ind w:left="8535" w:hanging="424"/>
      </w:pPr>
      <w:rPr>
        <w:rFonts w:ascii="Symbol" w:hAnsi="Symbol" w:cs="Symbol" w:hint="default"/>
        <w:lang w:val="ru-RU" w:eastAsia="en-US" w:bidi="ar-SA"/>
      </w:rPr>
    </w:lvl>
  </w:abstractNum>
  <w:abstractNum w:abstractNumId="18">
    <w:lvl w:ilvl="0">
      <w:start w:val="5"/>
      <w:numFmt w:val="decimal"/>
      <w:lvlText w:val="%1"/>
      <w:lvlJc w:val="left"/>
      <w:pPr>
        <w:tabs>
          <w:tab w:val="num" w:pos="0"/>
        </w:tabs>
        <w:ind w:left="1133" w:hanging="410"/>
      </w:pPr>
      <w:rPr>
        <w:lang w:val="ru-RU" w:eastAsia="en-US" w:bidi="ar-SA"/>
      </w:rPr>
    </w:lvl>
    <w:lvl w:ilvl="1">
      <w:start w:val="1"/>
      <w:numFmt w:val="decimal"/>
      <w:lvlText w:val="%1.%2"/>
      <w:lvlJc w:val="left"/>
      <w:pPr>
        <w:tabs>
          <w:tab w:val="num" w:pos="0"/>
        </w:tabs>
        <w:ind w:left="1133" w:hanging="410"/>
      </w:pPr>
      <w:rPr>
        <w:sz w:val="27"/>
        <w:spacing w:val="0"/>
        <w:i/>
        <w:b/>
        <w:szCs w:val="27"/>
        <w:iCs/>
        <w:bCs/>
        <w:w w:val="101"/>
        <w:rFonts w:ascii="Times New Roman" w:hAnsi="Times New Roman" w:eastAsia="Times New Roman" w:cs="Times New Roman"/>
        <w:lang w:val="ru-RU" w:eastAsia="en-US" w:bidi="ar-SA"/>
      </w:rPr>
    </w:lvl>
    <w:lvl w:ilvl="2">
      <w:start w:val="1"/>
      <w:numFmt w:val="bullet"/>
      <w:lvlText w:val=""/>
      <w:lvlJc w:val="left"/>
      <w:pPr>
        <w:tabs>
          <w:tab w:val="num" w:pos="0"/>
        </w:tabs>
        <w:ind w:left="2953" w:hanging="410"/>
      </w:pPr>
      <w:rPr>
        <w:rFonts w:ascii="Symbol" w:hAnsi="Symbol" w:cs="Symbol" w:hint="default"/>
        <w:lang w:val="ru-RU" w:eastAsia="en-US" w:bidi="ar-SA"/>
      </w:rPr>
    </w:lvl>
    <w:lvl w:ilvl="3">
      <w:start w:val="1"/>
      <w:numFmt w:val="bullet"/>
      <w:lvlText w:val=""/>
      <w:lvlJc w:val="left"/>
      <w:pPr>
        <w:tabs>
          <w:tab w:val="num" w:pos="0"/>
        </w:tabs>
        <w:ind w:left="3860" w:hanging="410"/>
      </w:pPr>
      <w:rPr>
        <w:rFonts w:ascii="Symbol" w:hAnsi="Symbol" w:cs="Symbol" w:hint="default"/>
        <w:lang w:val="ru-RU" w:eastAsia="en-US" w:bidi="ar-SA"/>
      </w:rPr>
    </w:lvl>
    <w:lvl w:ilvl="4">
      <w:start w:val="1"/>
      <w:numFmt w:val="bullet"/>
      <w:lvlText w:val=""/>
      <w:lvlJc w:val="left"/>
      <w:pPr>
        <w:tabs>
          <w:tab w:val="num" w:pos="0"/>
        </w:tabs>
        <w:ind w:left="4767" w:hanging="410"/>
      </w:pPr>
      <w:rPr>
        <w:rFonts w:ascii="Symbol" w:hAnsi="Symbol" w:cs="Symbol" w:hint="default"/>
        <w:lang w:val="ru-RU" w:eastAsia="en-US" w:bidi="ar-SA"/>
      </w:rPr>
    </w:lvl>
    <w:lvl w:ilvl="5">
      <w:start w:val="1"/>
      <w:numFmt w:val="bullet"/>
      <w:lvlText w:val=""/>
      <w:lvlJc w:val="left"/>
      <w:pPr>
        <w:tabs>
          <w:tab w:val="num" w:pos="0"/>
        </w:tabs>
        <w:ind w:left="5674" w:hanging="410"/>
      </w:pPr>
      <w:rPr>
        <w:rFonts w:ascii="Symbol" w:hAnsi="Symbol" w:cs="Symbol" w:hint="default"/>
        <w:lang w:val="ru-RU" w:eastAsia="en-US" w:bidi="ar-SA"/>
      </w:rPr>
    </w:lvl>
    <w:lvl w:ilvl="6">
      <w:start w:val="1"/>
      <w:numFmt w:val="bullet"/>
      <w:lvlText w:val=""/>
      <w:lvlJc w:val="left"/>
      <w:pPr>
        <w:tabs>
          <w:tab w:val="num" w:pos="0"/>
        </w:tabs>
        <w:ind w:left="6581" w:hanging="410"/>
      </w:pPr>
      <w:rPr>
        <w:rFonts w:ascii="Symbol" w:hAnsi="Symbol" w:cs="Symbol" w:hint="default"/>
        <w:lang w:val="ru-RU" w:eastAsia="en-US" w:bidi="ar-SA"/>
      </w:rPr>
    </w:lvl>
    <w:lvl w:ilvl="7">
      <w:start w:val="1"/>
      <w:numFmt w:val="bullet"/>
      <w:lvlText w:val=""/>
      <w:lvlJc w:val="left"/>
      <w:pPr>
        <w:tabs>
          <w:tab w:val="num" w:pos="0"/>
        </w:tabs>
        <w:ind w:left="7488" w:hanging="410"/>
      </w:pPr>
      <w:rPr>
        <w:rFonts w:ascii="Symbol" w:hAnsi="Symbol" w:cs="Symbol" w:hint="default"/>
        <w:lang w:val="ru-RU" w:eastAsia="en-US" w:bidi="ar-SA"/>
      </w:rPr>
    </w:lvl>
    <w:lvl w:ilvl="8">
      <w:start w:val="1"/>
      <w:numFmt w:val="bullet"/>
      <w:lvlText w:val=""/>
      <w:lvlJc w:val="left"/>
      <w:pPr>
        <w:tabs>
          <w:tab w:val="num" w:pos="0"/>
        </w:tabs>
        <w:ind w:left="8395" w:hanging="410"/>
      </w:pPr>
      <w:rPr>
        <w:rFonts w:ascii="Symbol" w:hAnsi="Symbol" w:cs="Symbol" w:hint="default"/>
        <w:lang w:val="ru-RU" w:eastAsia="en-US" w:bidi="ar-SA"/>
      </w:rPr>
    </w:lvl>
  </w:abstractNum>
  <w:abstractNum w:abstractNumId="19">
    <w:lvl w:ilvl="0">
      <w:start w:val="2"/>
      <w:numFmt w:val="decimal"/>
      <w:lvlText w:val="%1"/>
      <w:lvlJc w:val="left"/>
      <w:pPr>
        <w:tabs>
          <w:tab w:val="num" w:pos="0"/>
        </w:tabs>
        <w:ind w:left="315" w:hanging="424"/>
      </w:pPr>
      <w:rPr>
        <w:lang w:val="ru-RU" w:eastAsia="en-US" w:bidi="ar-SA"/>
      </w:rPr>
    </w:lvl>
    <w:lvl w:ilvl="1">
      <w:start w:val="2"/>
      <w:numFmt w:val="decimal"/>
      <w:lvlText w:val="%1.%2"/>
      <w:lvlJc w:val="left"/>
      <w:pPr>
        <w:tabs>
          <w:tab w:val="num" w:pos="0"/>
        </w:tabs>
        <w:ind w:left="315" w:hanging="424"/>
      </w:pPr>
      <w:rPr>
        <w:sz w:val="28"/>
        <w:spacing w:val="0"/>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269" w:hanging="424"/>
      </w:pPr>
      <w:rPr>
        <w:rFonts w:ascii="Symbol" w:hAnsi="Symbol" w:cs="Symbol" w:hint="default"/>
        <w:lang w:val="ru-RU" w:eastAsia="en-US" w:bidi="ar-SA"/>
      </w:rPr>
    </w:lvl>
    <w:lvl w:ilvl="3">
      <w:start w:val="1"/>
      <w:numFmt w:val="bullet"/>
      <w:lvlText w:val=""/>
      <w:lvlJc w:val="left"/>
      <w:pPr>
        <w:tabs>
          <w:tab w:val="num" w:pos="0"/>
        </w:tabs>
        <w:ind w:left="3244" w:hanging="424"/>
      </w:pPr>
      <w:rPr>
        <w:rFonts w:ascii="Symbol" w:hAnsi="Symbol" w:cs="Symbol" w:hint="default"/>
        <w:lang w:val="ru-RU" w:eastAsia="en-US" w:bidi="ar-SA"/>
      </w:rPr>
    </w:lvl>
    <w:lvl w:ilvl="4">
      <w:start w:val="1"/>
      <w:numFmt w:val="bullet"/>
      <w:lvlText w:val=""/>
      <w:lvlJc w:val="left"/>
      <w:pPr>
        <w:tabs>
          <w:tab w:val="num" w:pos="0"/>
        </w:tabs>
        <w:ind w:left="4219" w:hanging="424"/>
      </w:pPr>
      <w:rPr>
        <w:rFonts w:ascii="Symbol" w:hAnsi="Symbol" w:cs="Symbol" w:hint="default"/>
        <w:lang w:val="ru-RU" w:eastAsia="en-US" w:bidi="ar-SA"/>
      </w:rPr>
    </w:lvl>
    <w:lvl w:ilvl="5">
      <w:start w:val="1"/>
      <w:numFmt w:val="bullet"/>
      <w:lvlText w:val=""/>
      <w:lvlJc w:val="left"/>
      <w:pPr>
        <w:tabs>
          <w:tab w:val="num" w:pos="0"/>
        </w:tabs>
        <w:ind w:left="5193" w:hanging="424"/>
      </w:pPr>
      <w:rPr>
        <w:rFonts w:ascii="Symbol" w:hAnsi="Symbol" w:cs="Symbol" w:hint="default"/>
        <w:lang w:val="ru-RU" w:eastAsia="en-US" w:bidi="ar-SA"/>
      </w:rPr>
    </w:lvl>
    <w:lvl w:ilvl="6">
      <w:start w:val="1"/>
      <w:numFmt w:val="bullet"/>
      <w:lvlText w:val=""/>
      <w:lvlJc w:val="left"/>
      <w:pPr>
        <w:tabs>
          <w:tab w:val="num" w:pos="0"/>
        </w:tabs>
        <w:ind w:left="6168" w:hanging="424"/>
      </w:pPr>
      <w:rPr>
        <w:rFonts w:ascii="Symbol" w:hAnsi="Symbol" w:cs="Symbol" w:hint="default"/>
        <w:lang w:val="ru-RU" w:eastAsia="en-US" w:bidi="ar-SA"/>
      </w:rPr>
    </w:lvl>
    <w:lvl w:ilvl="7">
      <w:start w:val="1"/>
      <w:numFmt w:val="bullet"/>
      <w:lvlText w:val=""/>
      <w:lvlJc w:val="left"/>
      <w:pPr>
        <w:tabs>
          <w:tab w:val="num" w:pos="0"/>
        </w:tabs>
        <w:ind w:left="7143" w:hanging="424"/>
      </w:pPr>
      <w:rPr>
        <w:rFonts w:ascii="Symbol" w:hAnsi="Symbol" w:cs="Symbol" w:hint="default"/>
        <w:lang w:val="ru-RU" w:eastAsia="en-US" w:bidi="ar-SA"/>
      </w:rPr>
    </w:lvl>
    <w:lvl w:ilvl="8">
      <w:start w:val="1"/>
      <w:numFmt w:val="bullet"/>
      <w:lvlText w:val=""/>
      <w:lvlJc w:val="left"/>
      <w:pPr>
        <w:tabs>
          <w:tab w:val="num" w:pos="0"/>
        </w:tabs>
        <w:ind w:left="8118" w:hanging="424"/>
      </w:pPr>
      <w:rPr>
        <w:rFonts w:ascii="Symbol" w:hAnsi="Symbol" w:cs="Symbol" w:hint="default"/>
        <w:lang w:val="ru-RU" w:eastAsia="en-US" w:bidi="ar-SA"/>
      </w:rPr>
    </w:lvl>
  </w:abstractNum>
  <w:abstractNum w:abstractNumId="20">
    <w:lvl w:ilvl="0">
      <w:start w:val="2"/>
      <w:numFmt w:val="decimal"/>
      <w:lvlText w:val="%1"/>
      <w:lvlJc w:val="left"/>
      <w:pPr>
        <w:tabs>
          <w:tab w:val="num" w:pos="0"/>
        </w:tabs>
        <w:ind w:left="918" w:hanging="424"/>
      </w:pPr>
      <w:rPr>
        <w:lang w:val="ru-RU" w:eastAsia="en-US" w:bidi="ar-SA"/>
      </w:rPr>
    </w:lvl>
    <w:lvl w:ilvl="1">
      <w:start w:val="1"/>
      <w:numFmt w:val="decimal"/>
      <w:lvlText w:val="%1.%2"/>
      <w:lvlJc w:val="left"/>
      <w:pPr>
        <w:tabs>
          <w:tab w:val="num" w:pos="0"/>
        </w:tabs>
        <w:ind w:left="918" w:hanging="424"/>
      </w:pPr>
      <w:rPr>
        <w:sz w:val="28"/>
        <w:spacing w:val="0"/>
        <w:i/>
        <w:b/>
        <w:szCs w:val="28"/>
        <w:iCs/>
        <w:bCs/>
        <w:w w:val="100"/>
        <w:rFonts w:ascii="Times New Roman" w:hAnsi="Times New Roman" w:eastAsia="Times New Roman" w:cs="Times New Roman"/>
        <w:lang w:val="ru-RU" w:eastAsia="en-US" w:bidi="ar-SA"/>
      </w:rPr>
    </w:lvl>
    <w:lvl w:ilvl="2">
      <w:start w:val="1"/>
      <w:numFmt w:val="bullet"/>
      <w:lvlText w:val=""/>
      <w:lvlJc w:val="left"/>
      <w:pPr>
        <w:tabs>
          <w:tab w:val="num" w:pos="0"/>
        </w:tabs>
        <w:ind w:left="2749" w:hanging="424"/>
      </w:pPr>
      <w:rPr>
        <w:rFonts w:ascii="Symbol" w:hAnsi="Symbol" w:cs="Symbol" w:hint="default"/>
        <w:lang w:val="ru-RU" w:eastAsia="en-US" w:bidi="ar-SA"/>
      </w:rPr>
    </w:lvl>
    <w:lvl w:ilvl="3">
      <w:start w:val="1"/>
      <w:numFmt w:val="bullet"/>
      <w:lvlText w:val=""/>
      <w:lvlJc w:val="left"/>
      <w:pPr>
        <w:tabs>
          <w:tab w:val="num" w:pos="0"/>
        </w:tabs>
        <w:ind w:left="3664" w:hanging="424"/>
      </w:pPr>
      <w:rPr>
        <w:rFonts w:ascii="Symbol" w:hAnsi="Symbol" w:cs="Symbol" w:hint="default"/>
        <w:lang w:val="ru-RU" w:eastAsia="en-US" w:bidi="ar-SA"/>
      </w:rPr>
    </w:lvl>
    <w:lvl w:ilvl="4">
      <w:start w:val="1"/>
      <w:numFmt w:val="bullet"/>
      <w:lvlText w:val=""/>
      <w:lvlJc w:val="left"/>
      <w:pPr>
        <w:tabs>
          <w:tab w:val="num" w:pos="0"/>
        </w:tabs>
        <w:ind w:left="4579" w:hanging="424"/>
      </w:pPr>
      <w:rPr>
        <w:rFonts w:ascii="Symbol" w:hAnsi="Symbol" w:cs="Symbol" w:hint="default"/>
        <w:lang w:val="ru-RU" w:eastAsia="en-US" w:bidi="ar-SA"/>
      </w:rPr>
    </w:lvl>
    <w:lvl w:ilvl="5">
      <w:start w:val="1"/>
      <w:numFmt w:val="bullet"/>
      <w:lvlText w:val=""/>
      <w:lvlJc w:val="left"/>
      <w:pPr>
        <w:tabs>
          <w:tab w:val="num" w:pos="0"/>
        </w:tabs>
        <w:ind w:left="5493" w:hanging="424"/>
      </w:pPr>
      <w:rPr>
        <w:rFonts w:ascii="Symbol" w:hAnsi="Symbol" w:cs="Symbol" w:hint="default"/>
        <w:lang w:val="ru-RU" w:eastAsia="en-US" w:bidi="ar-SA"/>
      </w:rPr>
    </w:lvl>
    <w:lvl w:ilvl="6">
      <w:start w:val="1"/>
      <w:numFmt w:val="bullet"/>
      <w:lvlText w:val=""/>
      <w:lvlJc w:val="left"/>
      <w:pPr>
        <w:tabs>
          <w:tab w:val="num" w:pos="0"/>
        </w:tabs>
        <w:ind w:left="6408" w:hanging="424"/>
      </w:pPr>
      <w:rPr>
        <w:rFonts w:ascii="Symbol" w:hAnsi="Symbol" w:cs="Symbol" w:hint="default"/>
        <w:lang w:val="ru-RU" w:eastAsia="en-US" w:bidi="ar-SA"/>
      </w:rPr>
    </w:lvl>
    <w:lvl w:ilvl="7">
      <w:start w:val="1"/>
      <w:numFmt w:val="bullet"/>
      <w:lvlText w:val=""/>
      <w:lvlJc w:val="left"/>
      <w:pPr>
        <w:tabs>
          <w:tab w:val="num" w:pos="0"/>
        </w:tabs>
        <w:ind w:left="7323" w:hanging="424"/>
      </w:pPr>
      <w:rPr>
        <w:rFonts w:ascii="Symbol" w:hAnsi="Symbol" w:cs="Symbol" w:hint="default"/>
        <w:lang w:val="ru-RU" w:eastAsia="en-US" w:bidi="ar-SA"/>
      </w:rPr>
    </w:lvl>
    <w:lvl w:ilvl="8">
      <w:start w:val="1"/>
      <w:numFmt w:val="bullet"/>
      <w:lvlText w:val=""/>
      <w:lvlJc w:val="left"/>
      <w:pPr>
        <w:tabs>
          <w:tab w:val="num" w:pos="0"/>
        </w:tabs>
        <w:ind w:left="8238" w:hanging="424"/>
      </w:pPr>
      <w:rPr>
        <w:rFonts w:ascii="Symbol" w:hAnsi="Symbol" w:cs="Symbol" w:hint="default"/>
        <w:lang w:val="ru-RU" w:eastAsia="en-US" w:bidi="ar-SA"/>
      </w:rPr>
    </w:lvl>
  </w:abstractNum>
  <w:abstractNum w:abstractNumId="21">
    <w:lvl w:ilvl="0">
      <w:start w:val="1"/>
      <w:numFmt w:val="decimal"/>
      <w:lvlText w:val="%1"/>
      <w:lvlJc w:val="left"/>
      <w:pPr>
        <w:tabs>
          <w:tab w:val="num" w:pos="0"/>
        </w:tabs>
        <w:ind w:left="509" w:hanging="777"/>
      </w:pPr>
      <w:rPr>
        <w:lang w:val="ru-RU" w:eastAsia="en-US" w:bidi="ar-SA"/>
      </w:rPr>
    </w:lvl>
    <w:lvl w:ilvl="1">
      <w:start w:val="12"/>
      <w:numFmt w:val="decimal"/>
      <w:lvlText w:val="%1.%2"/>
      <w:lvlJc w:val="left"/>
      <w:pPr>
        <w:tabs>
          <w:tab w:val="num" w:pos="0"/>
        </w:tabs>
        <w:ind w:left="509" w:hanging="777"/>
      </w:pPr>
      <w:rPr>
        <w:lang w:val="ru-RU" w:eastAsia="en-US" w:bidi="ar-SA"/>
      </w:rPr>
    </w:lvl>
    <w:lvl w:ilvl="2">
      <w:start w:val="2"/>
      <w:numFmt w:val="decimal"/>
      <w:lvlText w:val="%1.%2.%3"/>
      <w:lvlJc w:val="left"/>
      <w:pPr>
        <w:tabs>
          <w:tab w:val="num" w:pos="0"/>
        </w:tabs>
        <w:ind w:left="509" w:hanging="777"/>
      </w:pPr>
      <w:rPr>
        <w:sz w:val="28"/>
        <w:spacing w:val="-6"/>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3370" w:hanging="777"/>
      </w:pPr>
      <w:rPr>
        <w:rFonts w:ascii="Symbol" w:hAnsi="Symbol" w:cs="Symbol" w:hint="default"/>
        <w:lang w:val="ru-RU" w:eastAsia="en-US" w:bidi="ar-SA"/>
      </w:rPr>
    </w:lvl>
    <w:lvl w:ilvl="4">
      <w:start w:val="1"/>
      <w:numFmt w:val="bullet"/>
      <w:lvlText w:val=""/>
      <w:lvlJc w:val="left"/>
      <w:pPr>
        <w:tabs>
          <w:tab w:val="num" w:pos="0"/>
        </w:tabs>
        <w:ind w:left="4327" w:hanging="777"/>
      </w:pPr>
      <w:rPr>
        <w:rFonts w:ascii="Symbol" w:hAnsi="Symbol" w:cs="Symbol" w:hint="default"/>
        <w:lang w:val="ru-RU" w:eastAsia="en-US" w:bidi="ar-SA"/>
      </w:rPr>
    </w:lvl>
    <w:lvl w:ilvl="5">
      <w:start w:val="1"/>
      <w:numFmt w:val="bullet"/>
      <w:lvlText w:val=""/>
      <w:lvlJc w:val="left"/>
      <w:pPr>
        <w:tabs>
          <w:tab w:val="num" w:pos="0"/>
        </w:tabs>
        <w:ind w:left="5283" w:hanging="777"/>
      </w:pPr>
      <w:rPr>
        <w:rFonts w:ascii="Symbol" w:hAnsi="Symbol" w:cs="Symbol" w:hint="default"/>
        <w:lang w:val="ru-RU" w:eastAsia="en-US" w:bidi="ar-SA"/>
      </w:rPr>
    </w:lvl>
    <w:lvl w:ilvl="6">
      <w:start w:val="1"/>
      <w:numFmt w:val="bullet"/>
      <w:lvlText w:val=""/>
      <w:lvlJc w:val="left"/>
      <w:pPr>
        <w:tabs>
          <w:tab w:val="num" w:pos="0"/>
        </w:tabs>
        <w:ind w:left="6240" w:hanging="777"/>
      </w:pPr>
      <w:rPr>
        <w:rFonts w:ascii="Symbol" w:hAnsi="Symbol" w:cs="Symbol" w:hint="default"/>
        <w:lang w:val="ru-RU" w:eastAsia="en-US" w:bidi="ar-SA"/>
      </w:rPr>
    </w:lvl>
    <w:lvl w:ilvl="7">
      <w:start w:val="1"/>
      <w:numFmt w:val="bullet"/>
      <w:lvlText w:val=""/>
      <w:lvlJc w:val="left"/>
      <w:pPr>
        <w:tabs>
          <w:tab w:val="num" w:pos="0"/>
        </w:tabs>
        <w:ind w:left="7197" w:hanging="777"/>
      </w:pPr>
      <w:rPr>
        <w:rFonts w:ascii="Symbol" w:hAnsi="Symbol" w:cs="Symbol" w:hint="default"/>
        <w:lang w:val="ru-RU" w:eastAsia="en-US" w:bidi="ar-SA"/>
      </w:rPr>
    </w:lvl>
    <w:lvl w:ilvl="8">
      <w:start w:val="1"/>
      <w:numFmt w:val="bullet"/>
      <w:lvlText w:val=""/>
      <w:lvlJc w:val="left"/>
      <w:pPr>
        <w:tabs>
          <w:tab w:val="num" w:pos="0"/>
        </w:tabs>
        <w:ind w:left="8154" w:hanging="777"/>
      </w:pPr>
      <w:rPr>
        <w:rFonts w:ascii="Symbol" w:hAnsi="Symbol" w:cs="Symbol" w:hint="default"/>
        <w:lang w:val="ru-RU" w:eastAsia="en-US" w:bidi="ar-SA"/>
      </w:rPr>
    </w:lvl>
  </w:abstractNum>
  <w:abstractNum w:abstractNumId="22">
    <w:lvl w:ilvl="0">
      <w:start w:val="1"/>
      <w:numFmt w:val="decimal"/>
      <w:lvlText w:val="%1)"/>
      <w:lvlJc w:val="left"/>
      <w:pPr>
        <w:tabs>
          <w:tab w:val="num" w:pos="0"/>
        </w:tabs>
        <w:ind w:left="286" w:hanging="446"/>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bullet"/>
      <w:lvlText w:val="–"/>
      <w:lvlJc w:val="left"/>
      <w:pPr>
        <w:tabs>
          <w:tab w:val="num" w:pos="0"/>
        </w:tabs>
        <w:ind w:left="286" w:hanging="216"/>
      </w:pPr>
      <w:rPr>
        <w:rFonts w:ascii="Times New Roman" w:hAnsi="Times New Roman" w:cs="Times New Roman" w:hint="default"/>
        <w:sz w:val="28"/>
        <w:spacing w:val="0"/>
        <w:i w:val="false"/>
        <w:b w:val="false"/>
        <w:szCs w:val="28"/>
        <w:iCs w:val="false"/>
        <w:bCs w:val="false"/>
        <w:w w:val="100"/>
        <w:lang w:val="ru-RU" w:eastAsia="en-US" w:bidi="ar-SA"/>
      </w:rPr>
    </w:lvl>
    <w:lvl w:ilvl="2">
      <w:start w:val="1"/>
      <w:numFmt w:val="bullet"/>
      <w:lvlText w:val=""/>
      <w:lvlJc w:val="left"/>
      <w:pPr>
        <w:tabs>
          <w:tab w:val="num" w:pos="0"/>
        </w:tabs>
        <w:ind w:left="2237" w:hanging="216"/>
      </w:pPr>
      <w:rPr>
        <w:rFonts w:ascii="Symbol" w:hAnsi="Symbol" w:cs="Symbol" w:hint="default"/>
        <w:lang w:val="ru-RU" w:eastAsia="en-US" w:bidi="ar-SA"/>
      </w:rPr>
    </w:lvl>
    <w:lvl w:ilvl="3">
      <w:start w:val="1"/>
      <w:numFmt w:val="bullet"/>
      <w:lvlText w:val=""/>
      <w:lvlJc w:val="left"/>
      <w:pPr>
        <w:tabs>
          <w:tab w:val="num" w:pos="0"/>
        </w:tabs>
        <w:ind w:left="3216" w:hanging="216"/>
      </w:pPr>
      <w:rPr>
        <w:rFonts w:ascii="Symbol" w:hAnsi="Symbol" w:cs="Symbol" w:hint="default"/>
        <w:lang w:val="ru-RU" w:eastAsia="en-US" w:bidi="ar-SA"/>
      </w:rPr>
    </w:lvl>
    <w:lvl w:ilvl="4">
      <w:start w:val="1"/>
      <w:numFmt w:val="bullet"/>
      <w:lvlText w:val=""/>
      <w:lvlJc w:val="left"/>
      <w:pPr>
        <w:tabs>
          <w:tab w:val="num" w:pos="0"/>
        </w:tabs>
        <w:ind w:left="4195" w:hanging="216"/>
      </w:pPr>
      <w:rPr>
        <w:rFonts w:ascii="Symbol" w:hAnsi="Symbol" w:cs="Symbol" w:hint="default"/>
        <w:lang w:val="ru-RU" w:eastAsia="en-US" w:bidi="ar-SA"/>
      </w:rPr>
    </w:lvl>
    <w:lvl w:ilvl="5">
      <w:start w:val="1"/>
      <w:numFmt w:val="bullet"/>
      <w:lvlText w:val=""/>
      <w:lvlJc w:val="left"/>
      <w:pPr>
        <w:tabs>
          <w:tab w:val="num" w:pos="0"/>
        </w:tabs>
        <w:ind w:left="5173" w:hanging="216"/>
      </w:pPr>
      <w:rPr>
        <w:rFonts w:ascii="Symbol" w:hAnsi="Symbol" w:cs="Symbol" w:hint="default"/>
        <w:lang w:val="ru-RU" w:eastAsia="en-US" w:bidi="ar-SA"/>
      </w:rPr>
    </w:lvl>
    <w:lvl w:ilvl="6">
      <w:start w:val="1"/>
      <w:numFmt w:val="bullet"/>
      <w:lvlText w:val=""/>
      <w:lvlJc w:val="left"/>
      <w:pPr>
        <w:tabs>
          <w:tab w:val="num" w:pos="0"/>
        </w:tabs>
        <w:ind w:left="6152" w:hanging="216"/>
      </w:pPr>
      <w:rPr>
        <w:rFonts w:ascii="Symbol" w:hAnsi="Symbol" w:cs="Symbol" w:hint="default"/>
        <w:lang w:val="ru-RU" w:eastAsia="en-US" w:bidi="ar-SA"/>
      </w:rPr>
    </w:lvl>
    <w:lvl w:ilvl="7">
      <w:start w:val="1"/>
      <w:numFmt w:val="bullet"/>
      <w:lvlText w:val=""/>
      <w:lvlJc w:val="left"/>
      <w:pPr>
        <w:tabs>
          <w:tab w:val="num" w:pos="0"/>
        </w:tabs>
        <w:ind w:left="7131" w:hanging="216"/>
      </w:pPr>
      <w:rPr>
        <w:rFonts w:ascii="Symbol" w:hAnsi="Symbol" w:cs="Symbol" w:hint="default"/>
        <w:lang w:val="ru-RU" w:eastAsia="en-US" w:bidi="ar-SA"/>
      </w:rPr>
    </w:lvl>
    <w:lvl w:ilvl="8">
      <w:start w:val="1"/>
      <w:numFmt w:val="bullet"/>
      <w:lvlText w:val=""/>
      <w:lvlJc w:val="left"/>
      <w:pPr>
        <w:tabs>
          <w:tab w:val="num" w:pos="0"/>
        </w:tabs>
        <w:ind w:left="8110" w:hanging="216"/>
      </w:pPr>
      <w:rPr>
        <w:rFonts w:ascii="Symbol" w:hAnsi="Symbol" w:cs="Symbol" w:hint="default"/>
        <w:lang w:val="ru-RU" w:eastAsia="en-US" w:bidi="ar-SA"/>
      </w:rPr>
    </w:lvl>
  </w:abstractNum>
  <w:abstractNum w:abstractNumId="23">
    <w:lvl w:ilvl="0">
      <w:start w:val="1"/>
      <w:numFmt w:val="decimal"/>
      <w:lvlText w:val="%1."/>
      <w:lvlJc w:val="left"/>
      <w:pPr>
        <w:tabs>
          <w:tab w:val="num" w:pos="0"/>
        </w:tabs>
        <w:ind w:left="286" w:hanging="288"/>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bullet"/>
      <w:lvlText w:val=""/>
      <w:lvlJc w:val="left"/>
      <w:pPr>
        <w:tabs>
          <w:tab w:val="num" w:pos="0"/>
        </w:tabs>
        <w:ind w:left="1258" w:hanging="288"/>
      </w:pPr>
      <w:rPr>
        <w:rFonts w:ascii="Symbol" w:hAnsi="Symbol" w:cs="Symbol" w:hint="default"/>
        <w:lang w:val="ru-RU" w:eastAsia="en-US" w:bidi="ar-SA"/>
      </w:rPr>
    </w:lvl>
    <w:lvl w:ilvl="2">
      <w:start w:val="1"/>
      <w:numFmt w:val="bullet"/>
      <w:lvlText w:val=""/>
      <w:lvlJc w:val="left"/>
      <w:pPr>
        <w:tabs>
          <w:tab w:val="num" w:pos="0"/>
        </w:tabs>
        <w:ind w:left="2237" w:hanging="288"/>
      </w:pPr>
      <w:rPr>
        <w:rFonts w:ascii="Symbol" w:hAnsi="Symbol" w:cs="Symbol" w:hint="default"/>
        <w:lang w:val="ru-RU" w:eastAsia="en-US" w:bidi="ar-SA"/>
      </w:rPr>
    </w:lvl>
    <w:lvl w:ilvl="3">
      <w:start w:val="1"/>
      <w:numFmt w:val="bullet"/>
      <w:lvlText w:val=""/>
      <w:lvlJc w:val="left"/>
      <w:pPr>
        <w:tabs>
          <w:tab w:val="num" w:pos="0"/>
        </w:tabs>
        <w:ind w:left="3216" w:hanging="288"/>
      </w:pPr>
      <w:rPr>
        <w:rFonts w:ascii="Symbol" w:hAnsi="Symbol" w:cs="Symbol" w:hint="default"/>
        <w:lang w:val="ru-RU" w:eastAsia="en-US" w:bidi="ar-SA"/>
      </w:rPr>
    </w:lvl>
    <w:lvl w:ilvl="4">
      <w:start w:val="1"/>
      <w:numFmt w:val="bullet"/>
      <w:lvlText w:val=""/>
      <w:lvlJc w:val="left"/>
      <w:pPr>
        <w:tabs>
          <w:tab w:val="num" w:pos="0"/>
        </w:tabs>
        <w:ind w:left="4195" w:hanging="288"/>
      </w:pPr>
      <w:rPr>
        <w:rFonts w:ascii="Symbol" w:hAnsi="Symbol" w:cs="Symbol" w:hint="default"/>
        <w:lang w:val="ru-RU" w:eastAsia="en-US" w:bidi="ar-SA"/>
      </w:rPr>
    </w:lvl>
    <w:lvl w:ilvl="5">
      <w:start w:val="1"/>
      <w:numFmt w:val="bullet"/>
      <w:lvlText w:val=""/>
      <w:lvlJc w:val="left"/>
      <w:pPr>
        <w:tabs>
          <w:tab w:val="num" w:pos="0"/>
        </w:tabs>
        <w:ind w:left="5173" w:hanging="288"/>
      </w:pPr>
      <w:rPr>
        <w:rFonts w:ascii="Symbol" w:hAnsi="Symbol" w:cs="Symbol" w:hint="default"/>
        <w:lang w:val="ru-RU" w:eastAsia="en-US" w:bidi="ar-SA"/>
      </w:rPr>
    </w:lvl>
    <w:lvl w:ilvl="6">
      <w:start w:val="1"/>
      <w:numFmt w:val="bullet"/>
      <w:lvlText w:val=""/>
      <w:lvlJc w:val="left"/>
      <w:pPr>
        <w:tabs>
          <w:tab w:val="num" w:pos="0"/>
        </w:tabs>
        <w:ind w:left="6152" w:hanging="288"/>
      </w:pPr>
      <w:rPr>
        <w:rFonts w:ascii="Symbol" w:hAnsi="Symbol" w:cs="Symbol" w:hint="default"/>
        <w:lang w:val="ru-RU" w:eastAsia="en-US" w:bidi="ar-SA"/>
      </w:rPr>
    </w:lvl>
    <w:lvl w:ilvl="7">
      <w:start w:val="1"/>
      <w:numFmt w:val="bullet"/>
      <w:lvlText w:val=""/>
      <w:lvlJc w:val="left"/>
      <w:pPr>
        <w:tabs>
          <w:tab w:val="num" w:pos="0"/>
        </w:tabs>
        <w:ind w:left="7131" w:hanging="288"/>
      </w:pPr>
      <w:rPr>
        <w:rFonts w:ascii="Symbol" w:hAnsi="Symbol" w:cs="Symbol" w:hint="default"/>
        <w:lang w:val="ru-RU" w:eastAsia="en-US" w:bidi="ar-SA"/>
      </w:rPr>
    </w:lvl>
    <w:lvl w:ilvl="8">
      <w:start w:val="1"/>
      <w:numFmt w:val="bullet"/>
      <w:lvlText w:val=""/>
      <w:lvlJc w:val="left"/>
      <w:pPr>
        <w:tabs>
          <w:tab w:val="num" w:pos="0"/>
        </w:tabs>
        <w:ind w:left="8110" w:hanging="288"/>
      </w:pPr>
      <w:rPr>
        <w:rFonts w:ascii="Symbol" w:hAnsi="Symbol" w:cs="Symbol" w:hint="default"/>
        <w:lang w:val="ru-RU" w:eastAsia="en-US" w:bidi="ar-SA"/>
      </w:rPr>
    </w:lvl>
  </w:abstractNum>
  <w:abstractNum w:abstractNumId="24">
    <w:lvl w:ilvl="0">
      <w:start w:val="1"/>
      <w:numFmt w:val="decimal"/>
      <w:lvlText w:val="%1"/>
      <w:lvlJc w:val="left"/>
      <w:pPr>
        <w:tabs>
          <w:tab w:val="num" w:pos="0"/>
        </w:tabs>
        <w:ind w:left="1538" w:hanging="633"/>
      </w:pPr>
      <w:rPr>
        <w:lang w:val="ru-RU" w:eastAsia="en-US" w:bidi="ar-SA"/>
      </w:rPr>
    </w:lvl>
    <w:lvl w:ilvl="1">
      <w:start w:val="9"/>
      <w:numFmt w:val="decimal"/>
      <w:lvlText w:val="%1.%2"/>
      <w:lvlJc w:val="left"/>
      <w:pPr>
        <w:tabs>
          <w:tab w:val="num" w:pos="0"/>
        </w:tabs>
        <w:ind w:left="1538" w:hanging="633"/>
      </w:pPr>
      <w:rPr>
        <w:lang w:val="ru-RU" w:eastAsia="en-US" w:bidi="ar-SA"/>
      </w:rPr>
    </w:lvl>
    <w:lvl w:ilvl="2">
      <w:start w:val="1"/>
      <w:numFmt w:val="decimal"/>
      <w:lvlText w:val="%1.%2.%3"/>
      <w:lvlJc w:val="left"/>
      <w:pPr>
        <w:tabs>
          <w:tab w:val="num" w:pos="0"/>
        </w:tabs>
        <w:ind w:left="1538" w:hanging="633"/>
      </w:pPr>
      <w:rPr>
        <w:sz w:val="28"/>
        <w:spacing w:val="-4"/>
        <w:i/>
        <w:b/>
        <w:szCs w:val="28"/>
        <w:iCs/>
        <w:bCs/>
        <w:w w:val="100"/>
        <w:rFonts w:ascii="Times New Roman" w:hAnsi="Times New Roman" w:eastAsia="Times New Roman" w:cs="Times New Roman"/>
        <w:lang w:val="ru-RU" w:eastAsia="en-US" w:bidi="ar-SA"/>
      </w:rPr>
    </w:lvl>
    <w:lvl w:ilvl="3">
      <w:start w:val="1"/>
      <w:numFmt w:val="upperRoman"/>
      <w:lvlText w:val="%4."/>
      <w:lvlJc w:val="left"/>
      <w:pPr>
        <w:tabs>
          <w:tab w:val="num" w:pos="0"/>
        </w:tabs>
        <w:ind w:left="4081" w:hanging="230"/>
      </w:pPr>
      <w:rPr>
        <w:sz w:val="28"/>
        <w:spacing w:val="-8"/>
        <w:i w:val="false"/>
        <w:b w:val="false"/>
        <w:szCs w:val="28"/>
        <w:iCs w:val="false"/>
        <w:bCs w:val="false"/>
        <w:w w:val="100"/>
        <w:rFonts w:ascii="Times New Roman" w:hAnsi="Times New Roman" w:eastAsia="Times New Roman" w:cs="Times New Roman"/>
        <w:lang w:val="ru-RU" w:eastAsia="en-US" w:bidi="ar-SA"/>
      </w:rPr>
    </w:lvl>
    <w:lvl w:ilvl="4">
      <w:start w:val="1"/>
      <w:numFmt w:val="bullet"/>
      <w:lvlText w:val=""/>
      <w:lvlJc w:val="left"/>
      <w:pPr>
        <w:tabs>
          <w:tab w:val="num" w:pos="0"/>
        </w:tabs>
        <w:ind w:left="6075" w:hanging="230"/>
      </w:pPr>
      <w:rPr>
        <w:rFonts w:ascii="Symbol" w:hAnsi="Symbol" w:cs="Symbol" w:hint="default"/>
        <w:lang w:val="ru-RU" w:eastAsia="en-US" w:bidi="ar-SA"/>
      </w:rPr>
    </w:lvl>
    <w:lvl w:ilvl="5">
      <w:start w:val="1"/>
      <w:numFmt w:val="bullet"/>
      <w:lvlText w:val=""/>
      <w:lvlJc w:val="left"/>
      <w:pPr>
        <w:tabs>
          <w:tab w:val="num" w:pos="0"/>
        </w:tabs>
        <w:ind w:left="6741" w:hanging="230"/>
      </w:pPr>
      <w:rPr>
        <w:rFonts w:ascii="Symbol" w:hAnsi="Symbol" w:cs="Symbol" w:hint="default"/>
        <w:lang w:val="ru-RU" w:eastAsia="en-US" w:bidi="ar-SA"/>
      </w:rPr>
    </w:lvl>
    <w:lvl w:ilvl="6">
      <w:start w:val="1"/>
      <w:numFmt w:val="bullet"/>
      <w:lvlText w:val=""/>
      <w:lvlJc w:val="left"/>
      <w:pPr>
        <w:tabs>
          <w:tab w:val="num" w:pos="0"/>
        </w:tabs>
        <w:ind w:left="7406" w:hanging="230"/>
      </w:pPr>
      <w:rPr>
        <w:rFonts w:ascii="Symbol" w:hAnsi="Symbol" w:cs="Symbol" w:hint="default"/>
        <w:lang w:val="ru-RU" w:eastAsia="en-US" w:bidi="ar-SA"/>
      </w:rPr>
    </w:lvl>
    <w:lvl w:ilvl="7">
      <w:start w:val="1"/>
      <w:numFmt w:val="bullet"/>
      <w:lvlText w:val=""/>
      <w:lvlJc w:val="left"/>
      <w:pPr>
        <w:tabs>
          <w:tab w:val="num" w:pos="0"/>
        </w:tabs>
        <w:ind w:left="8071" w:hanging="230"/>
      </w:pPr>
      <w:rPr>
        <w:rFonts w:ascii="Symbol" w:hAnsi="Symbol" w:cs="Symbol" w:hint="default"/>
        <w:lang w:val="ru-RU" w:eastAsia="en-US" w:bidi="ar-SA"/>
      </w:rPr>
    </w:lvl>
    <w:lvl w:ilvl="8">
      <w:start w:val="1"/>
      <w:numFmt w:val="bullet"/>
      <w:lvlText w:val=""/>
      <w:lvlJc w:val="left"/>
      <w:pPr>
        <w:tabs>
          <w:tab w:val="num" w:pos="0"/>
        </w:tabs>
        <w:ind w:left="8737" w:hanging="230"/>
      </w:pPr>
      <w:rPr>
        <w:rFonts w:ascii="Symbol" w:hAnsi="Symbol" w:cs="Symbol" w:hint="default"/>
        <w:lang w:val="ru-RU" w:eastAsia="en-US" w:bidi="ar-SA"/>
      </w:rPr>
    </w:lvl>
  </w:abstractNum>
  <w:abstractNum w:abstractNumId="25">
    <w:lvl w:ilvl="0">
      <w:start w:val="1"/>
      <w:numFmt w:val="decimal"/>
      <w:lvlText w:val="%1"/>
      <w:lvlJc w:val="left"/>
      <w:pPr>
        <w:tabs>
          <w:tab w:val="num" w:pos="0"/>
        </w:tabs>
        <w:ind w:left="2699" w:hanging="633"/>
      </w:pPr>
      <w:rPr>
        <w:lang w:val="ru-RU" w:eastAsia="en-US" w:bidi="ar-SA"/>
      </w:rPr>
    </w:lvl>
    <w:lvl w:ilvl="1">
      <w:start w:val="8"/>
      <w:numFmt w:val="decimal"/>
      <w:lvlText w:val="%1.%2"/>
      <w:lvlJc w:val="left"/>
      <w:pPr>
        <w:tabs>
          <w:tab w:val="num" w:pos="0"/>
        </w:tabs>
        <w:ind w:left="2699" w:hanging="633"/>
      </w:pPr>
      <w:rPr>
        <w:lang w:val="ru-RU" w:eastAsia="en-US" w:bidi="ar-SA"/>
      </w:rPr>
    </w:lvl>
    <w:lvl w:ilvl="2">
      <w:start w:val="1"/>
      <w:numFmt w:val="decimal"/>
      <w:lvlText w:val="%1.%2.%3"/>
      <w:lvlJc w:val="left"/>
      <w:pPr>
        <w:tabs>
          <w:tab w:val="num" w:pos="0"/>
        </w:tabs>
        <w:ind w:left="2699"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1705" w:hanging="260"/>
      </w:pPr>
      <w:rPr>
        <w:rFonts w:ascii="Symbol" w:hAnsi="Symbol" w:cs="Symbol" w:hint="default"/>
        <w:sz w:val="20"/>
        <w:spacing w:val="0"/>
        <w:i w:val="false"/>
        <w:b w:val="false"/>
        <w:szCs w:val="20"/>
        <w:iCs w:val="false"/>
        <w:bCs w:val="false"/>
        <w:w w:val="100"/>
        <w:lang w:val="ru-RU" w:eastAsia="en-US" w:bidi="ar-SA"/>
      </w:rPr>
    </w:lvl>
    <w:lvl w:ilvl="4">
      <w:start w:val="1"/>
      <w:numFmt w:val="bullet"/>
      <w:lvlText w:val=""/>
      <w:lvlJc w:val="left"/>
      <w:pPr>
        <w:tabs>
          <w:tab w:val="num" w:pos="0"/>
        </w:tabs>
        <w:ind w:left="5155" w:hanging="260"/>
      </w:pPr>
      <w:rPr>
        <w:rFonts w:ascii="Symbol" w:hAnsi="Symbol" w:cs="Symbol" w:hint="default"/>
        <w:lang w:val="ru-RU" w:eastAsia="en-US" w:bidi="ar-SA"/>
      </w:rPr>
    </w:lvl>
    <w:lvl w:ilvl="5">
      <w:start w:val="1"/>
      <w:numFmt w:val="bullet"/>
      <w:lvlText w:val=""/>
      <w:lvlJc w:val="left"/>
      <w:pPr>
        <w:tabs>
          <w:tab w:val="num" w:pos="0"/>
        </w:tabs>
        <w:ind w:left="5974" w:hanging="260"/>
      </w:pPr>
      <w:rPr>
        <w:rFonts w:ascii="Symbol" w:hAnsi="Symbol" w:cs="Symbol" w:hint="default"/>
        <w:lang w:val="ru-RU" w:eastAsia="en-US" w:bidi="ar-SA"/>
      </w:rPr>
    </w:lvl>
    <w:lvl w:ilvl="6">
      <w:start w:val="1"/>
      <w:numFmt w:val="bullet"/>
      <w:lvlText w:val=""/>
      <w:lvlJc w:val="left"/>
      <w:pPr>
        <w:tabs>
          <w:tab w:val="num" w:pos="0"/>
        </w:tabs>
        <w:ind w:left="6793" w:hanging="260"/>
      </w:pPr>
      <w:rPr>
        <w:rFonts w:ascii="Symbol" w:hAnsi="Symbol" w:cs="Symbol" w:hint="default"/>
        <w:lang w:val="ru-RU" w:eastAsia="en-US" w:bidi="ar-SA"/>
      </w:rPr>
    </w:lvl>
    <w:lvl w:ilvl="7">
      <w:start w:val="1"/>
      <w:numFmt w:val="bullet"/>
      <w:lvlText w:val=""/>
      <w:lvlJc w:val="left"/>
      <w:pPr>
        <w:tabs>
          <w:tab w:val="num" w:pos="0"/>
        </w:tabs>
        <w:ind w:left="7611" w:hanging="260"/>
      </w:pPr>
      <w:rPr>
        <w:rFonts w:ascii="Symbol" w:hAnsi="Symbol" w:cs="Symbol" w:hint="default"/>
        <w:lang w:val="ru-RU" w:eastAsia="en-US" w:bidi="ar-SA"/>
      </w:rPr>
    </w:lvl>
    <w:lvl w:ilvl="8">
      <w:start w:val="1"/>
      <w:numFmt w:val="bullet"/>
      <w:lvlText w:val=""/>
      <w:lvlJc w:val="left"/>
      <w:pPr>
        <w:tabs>
          <w:tab w:val="num" w:pos="0"/>
        </w:tabs>
        <w:ind w:left="8430" w:hanging="260"/>
      </w:pPr>
      <w:rPr>
        <w:rFonts w:ascii="Symbol" w:hAnsi="Symbol" w:cs="Symbol" w:hint="default"/>
        <w:lang w:val="ru-RU" w:eastAsia="en-US" w:bidi="ar-SA"/>
      </w:rPr>
    </w:lvl>
  </w:abstractNum>
  <w:abstractNum w:abstractNumId="26">
    <w:lvl w:ilvl="0">
      <w:start w:val="1"/>
      <w:numFmt w:val="decimal"/>
      <w:lvlText w:val="%1"/>
      <w:lvlJc w:val="left"/>
      <w:pPr>
        <w:tabs>
          <w:tab w:val="num" w:pos="0"/>
        </w:tabs>
        <w:ind w:left="1014" w:hanging="633"/>
      </w:pPr>
      <w:rPr>
        <w:lang w:val="ru-RU" w:eastAsia="en-US" w:bidi="ar-SA"/>
      </w:rPr>
    </w:lvl>
    <w:lvl w:ilvl="1">
      <w:start w:val="7"/>
      <w:numFmt w:val="decimal"/>
      <w:lvlText w:val="%1.%2"/>
      <w:lvlJc w:val="left"/>
      <w:pPr>
        <w:tabs>
          <w:tab w:val="num" w:pos="0"/>
        </w:tabs>
        <w:ind w:left="1014" w:hanging="633"/>
      </w:pPr>
      <w:rPr>
        <w:lang w:val="ru-RU" w:eastAsia="en-US" w:bidi="ar-SA"/>
      </w:rPr>
    </w:lvl>
    <w:lvl w:ilvl="2">
      <w:start w:val="1"/>
      <w:numFmt w:val="decimal"/>
      <w:lvlText w:val="%1.%2.%3"/>
      <w:lvlJc w:val="left"/>
      <w:pPr>
        <w:tabs>
          <w:tab w:val="num" w:pos="0"/>
        </w:tabs>
        <w:ind w:left="283" w:firstLine="46"/>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3734" w:hanging="633"/>
      </w:pPr>
      <w:rPr>
        <w:rFonts w:ascii="Symbol" w:hAnsi="Symbol" w:cs="Symbol" w:hint="default"/>
        <w:lang w:val="ru-RU" w:eastAsia="en-US" w:bidi="ar-SA"/>
      </w:rPr>
    </w:lvl>
    <w:lvl w:ilvl="4">
      <w:start w:val="1"/>
      <w:numFmt w:val="bullet"/>
      <w:lvlText w:val=""/>
      <w:lvlJc w:val="left"/>
      <w:pPr>
        <w:tabs>
          <w:tab w:val="num" w:pos="0"/>
        </w:tabs>
        <w:ind w:left="4639" w:hanging="633"/>
      </w:pPr>
      <w:rPr>
        <w:rFonts w:ascii="Symbol" w:hAnsi="Symbol" w:cs="Symbol" w:hint="default"/>
        <w:lang w:val="ru-RU" w:eastAsia="en-US" w:bidi="ar-SA"/>
      </w:rPr>
    </w:lvl>
    <w:lvl w:ilvl="5">
      <w:start w:val="1"/>
      <w:numFmt w:val="bullet"/>
      <w:lvlText w:val=""/>
      <w:lvlJc w:val="left"/>
      <w:pPr>
        <w:tabs>
          <w:tab w:val="num" w:pos="0"/>
        </w:tabs>
        <w:ind w:left="5543" w:hanging="633"/>
      </w:pPr>
      <w:rPr>
        <w:rFonts w:ascii="Symbol" w:hAnsi="Symbol" w:cs="Symbol" w:hint="default"/>
        <w:lang w:val="ru-RU" w:eastAsia="en-US" w:bidi="ar-SA"/>
      </w:rPr>
    </w:lvl>
    <w:lvl w:ilvl="6">
      <w:start w:val="1"/>
      <w:numFmt w:val="bullet"/>
      <w:lvlText w:val=""/>
      <w:lvlJc w:val="left"/>
      <w:pPr>
        <w:tabs>
          <w:tab w:val="num" w:pos="0"/>
        </w:tabs>
        <w:ind w:left="6448" w:hanging="633"/>
      </w:pPr>
      <w:rPr>
        <w:rFonts w:ascii="Symbol" w:hAnsi="Symbol" w:cs="Symbol" w:hint="default"/>
        <w:lang w:val="ru-RU" w:eastAsia="en-US" w:bidi="ar-SA"/>
      </w:rPr>
    </w:lvl>
    <w:lvl w:ilvl="7">
      <w:start w:val="1"/>
      <w:numFmt w:val="bullet"/>
      <w:lvlText w:val=""/>
      <w:lvlJc w:val="left"/>
      <w:pPr>
        <w:tabs>
          <w:tab w:val="num" w:pos="0"/>
        </w:tabs>
        <w:ind w:left="7353" w:hanging="633"/>
      </w:pPr>
      <w:rPr>
        <w:rFonts w:ascii="Symbol" w:hAnsi="Symbol" w:cs="Symbol" w:hint="default"/>
        <w:lang w:val="ru-RU" w:eastAsia="en-US" w:bidi="ar-SA"/>
      </w:rPr>
    </w:lvl>
    <w:lvl w:ilvl="8">
      <w:start w:val="1"/>
      <w:numFmt w:val="bullet"/>
      <w:lvlText w:val=""/>
      <w:lvlJc w:val="left"/>
      <w:pPr>
        <w:tabs>
          <w:tab w:val="num" w:pos="0"/>
        </w:tabs>
        <w:ind w:left="8258" w:hanging="633"/>
      </w:pPr>
      <w:rPr>
        <w:rFonts w:ascii="Symbol" w:hAnsi="Symbol" w:cs="Symbol" w:hint="default"/>
        <w:lang w:val="ru-RU" w:eastAsia="en-US" w:bidi="ar-SA"/>
      </w:rPr>
    </w:lvl>
  </w:abstractNum>
  <w:abstractNum w:abstractNumId="27">
    <w:lvl w:ilvl="0">
      <w:start w:val="1"/>
      <w:numFmt w:val="decimal"/>
      <w:lvlText w:val="%1."/>
      <w:lvlJc w:val="left"/>
      <w:pPr>
        <w:tabs>
          <w:tab w:val="num" w:pos="0"/>
        </w:tabs>
        <w:ind w:left="286" w:hanging="281"/>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bullet"/>
      <w:lvlText w:val=""/>
      <w:lvlJc w:val="left"/>
      <w:pPr>
        <w:tabs>
          <w:tab w:val="num" w:pos="0"/>
        </w:tabs>
        <w:ind w:left="1258" w:hanging="281"/>
      </w:pPr>
      <w:rPr>
        <w:rFonts w:ascii="Symbol" w:hAnsi="Symbol" w:cs="Symbol" w:hint="default"/>
        <w:lang w:val="ru-RU" w:eastAsia="en-US" w:bidi="ar-SA"/>
      </w:rPr>
    </w:lvl>
    <w:lvl w:ilvl="2">
      <w:start w:val="1"/>
      <w:numFmt w:val="bullet"/>
      <w:lvlText w:val=""/>
      <w:lvlJc w:val="left"/>
      <w:pPr>
        <w:tabs>
          <w:tab w:val="num" w:pos="0"/>
        </w:tabs>
        <w:ind w:left="2237" w:hanging="281"/>
      </w:pPr>
      <w:rPr>
        <w:rFonts w:ascii="Symbol" w:hAnsi="Symbol" w:cs="Symbol" w:hint="default"/>
        <w:lang w:val="ru-RU" w:eastAsia="en-US" w:bidi="ar-SA"/>
      </w:rPr>
    </w:lvl>
    <w:lvl w:ilvl="3">
      <w:start w:val="1"/>
      <w:numFmt w:val="bullet"/>
      <w:lvlText w:val=""/>
      <w:lvlJc w:val="left"/>
      <w:pPr>
        <w:tabs>
          <w:tab w:val="num" w:pos="0"/>
        </w:tabs>
        <w:ind w:left="3216" w:hanging="281"/>
      </w:pPr>
      <w:rPr>
        <w:rFonts w:ascii="Symbol" w:hAnsi="Symbol" w:cs="Symbol" w:hint="default"/>
        <w:lang w:val="ru-RU" w:eastAsia="en-US" w:bidi="ar-SA"/>
      </w:rPr>
    </w:lvl>
    <w:lvl w:ilvl="4">
      <w:start w:val="1"/>
      <w:numFmt w:val="bullet"/>
      <w:lvlText w:val=""/>
      <w:lvlJc w:val="left"/>
      <w:pPr>
        <w:tabs>
          <w:tab w:val="num" w:pos="0"/>
        </w:tabs>
        <w:ind w:left="4195" w:hanging="281"/>
      </w:pPr>
      <w:rPr>
        <w:rFonts w:ascii="Symbol" w:hAnsi="Symbol" w:cs="Symbol" w:hint="default"/>
        <w:lang w:val="ru-RU" w:eastAsia="en-US" w:bidi="ar-SA"/>
      </w:rPr>
    </w:lvl>
    <w:lvl w:ilvl="5">
      <w:start w:val="1"/>
      <w:numFmt w:val="bullet"/>
      <w:lvlText w:val=""/>
      <w:lvlJc w:val="left"/>
      <w:pPr>
        <w:tabs>
          <w:tab w:val="num" w:pos="0"/>
        </w:tabs>
        <w:ind w:left="5173" w:hanging="281"/>
      </w:pPr>
      <w:rPr>
        <w:rFonts w:ascii="Symbol" w:hAnsi="Symbol" w:cs="Symbol" w:hint="default"/>
        <w:lang w:val="ru-RU" w:eastAsia="en-US" w:bidi="ar-SA"/>
      </w:rPr>
    </w:lvl>
    <w:lvl w:ilvl="6">
      <w:start w:val="1"/>
      <w:numFmt w:val="bullet"/>
      <w:lvlText w:val=""/>
      <w:lvlJc w:val="left"/>
      <w:pPr>
        <w:tabs>
          <w:tab w:val="num" w:pos="0"/>
        </w:tabs>
        <w:ind w:left="6152" w:hanging="281"/>
      </w:pPr>
      <w:rPr>
        <w:rFonts w:ascii="Symbol" w:hAnsi="Symbol" w:cs="Symbol" w:hint="default"/>
        <w:lang w:val="ru-RU" w:eastAsia="en-US" w:bidi="ar-SA"/>
      </w:rPr>
    </w:lvl>
    <w:lvl w:ilvl="7">
      <w:start w:val="1"/>
      <w:numFmt w:val="bullet"/>
      <w:lvlText w:val=""/>
      <w:lvlJc w:val="left"/>
      <w:pPr>
        <w:tabs>
          <w:tab w:val="num" w:pos="0"/>
        </w:tabs>
        <w:ind w:left="7131" w:hanging="281"/>
      </w:pPr>
      <w:rPr>
        <w:rFonts w:ascii="Symbol" w:hAnsi="Symbol" w:cs="Symbol" w:hint="default"/>
        <w:lang w:val="ru-RU" w:eastAsia="en-US" w:bidi="ar-SA"/>
      </w:rPr>
    </w:lvl>
    <w:lvl w:ilvl="8">
      <w:start w:val="1"/>
      <w:numFmt w:val="bullet"/>
      <w:lvlText w:val=""/>
      <w:lvlJc w:val="left"/>
      <w:pPr>
        <w:tabs>
          <w:tab w:val="num" w:pos="0"/>
        </w:tabs>
        <w:ind w:left="8110" w:hanging="281"/>
      </w:pPr>
      <w:rPr>
        <w:rFonts w:ascii="Symbol" w:hAnsi="Symbol" w:cs="Symbol" w:hint="default"/>
        <w:lang w:val="ru-RU" w:eastAsia="en-US" w:bidi="ar-SA"/>
      </w:rPr>
    </w:lvl>
  </w:abstractNum>
  <w:abstractNum w:abstractNumId="28">
    <w:lvl w:ilvl="0">
      <w:start w:val="1"/>
      <w:numFmt w:val="decimal"/>
      <w:lvlText w:val="%1)"/>
      <w:lvlJc w:val="left"/>
      <w:pPr>
        <w:tabs>
          <w:tab w:val="num" w:pos="0"/>
        </w:tabs>
        <w:ind w:left="1164" w:hanging="310"/>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bullet"/>
      <w:lvlText w:val=""/>
      <w:lvlJc w:val="left"/>
      <w:pPr>
        <w:tabs>
          <w:tab w:val="num" w:pos="0"/>
        </w:tabs>
        <w:ind w:left="2050" w:hanging="310"/>
      </w:pPr>
      <w:rPr>
        <w:rFonts w:ascii="Symbol" w:hAnsi="Symbol" w:cs="Symbol" w:hint="default"/>
        <w:lang w:val="ru-RU" w:eastAsia="en-US" w:bidi="ar-SA"/>
      </w:rPr>
    </w:lvl>
    <w:lvl w:ilvl="2">
      <w:start w:val="1"/>
      <w:numFmt w:val="bullet"/>
      <w:lvlText w:val=""/>
      <w:lvlJc w:val="left"/>
      <w:pPr>
        <w:tabs>
          <w:tab w:val="num" w:pos="0"/>
        </w:tabs>
        <w:ind w:left="2941" w:hanging="310"/>
      </w:pPr>
      <w:rPr>
        <w:rFonts w:ascii="Symbol" w:hAnsi="Symbol" w:cs="Symbol" w:hint="default"/>
        <w:lang w:val="ru-RU" w:eastAsia="en-US" w:bidi="ar-SA"/>
      </w:rPr>
    </w:lvl>
    <w:lvl w:ilvl="3">
      <w:start w:val="1"/>
      <w:numFmt w:val="bullet"/>
      <w:lvlText w:val=""/>
      <w:lvlJc w:val="left"/>
      <w:pPr>
        <w:tabs>
          <w:tab w:val="num" w:pos="0"/>
        </w:tabs>
        <w:ind w:left="3832" w:hanging="310"/>
      </w:pPr>
      <w:rPr>
        <w:rFonts w:ascii="Symbol" w:hAnsi="Symbol" w:cs="Symbol" w:hint="default"/>
        <w:lang w:val="ru-RU" w:eastAsia="en-US" w:bidi="ar-SA"/>
      </w:rPr>
    </w:lvl>
    <w:lvl w:ilvl="4">
      <w:start w:val="1"/>
      <w:numFmt w:val="bullet"/>
      <w:lvlText w:val=""/>
      <w:lvlJc w:val="left"/>
      <w:pPr>
        <w:tabs>
          <w:tab w:val="num" w:pos="0"/>
        </w:tabs>
        <w:ind w:left="4723" w:hanging="310"/>
      </w:pPr>
      <w:rPr>
        <w:rFonts w:ascii="Symbol" w:hAnsi="Symbol" w:cs="Symbol" w:hint="default"/>
        <w:lang w:val="ru-RU" w:eastAsia="en-US" w:bidi="ar-SA"/>
      </w:rPr>
    </w:lvl>
    <w:lvl w:ilvl="5">
      <w:start w:val="1"/>
      <w:numFmt w:val="bullet"/>
      <w:lvlText w:val=""/>
      <w:lvlJc w:val="left"/>
      <w:pPr>
        <w:tabs>
          <w:tab w:val="num" w:pos="0"/>
        </w:tabs>
        <w:ind w:left="5613" w:hanging="310"/>
      </w:pPr>
      <w:rPr>
        <w:rFonts w:ascii="Symbol" w:hAnsi="Symbol" w:cs="Symbol" w:hint="default"/>
        <w:lang w:val="ru-RU" w:eastAsia="en-US" w:bidi="ar-SA"/>
      </w:rPr>
    </w:lvl>
    <w:lvl w:ilvl="6">
      <w:start w:val="1"/>
      <w:numFmt w:val="bullet"/>
      <w:lvlText w:val=""/>
      <w:lvlJc w:val="left"/>
      <w:pPr>
        <w:tabs>
          <w:tab w:val="num" w:pos="0"/>
        </w:tabs>
        <w:ind w:left="6504" w:hanging="310"/>
      </w:pPr>
      <w:rPr>
        <w:rFonts w:ascii="Symbol" w:hAnsi="Symbol" w:cs="Symbol" w:hint="default"/>
        <w:lang w:val="ru-RU" w:eastAsia="en-US" w:bidi="ar-SA"/>
      </w:rPr>
    </w:lvl>
    <w:lvl w:ilvl="7">
      <w:start w:val="1"/>
      <w:numFmt w:val="bullet"/>
      <w:lvlText w:val=""/>
      <w:lvlJc w:val="left"/>
      <w:pPr>
        <w:tabs>
          <w:tab w:val="num" w:pos="0"/>
        </w:tabs>
        <w:ind w:left="7395" w:hanging="310"/>
      </w:pPr>
      <w:rPr>
        <w:rFonts w:ascii="Symbol" w:hAnsi="Symbol" w:cs="Symbol" w:hint="default"/>
        <w:lang w:val="ru-RU" w:eastAsia="en-US" w:bidi="ar-SA"/>
      </w:rPr>
    </w:lvl>
    <w:lvl w:ilvl="8">
      <w:start w:val="1"/>
      <w:numFmt w:val="bullet"/>
      <w:lvlText w:val=""/>
      <w:lvlJc w:val="left"/>
      <w:pPr>
        <w:tabs>
          <w:tab w:val="num" w:pos="0"/>
        </w:tabs>
        <w:ind w:left="8286" w:hanging="310"/>
      </w:pPr>
      <w:rPr>
        <w:rFonts w:ascii="Symbol" w:hAnsi="Symbol" w:cs="Symbol" w:hint="default"/>
        <w:lang w:val="ru-RU" w:eastAsia="en-US" w:bidi="ar-SA"/>
      </w:rPr>
    </w:lvl>
  </w:abstractNum>
  <w:abstractNum w:abstractNumId="29">
    <w:lvl w:ilvl="0">
      <w:start w:val="1"/>
      <w:numFmt w:val="decimal"/>
      <w:lvlText w:val="%1"/>
      <w:lvlJc w:val="left"/>
      <w:pPr>
        <w:tabs>
          <w:tab w:val="num" w:pos="0"/>
        </w:tabs>
        <w:ind w:left="287" w:hanging="704"/>
      </w:pPr>
      <w:rPr>
        <w:lang w:val="ru-RU" w:eastAsia="en-US" w:bidi="ar-SA"/>
      </w:rPr>
    </w:lvl>
    <w:lvl w:ilvl="1">
      <w:start w:val="6"/>
      <w:numFmt w:val="decimal"/>
      <w:lvlText w:val="%1.%2"/>
      <w:lvlJc w:val="left"/>
      <w:pPr>
        <w:tabs>
          <w:tab w:val="num" w:pos="0"/>
        </w:tabs>
        <w:ind w:left="287" w:hanging="704"/>
      </w:pPr>
      <w:rPr>
        <w:lang w:val="ru-RU" w:eastAsia="en-US" w:bidi="ar-SA"/>
      </w:rPr>
    </w:lvl>
    <w:lvl w:ilvl="2">
      <w:start w:val="1"/>
      <w:numFmt w:val="decimal"/>
      <w:lvlText w:val="%1.%2.%3."/>
      <w:lvlJc w:val="left"/>
      <w:pPr>
        <w:tabs>
          <w:tab w:val="num" w:pos="0"/>
        </w:tabs>
        <w:ind w:left="287" w:hanging="704"/>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4653" w:hanging="704"/>
      </w:pPr>
      <w:rPr>
        <w:rFonts w:ascii="Symbol" w:hAnsi="Symbol" w:cs="Symbol" w:hint="default"/>
        <w:lang w:val="ru-RU" w:eastAsia="en-US" w:bidi="ar-SA"/>
      </w:rPr>
    </w:lvl>
    <w:lvl w:ilvl="4">
      <w:start w:val="1"/>
      <w:numFmt w:val="bullet"/>
      <w:lvlText w:val=""/>
      <w:lvlJc w:val="left"/>
      <w:pPr>
        <w:tabs>
          <w:tab w:val="num" w:pos="0"/>
        </w:tabs>
        <w:ind w:left="6111" w:hanging="704"/>
      </w:pPr>
      <w:rPr>
        <w:rFonts w:ascii="Symbol" w:hAnsi="Symbol" w:cs="Symbol" w:hint="default"/>
        <w:lang w:val="ru-RU" w:eastAsia="en-US" w:bidi="ar-SA"/>
      </w:rPr>
    </w:lvl>
    <w:lvl w:ilvl="5">
      <w:start w:val="1"/>
      <w:numFmt w:val="bullet"/>
      <w:lvlText w:val=""/>
      <w:lvlJc w:val="left"/>
      <w:pPr>
        <w:tabs>
          <w:tab w:val="num" w:pos="0"/>
        </w:tabs>
        <w:ind w:left="7568" w:hanging="704"/>
      </w:pPr>
      <w:rPr>
        <w:rFonts w:ascii="Symbol" w:hAnsi="Symbol" w:cs="Symbol" w:hint="default"/>
        <w:lang w:val="ru-RU" w:eastAsia="en-US" w:bidi="ar-SA"/>
      </w:rPr>
    </w:lvl>
    <w:lvl w:ilvl="6">
      <w:start w:val="1"/>
      <w:numFmt w:val="bullet"/>
      <w:lvlText w:val=""/>
      <w:lvlJc w:val="left"/>
      <w:pPr>
        <w:tabs>
          <w:tab w:val="num" w:pos="0"/>
        </w:tabs>
        <w:ind w:left="9026" w:hanging="704"/>
      </w:pPr>
      <w:rPr>
        <w:rFonts w:ascii="Symbol" w:hAnsi="Symbol" w:cs="Symbol" w:hint="default"/>
        <w:lang w:val="ru-RU" w:eastAsia="en-US" w:bidi="ar-SA"/>
      </w:rPr>
    </w:lvl>
    <w:lvl w:ilvl="7">
      <w:start w:val="1"/>
      <w:numFmt w:val="bullet"/>
      <w:lvlText w:val=""/>
      <w:lvlJc w:val="left"/>
      <w:pPr>
        <w:tabs>
          <w:tab w:val="num" w:pos="0"/>
        </w:tabs>
        <w:ind w:left="10484" w:hanging="704"/>
      </w:pPr>
      <w:rPr>
        <w:rFonts w:ascii="Symbol" w:hAnsi="Symbol" w:cs="Symbol" w:hint="default"/>
        <w:lang w:val="ru-RU" w:eastAsia="en-US" w:bidi="ar-SA"/>
      </w:rPr>
    </w:lvl>
    <w:lvl w:ilvl="8">
      <w:start w:val="1"/>
      <w:numFmt w:val="bullet"/>
      <w:lvlText w:val=""/>
      <w:lvlJc w:val="left"/>
      <w:pPr>
        <w:tabs>
          <w:tab w:val="num" w:pos="0"/>
        </w:tabs>
        <w:ind w:left="11942" w:hanging="704"/>
      </w:pPr>
      <w:rPr>
        <w:rFonts w:ascii="Symbol" w:hAnsi="Symbol" w:cs="Symbol" w:hint="default"/>
        <w:lang w:val="ru-RU" w:eastAsia="en-US" w:bidi="ar-SA"/>
      </w:rPr>
    </w:lvl>
  </w:abstractNum>
  <w:abstractNum w:abstractNumId="30">
    <w:lvl w:ilvl="0">
      <w:start w:val="1"/>
      <w:numFmt w:val="decimal"/>
      <w:lvlText w:val="%1"/>
      <w:lvlJc w:val="left"/>
      <w:pPr>
        <w:tabs>
          <w:tab w:val="num" w:pos="0"/>
        </w:tabs>
        <w:ind w:left="1720" w:hanging="633"/>
      </w:pPr>
      <w:rPr>
        <w:lang w:val="ru-RU" w:eastAsia="en-US" w:bidi="ar-SA"/>
      </w:rPr>
    </w:lvl>
    <w:lvl w:ilvl="1">
      <w:start w:val="5"/>
      <w:numFmt w:val="decimal"/>
      <w:lvlText w:val="%1.%2"/>
      <w:lvlJc w:val="left"/>
      <w:pPr>
        <w:tabs>
          <w:tab w:val="num" w:pos="0"/>
        </w:tabs>
        <w:ind w:left="1720" w:hanging="633"/>
      </w:pPr>
      <w:rPr>
        <w:lang w:val="ru-RU" w:eastAsia="en-US" w:bidi="ar-SA"/>
      </w:rPr>
    </w:lvl>
    <w:lvl w:ilvl="2">
      <w:start w:val="5"/>
      <w:numFmt w:val="decimal"/>
      <w:lvlText w:val="%1.%2.%3"/>
      <w:lvlJc w:val="left"/>
      <w:pPr>
        <w:tabs>
          <w:tab w:val="num" w:pos="0"/>
        </w:tabs>
        <w:ind w:left="1720"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4224" w:hanging="633"/>
      </w:pPr>
      <w:rPr>
        <w:rFonts w:ascii="Symbol" w:hAnsi="Symbol" w:cs="Symbol" w:hint="default"/>
        <w:lang w:val="ru-RU" w:eastAsia="en-US" w:bidi="ar-SA"/>
      </w:rPr>
    </w:lvl>
    <w:lvl w:ilvl="4">
      <w:start w:val="1"/>
      <w:numFmt w:val="bullet"/>
      <w:lvlText w:val=""/>
      <w:lvlJc w:val="left"/>
      <w:pPr>
        <w:tabs>
          <w:tab w:val="num" w:pos="0"/>
        </w:tabs>
        <w:ind w:left="5059" w:hanging="633"/>
      </w:pPr>
      <w:rPr>
        <w:rFonts w:ascii="Symbol" w:hAnsi="Symbol" w:cs="Symbol" w:hint="default"/>
        <w:lang w:val="ru-RU" w:eastAsia="en-US" w:bidi="ar-SA"/>
      </w:rPr>
    </w:lvl>
    <w:lvl w:ilvl="5">
      <w:start w:val="1"/>
      <w:numFmt w:val="bullet"/>
      <w:lvlText w:val=""/>
      <w:lvlJc w:val="left"/>
      <w:pPr>
        <w:tabs>
          <w:tab w:val="num" w:pos="0"/>
        </w:tabs>
        <w:ind w:left="5893" w:hanging="633"/>
      </w:pPr>
      <w:rPr>
        <w:rFonts w:ascii="Symbol" w:hAnsi="Symbol" w:cs="Symbol" w:hint="default"/>
        <w:lang w:val="ru-RU" w:eastAsia="en-US" w:bidi="ar-SA"/>
      </w:rPr>
    </w:lvl>
    <w:lvl w:ilvl="6">
      <w:start w:val="1"/>
      <w:numFmt w:val="bullet"/>
      <w:lvlText w:val=""/>
      <w:lvlJc w:val="left"/>
      <w:pPr>
        <w:tabs>
          <w:tab w:val="num" w:pos="0"/>
        </w:tabs>
        <w:ind w:left="6728" w:hanging="633"/>
      </w:pPr>
      <w:rPr>
        <w:rFonts w:ascii="Symbol" w:hAnsi="Symbol" w:cs="Symbol" w:hint="default"/>
        <w:lang w:val="ru-RU" w:eastAsia="en-US" w:bidi="ar-SA"/>
      </w:rPr>
    </w:lvl>
    <w:lvl w:ilvl="7">
      <w:start w:val="1"/>
      <w:numFmt w:val="bullet"/>
      <w:lvlText w:val=""/>
      <w:lvlJc w:val="left"/>
      <w:pPr>
        <w:tabs>
          <w:tab w:val="num" w:pos="0"/>
        </w:tabs>
        <w:ind w:left="7563" w:hanging="633"/>
      </w:pPr>
      <w:rPr>
        <w:rFonts w:ascii="Symbol" w:hAnsi="Symbol" w:cs="Symbol" w:hint="default"/>
        <w:lang w:val="ru-RU" w:eastAsia="en-US" w:bidi="ar-SA"/>
      </w:rPr>
    </w:lvl>
    <w:lvl w:ilvl="8">
      <w:start w:val="1"/>
      <w:numFmt w:val="bullet"/>
      <w:lvlText w:val=""/>
      <w:lvlJc w:val="left"/>
      <w:pPr>
        <w:tabs>
          <w:tab w:val="num" w:pos="0"/>
        </w:tabs>
        <w:ind w:left="8398" w:hanging="633"/>
      </w:pPr>
      <w:rPr>
        <w:rFonts w:ascii="Symbol" w:hAnsi="Symbol" w:cs="Symbol" w:hint="default"/>
        <w:lang w:val="ru-RU" w:eastAsia="en-US" w:bidi="ar-SA"/>
      </w:rPr>
    </w:lvl>
  </w:abstractNum>
  <w:abstractNum w:abstractNumId="31">
    <w:lvl w:ilvl="0">
      <w:start w:val="1"/>
      <w:numFmt w:val="decimal"/>
      <w:lvlText w:val="%1"/>
      <w:lvlJc w:val="left"/>
      <w:pPr>
        <w:tabs>
          <w:tab w:val="num" w:pos="0"/>
        </w:tabs>
        <w:ind w:left="3211" w:hanging="704"/>
      </w:pPr>
      <w:rPr>
        <w:lang w:val="ru-RU" w:eastAsia="en-US" w:bidi="ar-SA"/>
      </w:rPr>
    </w:lvl>
    <w:lvl w:ilvl="1">
      <w:start w:val="5"/>
      <w:numFmt w:val="decimal"/>
      <w:lvlText w:val="%1.%2"/>
      <w:lvlJc w:val="left"/>
      <w:pPr>
        <w:tabs>
          <w:tab w:val="num" w:pos="0"/>
        </w:tabs>
        <w:ind w:left="3211" w:hanging="704"/>
      </w:pPr>
      <w:rPr>
        <w:lang w:val="ru-RU" w:eastAsia="en-US" w:bidi="ar-SA"/>
      </w:rPr>
    </w:lvl>
    <w:lvl w:ilvl="2">
      <w:start w:val="2"/>
      <w:numFmt w:val="decimal"/>
      <w:lvlText w:val="%1.%2.%3."/>
      <w:lvlJc w:val="left"/>
      <w:pPr>
        <w:tabs>
          <w:tab w:val="num" w:pos="0"/>
        </w:tabs>
        <w:ind w:left="3211" w:hanging="704"/>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5274" w:hanging="704"/>
      </w:pPr>
      <w:rPr>
        <w:rFonts w:ascii="Symbol" w:hAnsi="Symbol" w:cs="Symbol" w:hint="default"/>
        <w:lang w:val="ru-RU" w:eastAsia="en-US" w:bidi="ar-SA"/>
      </w:rPr>
    </w:lvl>
    <w:lvl w:ilvl="4">
      <w:start w:val="1"/>
      <w:numFmt w:val="bullet"/>
      <w:lvlText w:val=""/>
      <w:lvlJc w:val="left"/>
      <w:pPr>
        <w:tabs>
          <w:tab w:val="num" w:pos="0"/>
        </w:tabs>
        <w:ind w:left="5959" w:hanging="704"/>
      </w:pPr>
      <w:rPr>
        <w:rFonts w:ascii="Symbol" w:hAnsi="Symbol" w:cs="Symbol" w:hint="default"/>
        <w:lang w:val="ru-RU" w:eastAsia="en-US" w:bidi="ar-SA"/>
      </w:rPr>
    </w:lvl>
    <w:lvl w:ilvl="5">
      <w:start w:val="1"/>
      <w:numFmt w:val="bullet"/>
      <w:lvlText w:val=""/>
      <w:lvlJc w:val="left"/>
      <w:pPr>
        <w:tabs>
          <w:tab w:val="num" w:pos="0"/>
        </w:tabs>
        <w:ind w:left="6643" w:hanging="704"/>
      </w:pPr>
      <w:rPr>
        <w:rFonts w:ascii="Symbol" w:hAnsi="Symbol" w:cs="Symbol" w:hint="default"/>
        <w:lang w:val="ru-RU" w:eastAsia="en-US" w:bidi="ar-SA"/>
      </w:rPr>
    </w:lvl>
    <w:lvl w:ilvl="6">
      <w:start w:val="1"/>
      <w:numFmt w:val="bullet"/>
      <w:lvlText w:val=""/>
      <w:lvlJc w:val="left"/>
      <w:pPr>
        <w:tabs>
          <w:tab w:val="num" w:pos="0"/>
        </w:tabs>
        <w:ind w:left="7328" w:hanging="704"/>
      </w:pPr>
      <w:rPr>
        <w:rFonts w:ascii="Symbol" w:hAnsi="Symbol" w:cs="Symbol" w:hint="default"/>
        <w:lang w:val="ru-RU" w:eastAsia="en-US" w:bidi="ar-SA"/>
      </w:rPr>
    </w:lvl>
    <w:lvl w:ilvl="7">
      <w:start w:val="1"/>
      <w:numFmt w:val="bullet"/>
      <w:lvlText w:val=""/>
      <w:lvlJc w:val="left"/>
      <w:pPr>
        <w:tabs>
          <w:tab w:val="num" w:pos="0"/>
        </w:tabs>
        <w:ind w:left="8013" w:hanging="704"/>
      </w:pPr>
      <w:rPr>
        <w:rFonts w:ascii="Symbol" w:hAnsi="Symbol" w:cs="Symbol" w:hint="default"/>
        <w:lang w:val="ru-RU" w:eastAsia="en-US" w:bidi="ar-SA"/>
      </w:rPr>
    </w:lvl>
    <w:lvl w:ilvl="8">
      <w:start w:val="1"/>
      <w:numFmt w:val="bullet"/>
      <w:lvlText w:val=""/>
      <w:lvlJc w:val="left"/>
      <w:pPr>
        <w:tabs>
          <w:tab w:val="num" w:pos="0"/>
        </w:tabs>
        <w:ind w:left="8698" w:hanging="704"/>
      </w:pPr>
      <w:rPr>
        <w:rFonts w:ascii="Symbol" w:hAnsi="Symbol" w:cs="Symbol" w:hint="default"/>
        <w:lang w:val="ru-RU" w:eastAsia="en-US" w:bidi="ar-SA"/>
      </w:rPr>
    </w:lvl>
  </w:abstractNum>
  <w:abstractNum w:abstractNumId="32">
    <w:lvl w:ilvl="0">
      <w:start w:val="1"/>
      <w:numFmt w:val="decimal"/>
      <w:lvlText w:val="%1."/>
      <w:lvlJc w:val="left"/>
      <w:pPr>
        <w:tabs>
          <w:tab w:val="num" w:pos="0"/>
        </w:tabs>
        <w:ind w:left="286" w:hanging="288"/>
      </w:pPr>
      <w:rPr>
        <w:sz w:val="28"/>
        <w:spacing w:val="0"/>
        <w:i w:val="false"/>
        <w:b w:val="false"/>
        <w:szCs w:val="28"/>
        <w:iCs w:val="false"/>
        <w:bCs w:val="false"/>
        <w:w w:val="100"/>
        <w:rFonts w:ascii="Times New Roman" w:hAnsi="Times New Roman" w:eastAsia="Times New Roman" w:cs="Times New Roman"/>
        <w:lang w:val="ru-RU" w:eastAsia="en-US" w:bidi="ar-SA"/>
      </w:rPr>
    </w:lvl>
    <w:lvl w:ilvl="1">
      <w:start w:val="1"/>
      <w:numFmt w:val="bullet"/>
      <w:lvlText w:val=""/>
      <w:lvlJc w:val="left"/>
      <w:pPr>
        <w:tabs>
          <w:tab w:val="num" w:pos="0"/>
        </w:tabs>
        <w:ind w:left="1258" w:hanging="288"/>
      </w:pPr>
      <w:rPr>
        <w:rFonts w:ascii="Symbol" w:hAnsi="Symbol" w:cs="Symbol" w:hint="default"/>
        <w:lang w:val="ru-RU" w:eastAsia="en-US" w:bidi="ar-SA"/>
      </w:rPr>
    </w:lvl>
    <w:lvl w:ilvl="2">
      <w:start w:val="1"/>
      <w:numFmt w:val="bullet"/>
      <w:lvlText w:val=""/>
      <w:lvlJc w:val="left"/>
      <w:pPr>
        <w:tabs>
          <w:tab w:val="num" w:pos="0"/>
        </w:tabs>
        <w:ind w:left="2237" w:hanging="288"/>
      </w:pPr>
      <w:rPr>
        <w:rFonts w:ascii="Symbol" w:hAnsi="Symbol" w:cs="Symbol" w:hint="default"/>
        <w:lang w:val="ru-RU" w:eastAsia="en-US" w:bidi="ar-SA"/>
      </w:rPr>
    </w:lvl>
    <w:lvl w:ilvl="3">
      <w:start w:val="1"/>
      <w:numFmt w:val="bullet"/>
      <w:lvlText w:val=""/>
      <w:lvlJc w:val="left"/>
      <w:pPr>
        <w:tabs>
          <w:tab w:val="num" w:pos="0"/>
        </w:tabs>
        <w:ind w:left="3216" w:hanging="288"/>
      </w:pPr>
      <w:rPr>
        <w:rFonts w:ascii="Symbol" w:hAnsi="Symbol" w:cs="Symbol" w:hint="default"/>
        <w:lang w:val="ru-RU" w:eastAsia="en-US" w:bidi="ar-SA"/>
      </w:rPr>
    </w:lvl>
    <w:lvl w:ilvl="4">
      <w:start w:val="1"/>
      <w:numFmt w:val="bullet"/>
      <w:lvlText w:val=""/>
      <w:lvlJc w:val="left"/>
      <w:pPr>
        <w:tabs>
          <w:tab w:val="num" w:pos="0"/>
        </w:tabs>
        <w:ind w:left="4195" w:hanging="288"/>
      </w:pPr>
      <w:rPr>
        <w:rFonts w:ascii="Symbol" w:hAnsi="Symbol" w:cs="Symbol" w:hint="default"/>
        <w:lang w:val="ru-RU" w:eastAsia="en-US" w:bidi="ar-SA"/>
      </w:rPr>
    </w:lvl>
    <w:lvl w:ilvl="5">
      <w:start w:val="1"/>
      <w:numFmt w:val="bullet"/>
      <w:lvlText w:val=""/>
      <w:lvlJc w:val="left"/>
      <w:pPr>
        <w:tabs>
          <w:tab w:val="num" w:pos="0"/>
        </w:tabs>
        <w:ind w:left="5173" w:hanging="288"/>
      </w:pPr>
      <w:rPr>
        <w:rFonts w:ascii="Symbol" w:hAnsi="Symbol" w:cs="Symbol" w:hint="default"/>
        <w:lang w:val="ru-RU" w:eastAsia="en-US" w:bidi="ar-SA"/>
      </w:rPr>
    </w:lvl>
    <w:lvl w:ilvl="6">
      <w:start w:val="1"/>
      <w:numFmt w:val="bullet"/>
      <w:lvlText w:val=""/>
      <w:lvlJc w:val="left"/>
      <w:pPr>
        <w:tabs>
          <w:tab w:val="num" w:pos="0"/>
        </w:tabs>
        <w:ind w:left="6152" w:hanging="288"/>
      </w:pPr>
      <w:rPr>
        <w:rFonts w:ascii="Symbol" w:hAnsi="Symbol" w:cs="Symbol" w:hint="default"/>
        <w:lang w:val="ru-RU" w:eastAsia="en-US" w:bidi="ar-SA"/>
      </w:rPr>
    </w:lvl>
    <w:lvl w:ilvl="7">
      <w:start w:val="1"/>
      <w:numFmt w:val="bullet"/>
      <w:lvlText w:val=""/>
      <w:lvlJc w:val="left"/>
      <w:pPr>
        <w:tabs>
          <w:tab w:val="num" w:pos="0"/>
        </w:tabs>
        <w:ind w:left="7131" w:hanging="288"/>
      </w:pPr>
      <w:rPr>
        <w:rFonts w:ascii="Symbol" w:hAnsi="Symbol" w:cs="Symbol" w:hint="default"/>
        <w:lang w:val="ru-RU" w:eastAsia="en-US" w:bidi="ar-SA"/>
      </w:rPr>
    </w:lvl>
    <w:lvl w:ilvl="8">
      <w:start w:val="1"/>
      <w:numFmt w:val="bullet"/>
      <w:lvlText w:val=""/>
      <w:lvlJc w:val="left"/>
      <w:pPr>
        <w:tabs>
          <w:tab w:val="num" w:pos="0"/>
        </w:tabs>
        <w:ind w:left="8110" w:hanging="288"/>
      </w:pPr>
      <w:rPr>
        <w:rFonts w:ascii="Symbol" w:hAnsi="Symbol" w:cs="Symbol" w:hint="default"/>
        <w:lang w:val="ru-RU" w:eastAsia="en-US" w:bidi="ar-SA"/>
      </w:rPr>
    </w:lvl>
  </w:abstractNum>
  <w:abstractNum w:abstractNumId="33">
    <w:lvl w:ilvl="0">
      <w:start w:val="1"/>
      <w:numFmt w:val="bullet"/>
      <w:lvlText w:val="–"/>
      <w:lvlJc w:val="left"/>
      <w:pPr>
        <w:tabs>
          <w:tab w:val="num" w:pos="0"/>
        </w:tabs>
        <w:ind w:left="286"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258" w:hanging="216"/>
      </w:pPr>
      <w:rPr>
        <w:rFonts w:ascii="Symbol" w:hAnsi="Symbol" w:cs="Symbol" w:hint="default"/>
        <w:lang w:val="ru-RU" w:eastAsia="en-US" w:bidi="ar-SA"/>
      </w:rPr>
    </w:lvl>
    <w:lvl w:ilvl="2">
      <w:start w:val="1"/>
      <w:numFmt w:val="bullet"/>
      <w:lvlText w:val=""/>
      <w:lvlJc w:val="left"/>
      <w:pPr>
        <w:tabs>
          <w:tab w:val="num" w:pos="0"/>
        </w:tabs>
        <w:ind w:left="2237" w:hanging="216"/>
      </w:pPr>
      <w:rPr>
        <w:rFonts w:ascii="Symbol" w:hAnsi="Symbol" w:cs="Symbol" w:hint="default"/>
        <w:lang w:val="ru-RU" w:eastAsia="en-US" w:bidi="ar-SA"/>
      </w:rPr>
    </w:lvl>
    <w:lvl w:ilvl="3">
      <w:start w:val="1"/>
      <w:numFmt w:val="bullet"/>
      <w:lvlText w:val=""/>
      <w:lvlJc w:val="left"/>
      <w:pPr>
        <w:tabs>
          <w:tab w:val="num" w:pos="0"/>
        </w:tabs>
        <w:ind w:left="3216" w:hanging="216"/>
      </w:pPr>
      <w:rPr>
        <w:rFonts w:ascii="Symbol" w:hAnsi="Symbol" w:cs="Symbol" w:hint="default"/>
        <w:lang w:val="ru-RU" w:eastAsia="en-US" w:bidi="ar-SA"/>
      </w:rPr>
    </w:lvl>
    <w:lvl w:ilvl="4">
      <w:start w:val="1"/>
      <w:numFmt w:val="bullet"/>
      <w:lvlText w:val=""/>
      <w:lvlJc w:val="left"/>
      <w:pPr>
        <w:tabs>
          <w:tab w:val="num" w:pos="0"/>
        </w:tabs>
        <w:ind w:left="4195" w:hanging="216"/>
      </w:pPr>
      <w:rPr>
        <w:rFonts w:ascii="Symbol" w:hAnsi="Symbol" w:cs="Symbol" w:hint="default"/>
        <w:lang w:val="ru-RU" w:eastAsia="en-US" w:bidi="ar-SA"/>
      </w:rPr>
    </w:lvl>
    <w:lvl w:ilvl="5">
      <w:start w:val="1"/>
      <w:numFmt w:val="bullet"/>
      <w:lvlText w:val=""/>
      <w:lvlJc w:val="left"/>
      <w:pPr>
        <w:tabs>
          <w:tab w:val="num" w:pos="0"/>
        </w:tabs>
        <w:ind w:left="5173" w:hanging="216"/>
      </w:pPr>
      <w:rPr>
        <w:rFonts w:ascii="Symbol" w:hAnsi="Symbol" w:cs="Symbol" w:hint="default"/>
        <w:lang w:val="ru-RU" w:eastAsia="en-US" w:bidi="ar-SA"/>
      </w:rPr>
    </w:lvl>
    <w:lvl w:ilvl="6">
      <w:start w:val="1"/>
      <w:numFmt w:val="bullet"/>
      <w:lvlText w:val=""/>
      <w:lvlJc w:val="left"/>
      <w:pPr>
        <w:tabs>
          <w:tab w:val="num" w:pos="0"/>
        </w:tabs>
        <w:ind w:left="6152" w:hanging="216"/>
      </w:pPr>
      <w:rPr>
        <w:rFonts w:ascii="Symbol" w:hAnsi="Symbol" w:cs="Symbol" w:hint="default"/>
        <w:lang w:val="ru-RU" w:eastAsia="en-US" w:bidi="ar-SA"/>
      </w:rPr>
    </w:lvl>
    <w:lvl w:ilvl="7">
      <w:start w:val="1"/>
      <w:numFmt w:val="bullet"/>
      <w:lvlText w:val=""/>
      <w:lvlJc w:val="left"/>
      <w:pPr>
        <w:tabs>
          <w:tab w:val="num" w:pos="0"/>
        </w:tabs>
        <w:ind w:left="7131" w:hanging="216"/>
      </w:pPr>
      <w:rPr>
        <w:rFonts w:ascii="Symbol" w:hAnsi="Symbol" w:cs="Symbol" w:hint="default"/>
        <w:lang w:val="ru-RU" w:eastAsia="en-US" w:bidi="ar-SA"/>
      </w:rPr>
    </w:lvl>
    <w:lvl w:ilvl="8">
      <w:start w:val="1"/>
      <w:numFmt w:val="bullet"/>
      <w:lvlText w:val=""/>
      <w:lvlJc w:val="left"/>
      <w:pPr>
        <w:tabs>
          <w:tab w:val="num" w:pos="0"/>
        </w:tabs>
        <w:ind w:left="8110" w:hanging="216"/>
      </w:pPr>
      <w:rPr>
        <w:rFonts w:ascii="Symbol" w:hAnsi="Symbol" w:cs="Symbol" w:hint="default"/>
        <w:lang w:val="ru-RU" w:eastAsia="en-US" w:bidi="ar-SA"/>
      </w:rPr>
    </w:lvl>
  </w:abstractNum>
  <w:abstractNum w:abstractNumId="34">
    <w:lvl w:ilvl="0">
      <w:start w:val="1"/>
      <w:numFmt w:val="bullet"/>
      <w:lvlText w:val="–"/>
      <w:lvlJc w:val="left"/>
      <w:pPr>
        <w:tabs>
          <w:tab w:val="num" w:pos="0"/>
        </w:tabs>
        <w:ind w:left="286" w:hanging="216"/>
      </w:pPr>
      <w:rPr>
        <w:rFonts w:ascii="Times New Roman" w:hAnsi="Times New Roman" w:cs="Times New Roman" w:hint="default"/>
        <w:sz w:val="28"/>
        <w:spacing w:val="0"/>
        <w:i w:val="false"/>
        <w:b w:val="false"/>
        <w:szCs w:val="28"/>
        <w:iCs w:val="false"/>
        <w:bCs w:val="false"/>
        <w:w w:val="100"/>
        <w:lang w:val="ru-RU" w:eastAsia="en-US" w:bidi="ar-SA"/>
      </w:rPr>
    </w:lvl>
    <w:lvl w:ilvl="1">
      <w:start w:val="1"/>
      <w:numFmt w:val="bullet"/>
      <w:lvlText w:val=""/>
      <w:lvlJc w:val="left"/>
      <w:pPr>
        <w:tabs>
          <w:tab w:val="num" w:pos="0"/>
        </w:tabs>
        <w:ind w:left="1258" w:hanging="216"/>
      </w:pPr>
      <w:rPr>
        <w:rFonts w:ascii="Symbol" w:hAnsi="Symbol" w:cs="Symbol" w:hint="default"/>
        <w:lang w:val="ru-RU" w:eastAsia="en-US" w:bidi="ar-SA"/>
      </w:rPr>
    </w:lvl>
    <w:lvl w:ilvl="2">
      <w:start w:val="1"/>
      <w:numFmt w:val="bullet"/>
      <w:lvlText w:val=""/>
      <w:lvlJc w:val="left"/>
      <w:pPr>
        <w:tabs>
          <w:tab w:val="num" w:pos="0"/>
        </w:tabs>
        <w:ind w:left="2237" w:hanging="216"/>
      </w:pPr>
      <w:rPr>
        <w:rFonts w:ascii="Symbol" w:hAnsi="Symbol" w:cs="Symbol" w:hint="default"/>
        <w:lang w:val="ru-RU" w:eastAsia="en-US" w:bidi="ar-SA"/>
      </w:rPr>
    </w:lvl>
    <w:lvl w:ilvl="3">
      <w:start w:val="1"/>
      <w:numFmt w:val="bullet"/>
      <w:lvlText w:val=""/>
      <w:lvlJc w:val="left"/>
      <w:pPr>
        <w:tabs>
          <w:tab w:val="num" w:pos="0"/>
        </w:tabs>
        <w:ind w:left="3216" w:hanging="216"/>
      </w:pPr>
      <w:rPr>
        <w:rFonts w:ascii="Symbol" w:hAnsi="Symbol" w:cs="Symbol" w:hint="default"/>
        <w:lang w:val="ru-RU" w:eastAsia="en-US" w:bidi="ar-SA"/>
      </w:rPr>
    </w:lvl>
    <w:lvl w:ilvl="4">
      <w:start w:val="1"/>
      <w:numFmt w:val="bullet"/>
      <w:lvlText w:val=""/>
      <w:lvlJc w:val="left"/>
      <w:pPr>
        <w:tabs>
          <w:tab w:val="num" w:pos="0"/>
        </w:tabs>
        <w:ind w:left="4195" w:hanging="216"/>
      </w:pPr>
      <w:rPr>
        <w:rFonts w:ascii="Symbol" w:hAnsi="Symbol" w:cs="Symbol" w:hint="default"/>
        <w:lang w:val="ru-RU" w:eastAsia="en-US" w:bidi="ar-SA"/>
      </w:rPr>
    </w:lvl>
    <w:lvl w:ilvl="5">
      <w:start w:val="1"/>
      <w:numFmt w:val="bullet"/>
      <w:lvlText w:val=""/>
      <w:lvlJc w:val="left"/>
      <w:pPr>
        <w:tabs>
          <w:tab w:val="num" w:pos="0"/>
        </w:tabs>
        <w:ind w:left="5173" w:hanging="216"/>
      </w:pPr>
      <w:rPr>
        <w:rFonts w:ascii="Symbol" w:hAnsi="Symbol" w:cs="Symbol" w:hint="default"/>
        <w:lang w:val="ru-RU" w:eastAsia="en-US" w:bidi="ar-SA"/>
      </w:rPr>
    </w:lvl>
    <w:lvl w:ilvl="6">
      <w:start w:val="1"/>
      <w:numFmt w:val="bullet"/>
      <w:lvlText w:val=""/>
      <w:lvlJc w:val="left"/>
      <w:pPr>
        <w:tabs>
          <w:tab w:val="num" w:pos="0"/>
        </w:tabs>
        <w:ind w:left="6152" w:hanging="216"/>
      </w:pPr>
      <w:rPr>
        <w:rFonts w:ascii="Symbol" w:hAnsi="Symbol" w:cs="Symbol" w:hint="default"/>
        <w:lang w:val="ru-RU" w:eastAsia="en-US" w:bidi="ar-SA"/>
      </w:rPr>
    </w:lvl>
    <w:lvl w:ilvl="7">
      <w:start w:val="1"/>
      <w:numFmt w:val="bullet"/>
      <w:lvlText w:val=""/>
      <w:lvlJc w:val="left"/>
      <w:pPr>
        <w:tabs>
          <w:tab w:val="num" w:pos="0"/>
        </w:tabs>
        <w:ind w:left="7131" w:hanging="216"/>
      </w:pPr>
      <w:rPr>
        <w:rFonts w:ascii="Symbol" w:hAnsi="Symbol" w:cs="Symbol" w:hint="default"/>
        <w:lang w:val="ru-RU" w:eastAsia="en-US" w:bidi="ar-SA"/>
      </w:rPr>
    </w:lvl>
    <w:lvl w:ilvl="8">
      <w:start w:val="1"/>
      <w:numFmt w:val="bullet"/>
      <w:lvlText w:val=""/>
      <w:lvlJc w:val="left"/>
      <w:pPr>
        <w:tabs>
          <w:tab w:val="num" w:pos="0"/>
        </w:tabs>
        <w:ind w:left="8110" w:hanging="216"/>
      </w:pPr>
      <w:rPr>
        <w:rFonts w:ascii="Symbol" w:hAnsi="Symbol" w:cs="Symbol" w:hint="default"/>
        <w:lang w:val="ru-RU" w:eastAsia="en-US" w:bidi="ar-SA"/>
      </w:rPr>
    </w:lvl>
  </w:abstractNum>
  <w:abstractNum w:abstractNumId="35">
    <w:lvl w:ilvl="0">
      <w:start w:val="1"/>
      <w:numFmt w:val="decimal"/>
      <w:lvlText w:val="%1"/>
      <w:lvlJc w:val="left"/>
      <w:pPr>
        <w:tabs>
          <w:tab w:val="num" w:pos="0"/>
        </w:tabs>
        <w:ind w:left="621" w:hanging="633"/>
      </w:pPr>
      <w:rPr>
        <w:lang w:val="ru-RU" w:eastAsia="en-US" w:bidi="ar-SA"/>
      </w:rPr>
    </w:lvl>
    <w:lvl w:ilvl="1">
      <w:start w:val="3"/>
      <w:numFmt w:val="decimal"/>
      <w:lvlText w:val="%1.%2"/>
      <w:lvlJc w:val="left"/>
      <w:pPr>
        <w:tabs>
          <w:tab w:val="num" w:pos="0"/>
        </w:tabs>
        <w:ind w:left="621" w:hanging="633"/>
      </w:pPr>
      <w:rPr>
        <w:lang w:val="ru-RU" w:eastAsia="en-US" w:bidi="ar-SA"/>
      </w:rPr>
    </w:lvl>
    <w:lvl w:ilvl="2">
      <w:start w:val="1"/>
      <w:numFmt w:val="decimal"/>
      <w:lvlText w:val="%1.%2.%3"/>
      <w:lvlJc w:val="left"/>
      <w:pPr>
        <w:tabs>
          <w:tab w:val="num" w:pos="0"/>
        </w:tabs>
        <w:ind w:left="621"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3496" w:hanging="633"/>
      </w:pPr>
      <w:rPr>
        <w:rFonts w:ascii="Symbol" w:hAnsi="Symbol" w:cs="Symbol" w:hint="default"/>
        <w:lang w:val="ru-RU" w:eastAsia="en-US" w:bidi="ar-SA"/>
      </w:rPr>
    </w:lvl>
    <w:lvl w:ilvl="4">
      <w:start w:val="1"/>
      <w:numFmt w:val="bullet"/>
      <w:lvlText w:val=""/>
      <w:lvlJc w:val="left"/>
      <w:pPr>
        <w:tabs>
          <w:tab w:val="num" w:pos="0"/>
        </w:tabs>
        <w:ind w:left="4455" w:hanging="633"/>
      </w:pPr>
      <w:rPr>
        <w:rFonts w:ascii="Symbol" w:hAnsi="Symbol" w:cs="Symbol" w:hint="default"/>
        <w:lang w:val="ru-RU" w:eastAsia="en-US" w:bidi="ar-SA"/>
      </w:rPr>
    </w:lvl>
    <w:lvl w:ilvl="5">
      <w:start w:val="1"/>
      <w:numFmt w:val="bullet"/>
      <w:lvlText w:val=""/>
      <w:lvlJc w:val="left"/>
      <w:pPr>
        <w:tabs>
          <w:tab w:val="num" w:pos="0"/>
        </w:tabs>
        <w:ind w:left="5414" w:hanging="633"/>
      </w:pPr>
      <w:rPr>
        <w:rFonts w:ascii="Symbol" w:hAnsi="Symbol" w:cs="Symbol" w:hint="default"/>
        <w:lang w:val="ru-RU" w:eastAsia="en-US" w:bidi="ar-SA"/>
      </w:rPr>
    </w:lvl>
    <w:lvl w:ilvl="6">
      <w:start w:val="1"/>
      <w:numFmt w:val="bullet"/>
      <w:lvlText w:val=""/>
      <w:lvlJc w:val="left"/>
      <w:pPr>
        <w:tabs>
          <w:tab w:val="num" w:pos="0"/>
        </w:tabs>
        <w:ind w:left="6373" w:hanging="633"/>
      </w:pPr>
      <w:rPr>
        <w:rFonts w:ascii="Symbol" w:hAnsi="Symbol" w:cs="Symbol" w:hint="default"/>
        <w:lang w:val="ru-RU" w:eastAsia="en-US" w:bidi="ar-SA"/>
      </w:rPr>
    </w:lvl>
    <w:lvl w:ilvl="7">
      <w:start w:val="1"/>
      <w:numFmt w:val="bullet"/>
      <w:lvlText w:val=""/>
      <w:lvlJc w:val="left"/>
      <w:pPr>
        <w:tabs>
          <w:tab w:val="num" w:pos="0"/>
        </w:tabs>
        <w:ind w:left="7332" w:hanging="633"/>
      </w:pPr>
      <w:rPr>
        <w:rFonts w:ascii="Symbol" w:hAnsi="Symbol" w:cs="Symbol" w:hint="default"/>
        <w:lang w:val="ru-RU" w:eastAsia="en-US" w:bidi="ar-SA"/>
      </w:rPr>
    </w:lvl>
    <w:lvl w:ilvl="8">
      <w:start w:val="1"/>
      <w:numFmt w:val="bullet"/>
      <w:lvlText w:val=""/>
      <w:lvlJc w:val="left"/>
      <w:pPr>
        <w:tabs>
          <w:tab w:val="num" w:pos="0"/>
        </w:tabs>
        <w:ind w:left="8291" w:hanging="633"/>
      </w:pPr>
      <w:rPr>
        <w:rFonts w:ascii="Symbol" w:hAnsi="Symbol" w:cs="Symbol" w:hint="default"/>
        <w:lang w:val="ru-RU" w:eastAsia="en-US" w:bidi="ar-SA"/>
      </w:rPr>
    </w:lvl>
  </w:abstractNum>
  <w:abstractNum w:abstractNumId="36">
    <w:lvl w:ilvl="0">
      <w:start w:val="1"/>
      <w:numFmt w:val="decimal"/>
      <w:lvlText w:val="%1"/>
      <w:lvlJc w:val="left"/>
      <w:pPr>
        <w:tabs>
          <w:tab w:val="num" w:pos="0"/>
        </w:tabs>
        <w:ind w:left="985" w:hanging="633"/>
      </w:pPr>
      <w:rPr>
        <w:lang w:val="ru-RU" w:eastAsia="en-US" w:bidi="ar-SA"/>
      </w:rPr>
    </w:lvl>
    <w:lvl w:ilvl="1">
      <w:start w:val="2"/>
      <w:numFmt w:val="decimal"/>
      <w:lvlText w:val="%1.%2"/>
      <w:lvlJc w:val="left"/>
      <w:pPr>
        <w:tabs>
          <w:tab w:val="num" w:pos="0"/>
        </w:tabs>
        <w:ind w:left="985" w:hanging="633"/>
      </w:pPr>
      <w:rPr>
        <w:lang w:val="ru-RU" w:eastAsia="en-US" w:bidi="ar-SA"/>
      </w:rPr>
    </w:lvl>
    <w:lvl w:ilvl="2">
      <w:start w:val="1"/>
      <w:numFmt w:val="decimal"/>
      <w:lvlText w:val="%1.%2.%3"/>
      <w:lvlJc w:val="left"/>
      <w:pPr>
        <w:tabs>
          <w:tab w:val="num" w:pos="0"/>
        </w:tabs>
        <w:ind w:left="985"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3663" w:hanging="633"/>
      </w:pPr>
      <w:rPr>
        <w:rFonts w:ascii="Symbol" w:hAnsi="Symbol" w:cs="Symbol" w:hint="default"/>
        <w:lang w:val="ru-RU" w:eastAsia="en-US" w:bidi="ar-SA"/>
      </w:rPr>
    </w:lvl>
    <w:lvl w:ilvl="4">
      <w:start w:val="1"/>
      <w:numFmt w:val="bullet"/>
      <w:lvlText w:val=""/>
      <w:lvlJc w:val="left"/>
      <w:pPr>
        <w:tabs>
          <w:tab w:val="num" w:pos="0"/>
        </w:tabs>
        <w:ind w:left="4558" w:hanging="633"/>
      </w:pPr>
      <w:rPr>
        <w:rFonts w:ascii="Symbol" w:hAnsi="Symbol" w:cs="Symbol" w:hint="default"/>
        <w:lang w:val="ru-RU" w:eastAsia="en-US" w:bidi="ar-SA"/>
      </w:rPr>
    </w:lvl>
    <w:lvl w:ilvl="5">
      <w:start w:val="1"/>
      <w:numFmt w:val="bullet"/>
      <w:lvlText w:val=""/>
      <w:lvlJc w:val="left"/>
      <w:pPr>
        <w:tabs>
          <w:tab w:val="num" w:pos="0"/>
        </w:tabs>
        <w:ind w:left="5452" w:hanging="633"/>
      </w:pPr>
      <w:rPr>
        <w:rFonts w:ascii="Symbol" w:hAnsi="Symbol" w:cs="Symbol" w:hint="default"/>
        <w:lang w:val="ru-RU" w:eastAsia="en-US" w:bidi="ar-SA"/>
      </w:rPr>
    </w:lvl>
    <w:lvl w:ilvl="6">
      <w:start w:val="1"/>
      <w:numFmt w:val="bullet"/>
      <w:lvlText w:val=""/>
      <w:lvlJc w:val="left"/>
      <w:pPr>
        <w:tabs>
          <w:tab w:val="num" w:pos="0"/>
        </w:tabs>
        <w:ind w:left="6347" w:hanging="633"/>
      </w:pPr>
      <w:rPr>
        <w:rFonts w:ascii="Symbol" w:hAnsi="Symbol" w:cs="Symbol" w:hint="default"/>
        <w:lang w:val="ru-RU" w:eastAsia="en-US" w:bidi="ar-SA"/>
      </w:rPr>
    </w:lvl>
    <w:lvl w:ilvl="7">
      <w:start w:val="1"/>
      <w:numFmt w:val="bullet"/>
      <w:lvlText w:val=""/>
      <w:lvlJc w:val="left"/>
      <w:pPr>
        <w:tabs>
          <w:tab w:val="num" w:pos="0"/>
        </w:tabs>
        <w:ind w:left="7242" w:hanging="633"/>
      </w:pPr>
      <w:rPr>
        <w:rFonts w:ascii="Symbol" w:hAnsi="Symbol" w:cs="Symbol" w:hint="default"/>
        <w:lang w:val="ru-RU" w:eastAsia="en-US" w:bidi="ar-SA"/>
      </w:rPr>
    </w:lvl>
    <w:lvl w:ilvl="8">
      <w:start w:val="1"/>
      <w:numFmt w:val="bullet"/>
      <w:lvlText w:val=""/>
      <w:lvlJc w:val="left"/>
      <w:pPr>
        <w:tabs>
          <w:tab w:val="num" w:pos="0"/>
        </w:tabs>
        <w:ind w:left="8136" w:hanging="633"/>
      </w:pPr>
      <w:rPr>
        <w:rFonts w:ascii="Symbol" w:hAnsi="Symbol" w:cs="Symbol" w:hint="default"/>
        <w:lang w:val="ru-RU" w:eastAsia="en-US" w:bidi="ar-SA"/>
      </w:rPr>
    </w:lvl>
  </w:abstractNum>
  <w:abstractNum w:abstractNumId="37">
    <w:lvl w:ilvl="0">
      <w:start w:val="1"/>
      <w:numFmt w:val="decimal"/>
      <w:lvlText w:val="%1"/>
      <w:lvlJc w:val="left"/>
      <w:pPr>
        <w:tabs>
          <w:tab w:val="num" w:pos="0"/>
        </w:tabs>
        <w:ind w:left="2426" w:hanging="633"/>
      </w:pPr>
      <w:rPr>
        <w:lang w:val="ru-RU" w:eastAsia="en-US" w:bidi="ar-SA"/>
      </w:rPr>
    </w:lvl>
    <w:lvl w:ilvl="1">
      <w:start w:val="1"/>
      <w:numFmt w:val="decimal"/>
      <w:lvlText w:val="%1.%2"/>
      <w:lvlJc w:val="left"/>
      <w:pPr>
        <w:tabs>
          <w:tab w:val="num" w:pos="0"/>
        </w:tabs>
        <w:ind w:left="2426" w:hanging="633"/>
      </w:pPr>
      <w:rPr>
        <w:lang w:val="ru-RU" w:eastAsia="en-US" w:bidi="ar-SA"/>
      </w:rPr>
    </w:lvl>
    <w:lvl w:ilvl="2">
      <w:start w:val="1"/>
      <w:numFmt w:val="decimal"/>
      <w:lvlText w:val="%1.%2.%3"/>
      <w:lvlJc w:val="left"/>
      <w:pPr>
        <w:tabs>
          <w:tab w:val="num" w:pos="0"/>
        </w:tabs>
        <w:ind w:left="2426" w:hanging="633"/>
      </w:pPr>
      <w:rPr>
        <w:sz w:val="28"/>
        <w:spacing w:val="-4"/>
        <w:i/>
        <w:b/>
        <w:szCs w:val="28"/>
        <w:iCs/>
        <w:bCs/>
        <w:w w:val="100"/>
        <w:rFonts w:ascii="Times New Roman" w:hAnsi="Times New Roman" w:eastAsia="Times New Roman" w:cs="Times New Roman"/>
        <w:lang w:val="ru-RU" w:eastAsia="en-US" w:bidi="ar-SA"/>
      </w:rPr>
    </w:lvl>
    <w:lvl w:ilvl="3">
      <w:start w:val="1"/>
      <w:numFmt w:val="bullet"/>
      <w:lvlText w:val=""/>
      <w:lvlJc w:val="left"/>
      <w:pPr>
        <w:tabs>
          <w:tab w:val="num" w:pos="0"/>
        </w:tabs>
        <w:ind w:left="4671" w:hanging="633"/>
      </w:pPr>
      <w:rPr>
        <w:rFonts w:ascii="Symbol" w:hAnsi="Symbol" w:cs="Symbol" w:hint="default"/>
        <w:lang w:val="ru-RU" w:eastAsia="en-US" w:bidi="ar-SA"/>
      </w:rPr>
    </w:lvl>
    <w:lvl w:ilvl="4">
      <w:start w:val="1"/>
      <w:numFmt w:val="bullet"/>
      <w:lvlText w:val=""/>
      <w:lvlJc w:val="left"/>
      <w:pPr>
        <w:tabs>
          <w:tab w:val="num" w:pos="0"/>
        </w:tabs>
        <w:ind w:left="5422" w:hanging="633"/>
      </w:pPr>
      <w:rPr>
        <w:rFonts w:ascii="Symbol" w:hAnsi="Symbol" w:cs="Symbol" w:hint="default"/>
        <w:lang w:val="ru-RU" w:eastAsia="en-US" w:bidi="ar-SA"/>
      </w:rPr>
    </w:lvl>
    <w:lvl w:ilvl="5">
      <w:start w:val="1"/>
      <w:numFmt w:val="bullet"/>
      <w:lvlText w:val=""/>
      <w:lvlJc w:val="left"/>
      <w:pPr>
        <w:tabs>
          <w:tab w:val="num" w:pos="0"/>
        </w:tabs>
        <w:ind w:left="6172" w:hanging="633"/>
      </w:pPr>
      <w:rPr>
        <w:rFonts w:ascii="Symbol" w:hAnsi="Symbol" w:cs="Symbol" w:hint="default"/>
        <w:lang w:val="ru-RU" w:eastAsia="en-US" w:bidi="ar-SA"/>
      </w:rPr>
    </w:lvl>
    <w:lvl w:ilvl="6">
      <w:start w:val="1"/>
      <w:numFmt w:val="bullet"/>
      <w:lvlText w:val=""/>
      <w:lvlJc w:val="left"/>
      <w:pPr>
        <w:tabs>
          <w:tab w:val="num" w:pos="0"/>
        </w:tabs>
        <w:ind w:left="6923" w:hanging="633"/>
      </w:pPr>
      <w:rPr>
        <w:rFonts w:ascii="Symbol" w:hAnsi="Symbol" w:cs="Symbol" w:hint="default"/>
        <w:lang w:val="ru-RU" w:eastAsia="en-US" w:bidi="ar-SA"/>
      </w:rPr>
    </w:lvl>
    <w:lvl w:ilvl="7">
      <w:start w:val="1"/>
      <w:numFmt w:val="bullet"/>
      <w:lvlText w:val=""/>
      <w:lvlJc w:val="left"/>
      <w:pPr>
        <w:tabs>
          <w:tab w:val="num" w:pos="0"/>
        </w:tabs>
        <w:ind w:left="7674" w:hanging="633"/>
      </w:pPr>
      <w:rPr>
        <w:rFonts w:ascii="Symbol" w:hAnsi="Symbol" w:cs="Symbol" w:hint="default"/>
        <w:lang w:val="ru-RU" w:eastAsia="en-US" w:bidi="ar-SA"/>
      </w:rPr>
    </w:lvl>
    <w:lvl w:ilvl="8">
      <w:start w:val="1"/>
      <w:numFmt w:val="bullet"/>
      <w:lvlText w:val=""/>
      <w:lvlJc w:val="left"/>
      <w:pPr>
        <w:tabs>
          <w:tab w:val="num" w:pos="0"/>
        </w:tabs>
        <w:ind w:left="8424" w:hanging="633"/>
      </w:pPr>
      <w:rPr>
        <w:rFonts w:ascii="Symbol" w:hAnsi="Symbol" w:cs="Symbol" w:hint="default"/>
        <w:lang w:val="ru-RU" w:eastAsia="en-US" w:bidi="ar-SA"/>
      </w:rPr>
    </w:lvl>
  </w:abstractNum>
  <w:abstractNum w:abstractNumId="3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w:zoom w:percent="100"/>
  <w:autoHyphenation w:val="true"/>
  <w:hyphenationZone w:val="0"/>
  <w:compat>
    <w:doNotBreakWrappedTables/>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5372"/>
    <w:pPr>
      <w:widowControl w:val="false"/>
      <w:suppressAutoHyphens w:val="true"/>
      <w:overflowPunct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qFormat/>
    <w:rPr>
      <w:rFonts w:ascii="Tahoma" w:hAnsi="Tahoma" w:eastAsia="Times New Roman" w:cs="Tahoma"/>
      <w:sz w:val="16"/>
      <w:szCs w:val="16"/>
      <w:lang w:val="ru-RU"/>
    </w:rPr>
  </w:style>
  <w:style w:type="character" w:styleId="InternetLink" w:customStyle="1">
    <w:name w:val="Internet Link"/>
    <w:qFormat/>
    <w:rPr>
      <w:color w:val="000080"/>
      <w:u w:val="single"/>
    </w:rPr>
  </w:style>
  <w:style w:type="character" w:styleId="InternetLink1" w:customStyle="1">
    <w:name w:val="Internet Link1"/>
    <w:qFormat/>
    <w:rPr>
      <w:color w:val="000080"/>
      <w:u w:val="single"/>
    </w:rPr>
  </w:style>
  <w:style w:type="character" w:styleId="InternetLink2" w:customStyle="1">
    <w:name w:val="Internet Link2"/>
    <w:qFormat/>
    <w:rPr>
      <w:color w:val="000080"/>
      <w:u w:val="single"/>
    </w:rPr>
  </w:style>
  <w:style w:type="character" w:styleId="InternetLink3" w:customStyle="1">
    <w:name w:val="Internet Link3"/>
    <w:qFormat/>
    <w:rPr>
      <w:color w:val="000080"/>
      <w:u w:val="single"/>
    </w:rPr>
  </w:style>
  <w:style w:type="character" w:styleId="InternetLink21" w:customStyle="1">
    <w:name w:val="Internet Link21"/>
    <w:qFormat/>
    <w:rPr>
      <w:color w:val="000080"/>
      <w:u w:val="single"/>
    </w:rPr>
  </w:style>
  <w:style w:type="character" w:styleId="InternetLink4" w:customStyle="1">
    <w:name w:val="Internet Link4"/>
    <w:qFormat/>
    <w:rPr>
      <w:color w:val="000080"/>
      <w:u w:val="single"/>
    </w:rPr>
  </w:style>
  <w:style w:type="character" w:styleId="InternetLink5" w:customStyle="1">
    <w:name w:val="Internet Link5"/>
    <w:qFormat/>
    <w:rPr>
      <w:color w:val="000080"/>
      <w:u w:val="single"/>
    </w:rPr>
  </w:style>
  <w:style w:type="character" w:styleId="InternetLink6">
    <w:name w:val="Internet Link6"/>
    <w:qFormat/>
    <w:rPr>
      <w:color w:val="000080"/>
      <w:u w:val="single"/>
    </w:rPr>
  </w:style>
  <w:style w:type="character" w:styleId="Hyperlink">
    <w:name w:val="Hyperlink"/>
    <w:rPr>
      <w:color w:val="000080"/>
      <w:u w:val="single"/>
    </w:rPr>
  </w:style>
  <w:style w:type="paragraph" w:styleId="Style15">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jc w:val="both"/>
    </w:pPr>
    <w:rPr>
      <w:sz w:val="28"/>
      <w:szCs w:val="28"/>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Title">
    <w:name w:val="Title"/>
    <w:basedOn w:val="Normal"/>
    <w:next w:val="BodyText"/>
    <w:uiPriority w:val="10"/>
    <w:qFormat/>
    <w:pPr>
      <w:keepNext w:val="true"/>
      <w:spacing w:before="240" w:after="120"/>
    </w:pPr>
    <w:rPr>
      <w:rFonts w:ascii="Liberation Sans" w:hAnsi="Liberation Sans" w:eastAsia="Microsoft YaHei" w:cs="Arial Unicode MS"/>
      <w:sz w:val="28"/>
      <w:szCs w:val="28"/>
    </w:rPr>
  </w:style>
  <w:style w:type="paragraph" w:styleId="IndexHeading">
    <w:name w:val="index heading"/>
    <w:basedOn w:val="Normal"/>
    <w:qFormat/>
    <w:pPr>
      <w:suppressLineNumbers/>
    </w:pPr>
    <w:rPr>
      <w:rFonts w:cs="Arial Unicode MS"/>
    </w:rPr>
  </w:style>
  <w:style w:type="paragraph" w:styleId="ListParagraph">
    <w:name w:val="List Paragraph"/>
    <w:basedOn w:val="Normal"/>
    <w:qFormat/>
    <w:pPr>
      <w:ind w:firstLine="569" w:left="144"/>
      <w:jc w:val="both"/>
    </w:pPr>
    <w:rPr/>
  </w:style>
  <w:style w:type="paragraph" w:styleId="TableParagraph" w:customStyle="1">
    <w:name w:val="Table Paragraph"/>
    <w:basedOn w:val="Normal"/>
    <w:qFormat/>
    <w:pPr>
      <w:jc w:val="center"/>
    </w:pPr>
    <w:rPr/>
  </w:style>
  <w:style w:type="paragraph" w:styleId="BalloonText">
    <w:name w:val="Balloon Text"/>
    <w:basedOn w:val="Normal"/>
    <w:link w:val="Style14"/>
    <w:qFormat/>
    <w:pPr/>
    <w:rPr>
      <w:rFonts w:ascii="Tahoma" w:hAnsi="Tahoma" w:cs="Tahoma"/>
      <w:sz w:val="16"/>
      <w:szCs w:val="16"/>
    </w:rPr>
  </w:style>
  <w:style w:type="paragraph" w:styleId="NoSpacing">
    <w:name w:val="No Spacing"/>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2"/>
      <w:szCs w:val="22"/>
      <w:lang w:val="ru-RU" w:eastAsia="en-US" w:bidi="ar-SA"/>
    </w:rPr>
  </w:style>
  <w:style w:type="paragraph" w:styleId="Style17" w:customStyle="1">
    <w:name w:val="Содержимое врезки"/>
    <w:basedOn w:val="Normal"/>
    <w:qFormat/>
    <w:pPr/>
    <w:rPr/>
  </w:style>
  <w:style w:type="paragraph" w:styleId="HeaderandFooter" w:customStyle="1">
    <w:name w:val="Header and Footer"/>
    <w:basedOn w:val="Normal"/>
    <w:qFormat/>
    <w:pPr/>
    <w:rPr/>
  </w:style>
  <w:style w:type="paragraph" w:styleId="Footer">
    <w:name w:val="footer"/>
    <w:basedOn w:val="HeaderandFooter"/>
    <w:pPr/>
    <w:rPr/>
  </w:style>
  <w:style w:type="paragraph" w:styleId="Style18" w:customStyle="1">
    <w:name w:val="Содержимое таблицы"/>
    <w:basedOn w:val="Normal"/>
    <w:qFormat/>
    <w:pPr>
      <w:suppressLineNumbers/>
    </w:pPr>
    <w:rPr/>
  </w:style>
  <w:style w:type="paragraph" w:styleId="Style19" w:customStyle="1">
    <w:name w:val="Заголовок таблицы"/>
    <w:basedOn w:val="Style18"/>
    <w:qFormat/>
    <w:pPr>
      <w:jc w:val="center"/>
    </w:pPr>
    <w:rPr>
      <w:b/>
      <w:bCs/>
    </w:rPr>
  </w:style>
  <w:style w:type="numbering" w:styleId="Style20" w:customStyle="1">
    <w:name w:val="Без списка"/>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footer" Target="footer9.xml"/><Relationship Id="rId12" Type="http://schemas.openxmlformats.org/officeDocument/2006/relationships/footer" Target="footer10.xml"/><Relationship Id="rId13" Type="http://schemas.openxmlformats.org/officeDocument/2006/relationships/footer" Target="footer11.xml"/><Relationship Id="rId14" Type="http://schemas.openxmlformats.org/officeDocument/2006/relationships/footer" Target="footer12.xml"/><Relationship Id="rId15" Type="http://schemas.openxmlformats.org/officeDocument/2006/relationships/footer" Target="footer13.xml"/><Relationship Id="rId16" Type="http://schemas.openxmlformats.org/officeDocument/2006/relationships/footer" Target="footer14.xml"/><Relationship Id="rId17" Type="http://schemas.openxmlformats.org/officeDocument/2006/relationships/footer" Target="footer15.xml"/><Relationship Id="rId18" Type="http://schemas.openxmlformats.org/officeDocument/2006/relationships/footer" Target="footer16.xml"/><Relationship Id="rId19" Type="http://schemas.openxmlformats.org/officeDocument/2006/relationships/footer" Target="footer17.xml"/><Relationship Id="rId20" Type="http://schemas.openxmlformats.org/officeDocument/2006/relationships/footer" Target="footer18.xml"/><Relationship Id="rId21" Type="http://schemas.openxmlformats.org/officeDocument/2006/relationships/footer" Target="footer19.xml"/><Relationship Id="rId22" Type="http://schemas.openxmlformats.org/officeDocument/2006/relationships/footer" Target="footer20.xml"/><Relationship Id="rId23" Type="http://schemas.openxmlformats.org/officeDocument/2006/relationships/footer" Target="footer21.xml"/><Relationship Id="rId24" Type="http://schemas.openxmlformats.org/officeDocument/2006/relationships/footer" Target="footer22.xml"/><Relationship Id="rId25" Type="http://schemas.openxmlformats.org/officeDocument/2006/relationships/footer" Target="footer23.xml"/><Relationship Id="rId26" Type="http://schemas.openxmlformats.org/officeDocument/2006/relationships/footer" Target="footer24.xml"/><Relationship Id="rId27" Type="http://schemas.openxmlformats.org/officeDocument/2006/relationships/footer" Target="footer25.xml"/><Relationship Id="rId28" Type="http://schemas.openxmlformats.org/officeDocument/2006/relationships/footer" Target="footer26.xml"/><Relationship Id="rId29" Type="http://schemas.openxmlformats.org/officeDocument/2006/relationships/footer" Target="footer27.xml"/><Relationship Id="rId30" Type="http://schemas.openxmlformats.org/officeDocument/2006/relationships/footer" Target="footer28.xml"/><Relationship Id="rId31" Type="http://schemas.openxmlformats.org/officeDocument/2006/relationships/footer" Target="footer29.xml"/><Relationship Id="rId32" Type="http://schemas.openxmlformats.org/officeDocument/2006/relationships/footer" Target="footer30.xml"/><Relationship Id="rId33" Type="http://schemas.openxmlformats.org/officeDocument/2006/relationships/footer" Target="footer31.xml"/><Relationship Id="rId34" Type="http://schemas.openxmlformats.org/officeDocument/2006/relationships/footer" Target="footer32.xml"/><Relationship Id="rId35" Type="http://schemas.openxmlformats.org/officeDocument/2006/relationships/footer" Target="footer33.xml"/><Relationship Id="rId36" Type="http://schemas.openxmlformats.org/officeDocument/2006/relationships/footer" Target="footer34.xml"/><Relationship Id="rId37" Type="http://schemas.openxmlformats.org/officeDocument/2006/relationships/footer" Target="footer35.xml"/><Relationship Id="rId38" Type="http://schemas.openxmlformats.org/officeDocument/2006/relationships/footer" Target="footer36.xml"/><Relationship Id="rId39" Type="http://schemas.openxmlformats.org/officeDocument/2006/relationships/footer" Target="footer37.xml"/><Relationship Id="rId40" Type="http://schemas.openxmlformats.org/officeDocument/2006/relationships/footer" Target="footer38.xml"/><Relationship Id="rId41" Type="http://schemas.openxmlformats.org/officeDocument/2006/relationships/image" Target="media/image2.jpeg"/><Relationship Id="rId42" Type="http://schemas.openxmlformats.org/officeDocument/2006/relationships/image" Target="media/image2.jpeg"/><Relationship Id="rId43" Type="http://schemas.openxmlformats.org/officeDocument/2006/relationships/footer" Target="footer39.xml"/><Relationship Id="rId44" Type="http://schemas.openxmlformats.org/officeDocument/2006/relationships/footer" Target="footer40.xml"/><Relationship Id="rId45" Type="http://schemas.openxmlformats.org/officeDocument/2006/relationships/footer" Target="footer41.xml"/><Relationship Id="rId46" Type="http://schemas.openxmlformats.org/officeDocument/2006/relationships/footer" Target="footer42.xml"/><Relationship Id="rId47" Type="http://schemas.openxmlformats.org/officeDocument/2006/relationships/footer" Target="footer43.xml"/><Relationship Id="rId48" Type="http://schemas.openxmlformats.org/officeDocument/2006/relationships/footer" Target="footer44.xml"/><Relationship Id="rId49" Type="http://schemas.openxmlformats.org/officeDocument/2006/relationships/footer" Target="footer45.xml"/><Relationship Id="rId50" Type="http://schemas.openxmlformats.org/officeDocument/2006/relationships/footer" Target="footer46.xml"/><Relationship Id="rId51" Type="http://schemas.openxmlformats.org/officeDocument/2006/relationships/footer" Target="footer47.xml"/><Relationship Id="rId52" Type="http://schemas.openxmlformats.org/officeDocument/2006/relationships/footer" Target="footer48.xml"/><Relationship Id="rId53" Type="http://schemas.openxmlformats.org/officeDocument/2006/relationships/footer" Target="footer49.xml"/><Relationship Id="rId54" Type="http://schemas.openxmlformats.org/officeDocument/2006/relationships/footer" Target="footer50.xml"/><Relationship Id="rId55" Type="http://schemas.openxmlformats.org/officeDocument/2006/relationships/footer" Target="footer51.xml"/><Relationship Id="rId56" Type="http://schemas.openxmlformats.org/officeDocument/2006/relationships/footer" Target="footer52.xml"/><Relationship Id="rId57" Type="http://schemas.openxmlformats.org/officeDocument/2006/relationships/footer" Target="footer53.xml"/><Relationship Id="rId58" Type="http://schemas.openxmlformats.org/officeDocument/2006/relationships/footer" Target="footer54.xml"/><Relationship Id="rId59" Type="http://schemas.openxmlformats.org/officeDocument/2006/relationships/footer" Target="footer55.xml"/><Relationship Id="rId60" Type="http://schemas.openxmlformats.org/officeDocument/2006/relationships/footer" Target="footer56.xml"/><Relationship Id="rId61" Type="http://schemas.openxmlformats.org/officeDocument/2006/relationships/footer" Target="footer57.xml"/><Relationship Id="rId62" Type="http://schemas.openxmlformats.org/officeDocument/2006/relationships/footer" Target="footer58.xml"/><Relationship Id="rId63" Type="http://schemas.openxmlformats.org/officeDocument/2006/relationships/footer" Target="footer59.xml"/><Relationship Id="rId64" Type="http://schemas.openxmlformats.org/officeDocument/2006/relationships/footer" Target="footer60.xml"/><Relationship Id="rId65" Type="http://schemas.openxmlformats.org/officeDocument/2006/relationships/footer" Target="footer61.xml"/><Relationship Id="rId66" Type="http://schemas.openxmlformats.org/officeDocument/2006/relationships/footer" Target="footer62.xml"/><Relationship Id="rId67" Type="http://schemas.openxmlformats.org/officeDocument/2006/relationships/footer" Target="footer63.xml"/><Relationship Id="rId68" Type="http://schemas.openxmlformats.org/officeDocument/2006/relationships/footer" Target="footer64.xml"/><Relationship Id="rId69" Type="http://schemas.openxmlformats.org/officeDocument/2006/relationships/footer" Target="footer65.xml"/><Relationship Id="rId70" Type="http://schemas.openxmlformats.org/officeDocument/2006/relationships/footer" Target="footer66.xml"/><Relationship Id="rId71" Type="http://schemas.openxmlformats.org/officeDocument/2006/relationships/footer" Target="footer67.xml"/><Relationship Id="rId72" Type="http://schemas.openxmlformats.org/officeDocument/2006/relationships/footer" Target="footer68.xml"/><Relationship Id="rId73" Type="http://schemas.openxmlformats.org/officeDocument/2006/relationships/footer" Target="footer69.xml"/><Relationship Id="rId74" Type="http://schemas.openxmlformats.org/officeDocument/2006/relationships/footer" Target="footer70.xml"/><Relationship Id="rId75" Type="http://schemas.openxmlformats.org/officeDocument/2006/relationships/footer" Target="footer71.xml"/><Relationship Id="rId76" Type="http://schemas.openxmlformats.org/officeDocument/2006/relationships/footer" Target="footer72.xml"/><Relationship Id="rId77" Type="http://schemas.openxmlformats.org/officeDocument/2006/relationships/footer" Target="footer73.xml"/><Relationship Id="rId78" Type="http://schemas.openxmlformats.org/officeDocument/2006/relationships/footer" Target="footer74.xml"/><Relationship Id="rId79" Type="http://schemas.openxmlformats.org/officeDocument/2006/relationships/footer" Target="footer75.xml"/><Relationship Id="rId80" Type="http://schemas.openxmlformats.org/officeDocument/2006/relationships/footer" Target="footer76.xml"/><Relationship Id="rId81" Type="http://schemas.openxmlformats.org/officeDocument/2006/relationships/footer" Target="footer77.xml"/><Relationship Id="rId82" Type="http://schemas.openxmlformats.org/officeDocument/2006/relationships/footer" Target="footer78.xml"/><Relationship Id="rId83" Type="http://schemas.openxmlformats.org/officeDocument/2006/relationships/footer" Target="footer79.xml"/><Relationship Id="rId84" Type="http://schemas.openxmlformats.org/officeDocument/2006/relationships/footer" Target="footer80.xml"/><Relationship Id="rId85" Type="http://schemas.openxmlformats.org/officeDocument/2006/relationships/footer" Target="footer81.xml"/><Relationship Id="rId86" Type="http://schemas.openxmlformats.org/officeDocument/2006/relationships/footer" Target="footer82.xml"/><Relationship Id="rId87" Type="http://schemas.openxmlformats.org/officeDocument/2006/relationships/footer" Target="footer83.xml"/><Relationship Id="rId88" Type="http://schemas.openxmlformats.org/officeDocument/2006/relationships/footer" Target="footer84.xml"/><Relationship Id="rId89" Type="http://schemas.openxmlformats.org/officeDocument/2006/relationships/footer" Target="footer85.xml"/><Relationship Id="rId90" Type="http://schemas.openxmlformats.org/officeDocument/2006/relationships/footer" Target="footer86.xml"/><Relationship Id="rId91" Type="http://schemas.openxmlformats.org/officeDocument/2006/relationships/footer" Target="footer87.xml"/><Relationship Id="rId92" Type="http://schemas.openxmlformats.org/officeDocument/2006/relationships/footer" Target="footer88.xml"/><Relationship Id="rId93" Type="http://schemas.openxmlformats.org/officeDocument/2006/relationships/footer" Target="footer89.xml"/><Relationship Id="rId94" Type="http://schemas.openxmlformats.org/officeDocument/2006/relationships/footer" Target="footer90.xml"/><Relationship Id="rId95" Type="http://schemas.openxmlformats.org/officeDocument/2006/relationships/footer" Target="footer91.xml"/><Relationship Id="rId96" Type="http://schemas.openxmlformats.org/officeDocument/2006/relationships/footer" Target="footer92.xml"/><Relationship Id="rId97" Type="http://schemas.openxmlformats.org/officeDocument/2006/relationships/footer" Target="footer93.xml"/><Relationship Id="rId98" Type="http://schemas.openxmlformats.org/officeDocument/2006/relationships/footer" Target="footer94.xml"/><Relationship Id="rId99" Type="http://schemas.openxmlformats.org/officeDocument/2006/relationships/footer" Target="footer95.xml"/><Relationship Id="rId100" Type="http://schemas.openxmlformats.org/officeDocument/2006/relationships/footer" Target="footer96.xml"/><Relationship Id="rId101" Type="http://schemas.openxmlformats.org/officeDocument/2006/relationships/footer" Target="footer97.xml"/><Relationship Id="rId102" Type="http://schemas.openxmlformats.org/officeDocument/2006/relationships/footer" Target="footer98.xml"/><Relationship Id="rId103" Type="http://schemas.openxmlformats.org/officeDocument/2006/relationships/footer" Target="footer99.xml"/><Relationship Id="rId104" Type="http://schemas.openxmlformats.org/officeDocument/2006/relationships/footer" Target="footer100.xml"/><Relationship Id="rId105" Type="http://schemas.openxmlformats.org/officeDocument/2006/relationships/footer" Target="footer101.xml"/><Relationship Id="rId106" Type="http://schemas.openxmlformats.org/officeDocument/2006/relationships/footer" Target="footer102.xml"/><Relationship Id="rId107" Type="http://schemas.openxmlformats.org/officeDocument/2006/relationships/footer" Target="footer103.xml"/><Relationship Id="rId108" Type="http://schemas.openxmlformats.org/officeDocument/2006/relationships/footer" Target="footer104.xml"/><Relationship Id="rId109" Type="http://schemas.openxmlformats.org/officeDocument/2006/relationships/footer" Target="footer105.xml"/><Relationship Id="rId110" Type="http://schemas.openxmlformats.org/officeDocument/2006/relationships/footer" Target="footer106.xml"/><Relationship Id="rId111" Type="http://schemas.openxmlformats.org/officeDocument/2006/relationships/footer" Target="footer107.xml"/><Relationship Id="rId112" Type="http://schemas.openxmlformats.org/officeDocument/2006/relationships/footer" Target="footer108.xml"/><Relationship Id="rId113" Type="http://schemas.openxmlformats.org/officeDocument/2006/relationships/footer" Target="footer109.xml"/><Relationship Id="rId114" Type="http://schemas.openxmlformats.org/officeDocument/2006/relationships/footer" Target="footer110.xml"/><Relationship Id="rId115" Type="http://schemas.openxmlformats.org/officeDocument/2006/relationships/footer" Target="footer111.xml"/><Relationship Id="rId116" Type="http://schemas.openxmlformats.org/officeDocument/2006/relationships/footer" Target="footer112.xml"/><Relationship Id="rId117" Type="http://schemas.openxmlformats.org/officeDocument/2006/relationships/footer" Target="footer113.xml"/><Relationship Id="rId118" Type="http://schemas.openxmlformats.org/officeDocument/2006/relationships/footer" Target="footer114.xml"/><Relationship Id="rId119" Type="http://schemas.openxmlformats.org/officeDocument/2006/relationships/footer" Target="footer115.xml"/><Relationship Id="rId120" Type="http://schemas.openxmlformats.org/officeDocument/2006/relationships/footer" Target="footer116.xml"/><Relationship Id="rId121" Type="http://schemas.openxmlformats.org/officeDocument/2006/relationships/footer" Target="footer117.xml"/><Relationship Id="rId122" Type="http://schemas.openxmlformats.org/officeDocument/2006/relationships/footer" Target="footer118.xml"/><Relationship Id="rId123" Type="http://schemas.openxmlformats.org/officeDocument/2006/relationships/footer" Target="footer119.xml"/><Relationship Id="rId124" Type="http://schemas.openxmlformats.org/officeDocument/2006/relationships/footer" Target="footer120.xml"/><Relationship Id="rId125" Type="http://schemas.openxmlformats.org/officeDocument/2006/relationships/footer" Target="footer121.xml"/><Relationship Id="rId126" Type="http://schemas.openxmlformats.org/officeDocument/2006/relationships/footer" Target="footer122.xml"/><Relationship Id="rId127" Type="http://schemas.openxmlformats.org/officeDocument/2006/relationships/footer" Target="footer123.xml"/><Relationship Id="rId128" Type="http://schemas.openxmlformats.org/officeDocument/2006/relationships/footer" Target="footer124.xml"/><Relationship Id="rId129" Type="http://schemas.openxmlformats.org/officeDocument/2006/relationships/footer" Target="footer125.xml"/><Relationship Id="rId130" Type="http://schemas.openxmlformats.org/officeDocument/2006/relationships/footer" Target="footer126.xml"/><Relationship Id="rId131" Type="http://schemas.openxmlformats.org/officeDocument/2006/relationships/footer" Target="footer127.xml"/><Relationship Id="rId132" Type="http://schemas.openxmlformats.org/officeDocument/2006/relationships/footer" Target="footer128.xml"/><Relationship Id="rId133" Type="http://schemas.openxmlformats.org/officeDocument/2006/relationships/footer" Target="footer129.xml"/><Relationship Id="rId134" Type="http://schemas.openxmlformats.org/officeDocument/2006/relationships/footer" Target="footer130.xml"/><Relationship Id="rId135" Type="http://schemas.openxmlformats.org/officeDocument/2006/relationships/footer" Target="footer131.xml"/><Relationship Id="rId136" Type="http://schemas.openxmlformats.org/officeDocument/2006/relationships/footer" Target="footer132.xml"/><Relationship Id="rId137" Type="http://schemas.openxmlformats.org/officeDocument/2006/relationships/footer" Target="footer133.xml"/><Relationship Id="rId138" Type="http://schemas.openxmlformats.org/officeDocument/2006/relationships/footer" Target="footer134.xml"/><Relationship Id="rId139" Type="http://schemas.openxmlformats.org/officeDocument/2006/relationships/footer" Target="footer135.xml"/><Relationship Id="rId140" Type="http://schemas.openxmlformats.org/officeDocument/2006/relationships/footer" Target="footer136.xml"/><Relationship Id="rId141" Type="http://schemas.openxmlformats.org/officeDocument/2006/relationships/footer" Target="footer137.xml"/><Relationship Id="rId142" Type="http://schemas.openxmlformats.org/officeDocument/2006/relationships/footer" Target="footer138.xml"/><Relationship Id="rId143" Type="http://schemas.openxmlformats.org/officeDocument/2006/relationships/footer" Target="footer139.xml"/><Relationship Id="rId144" Type="http://schemas.openxmlformats.org/officeDocument/2006/relationships/footer" Target="footer140.xml"/><Relationship Id="rId145" Type="http://schemas.openxmlformats.org/officeDocument/2006/relationships/hyperlink" Target="mailto:utesekret@mail.ru" TargetMode="External"/><Relationship Id="rId146" Type="http://schemas.openxmlformats.org/officeDocument/2006/relationships/hyperlink" Target="http://ust-labteplo.ru/" TargetMode="External"/><Relationship Id="rId147" Type="http://schemas.openxmlformats.org/officeDocument/2006/relationships/hyperlink" Target="http://ust-labteplo.ru/" TargetMode="External"/><Relationship Id="rId148" Type="http://schemas.openxmlformats.org/officeDocument/2006/relationships/footer" Target="footer141.xml"/><Relationship Id="rId149" Type="http://schemas.openxmlformats.org/officeDocument/2006/relationships/footer" Target="footer142.xml"/><Relationship Id="rId150" Type="http://schemas.openxmlformats.org/officeDocument/2006/relationships/footer" Target="footer143.xml"/><Relationship Id="rId151" Type="http://schemas.openxmlformats.org/officeDocument/2006/relationships/footer" Target="footer144.xml"/><Relationship Id="rId152" Type="http://schemas.openxmlformats.org/officeDocument/2006/relationships/footer" Target="footer145.xml"/><Relationship Id="rId153" Type="http://schemas.openxmlformats.org/officeDocument/2006/relationships/footer" Target="footer146.xml"/><Relationship Id="rId154" Type="http://schemas.openxmlformats.org/officeDocument/2006/relationships/footer" Target="footer147.xml"/><Relationship Id="rId155" Type="http://schemas.openxmlformats.org/officeDocument/2006/relationships/footer" Target="footer148.xml"/><Relationship Id="rId156" Type="http://schemas.openxmlformats.org/officeDocument/2006/relationships/footer" Target="footer149.xml"/><Relationship Id="rId157" Type="http://schemas.openxmlformats.org/officeDocument/2006/relationships/footer" Target="footer150.xml"/><Relationship Id="rId158" Type="http://schemas.openxmlformats.org/officeDocument/2006/relationships/footer" Target="footer151.xml"/><Relationship Id="rId159" Type="http://schemas.openxmlformats.org/officeDocument/2006/relationships/footer" Target="footer152.xml"/><Relationship Id="rId160" Type="http://schemas.openxmlformats.org/officeDocument/2006/relationships/footer" Target="footer153.xml"/><Relationship Id="rId161" Type="http://schemas.openxmlformats.org/officeDocument/2006/relationships/footer" Target="footer154.xml"/><Relationship Id="rId162" Type="http://schemas.openxmlformats.org/officeDocument/2006/relationships/footer" Target="footer155.xml"/><Relationship Id="rId163" Type="http://schemas.openxmlformats.org/officeDocument/2006/relationships/footer" Target="footer156.xml"/><Relationship Id="rId164" Type="http://schemas.openxmlformats.org/officeDocument/2006/relationships/footer" Target="footer157.xml"/><Relationship Id="rId165" Type="http://schemas.openxmlformats.org/officeDocument/2006/relationships/footer" Target="footer158.xml"/><Relationship Id="rId166" Type="http://schemas.openxmlformats.org/officeDocument/2006/relationships/footer" Target="footer159.xml"/><Relationship Id="rId167" Type="http://schemas.openxmlformats.org/officeDocument/2006/relationships/footer" Target="footer160.xml"/><Relationship Id="rId168" Type="http://schemas.openxmlformats.org/officeDocument/2006/relationships/footer" Target="footer161.xml"/><Relationship Id="rId169" Type="http://schemas.openxmlformats.org/officeDocument/2006/relationships/footer" Target="footer162.xml"/><Relationship Id="rId170" Type="http://schemas.openxmlformats.org/officeDocument/2006/relationships/footer" Target="footer163.xml"/><Relationship Id="rId171" Type="http://schemas.openxmlformats.org/officeDocument/2006/relationships/footer" Target="footer164.xml"/><Relationship Id="rId172" Type="http://schemas.openxmlformats.org/officeDocument/2006/relationships/footer" Target="footer165.xml"/><Relationship Id="rId173" Type="http://schemas.openxmlformats.org/officeDocument/2006/relationships/footer" Target="footer166.xml"/><Relationship Id="rId174" Type="http://schemas.openxmlformats.org/officeDocument/2006/relationships/footer" Target="footer167.xml"/><Relationship Id="rId175" Type="http://schemas.openxmlformats.org/officeDocument/2006/relationships/footer" Target="footer168.xml"/><Relationship Id="rId176" Type="http://schemas.openxmlformats.org/officeDocument/2006/relationships/footer" Target="footer169.xml"/><Relationship Id="rId177" Type="http://schemas.openxmlformats.org/officeDocument/2006/relationships/footer" Target="footer170.xml"/><Relationship Id="rId178" Type="http://schemas.openxmlformats.org/officeDocument/2006/relationships/footer" Target="footer171.xml"/><Relationship Id="rId179" Type="http://schemas.openxmlformats.org/officeDocument/2006/relationships/footer" Target="footer172.xml"/><Relationship Id="rId180" Type="http://schemas.openxmlformats.org/officeDocument/2006/relationships/footer" Target="footer173.xml"/><Relationship Id="rId181" Type="http://schemas.openxmlformats.org/officeDocument/2006/relationships/footer" Target="footer174.xml"/><Relationship Id="rId182" Type="http://schemas.openxmlformats.org/officeDocument/2006/relationships/footer" Target="footer175.xml"/><Relationship Id="rId183" Type="http://schemas.openxmlformats.org/officeDocument/2006/relationships/footer" Target="footer176.xml"/><Relationship Id="rId184" Type="http://schemas.openxmlformats.org/officeDocument/2006/relationships/footer" Target="footer177.xml"/><Relationship Id="rId185" Type="http://schemas.openxmlformats.org/officeDocument/2006/relationships/footer" Target="footer178.xml"/><Relationship Id="rId186" Type="http://schemas.openxmlformats.org/officeDocument/2006/relationships/footer" Target="footer179.xml"/><Relationship Id="rId187" Type="http://schemas.openxmlformats.org/officeDocument/2006/relationships/footer" Target="footer180.xml"/><Relationship Id="rId188" Type="http://schemas.openxmlformats.org/officeDocument/2006/relationships/footer" Target="footer181.xml"/><Relationship Id="rId189" Type="http://schemas.openxmlformats.org/officeDocument/2006/relationships/footer" Target="footer182.xml"/><Relationship Id="rId190" Type="http://schemas.openxmlformats.org/officeDocument/2006/relationships/footer" Target="footer183.xml"/><Relationship Id="rId191" Type="http://schemas.openxmlformats.org/officeDocument/2006/relationships/footer" Target="footer184.xml"/><Relationship Id="rId192" Type="http://schemas.openxmlformats.org/officeDocument/2006/relationships/footer" Target="footer185.xml"/><Relationship Id="rId193" Type="http://schemas.openxmlformats.org/officeDocument/2006/relationships/footer" Target="footer186.xml"/><Relationship Id="rId194" Type="http://schemas.openxmlformats.org/officeDocument/2006/relationships/footer" Target="footer187.xml"/><Relationship Id="rId195" Type="http://schemas.openxmlformats.org/officeDocument/2006/relationships/footer" Target="footer188.xml"/><Relationship Id="rId196" Type="http://schemas.openxmlformats.org/officeDocument/2006/relationships/footer" Target="footer189.xml"/><Relationship Id="rId197" Type="http://schemas.openxmlformats.org/officeDocument/2006/relationships/footer" Target="footer190.xml"/><Relationship Id="rId198" Type="http://schemas.openxmlformats.org/officeDocument/2006/relationships/footer" Target="footer191.xml"/><Relationship Id="rId199" Type="http://schemas.openxmlformats.org/officeDocument/2006/relationships/footer" Target="footer192.xml"/><Relationship Id="rId200" Type="http://schemas.openxmlformats.org/officeDocument/2006/relationships/footer" Target="footer193.xml"/><Relationship Id="rId201" Type="http://schemas.openxmlformats.org/officeDocument/2006/relationships/footer" Target="footer194.xml"/><Relationship Id="rId202" Type="http://schemas.openxmlformats.org/officeDocument/2006/relationships/footer" Target="footer195.xml"/><Relationship Id="rId203" Type="http://schemas.openxmlformats.org/officeDocument/2006/relationships/footer" Target="footer196.xml"/><Relationship Id="rId204" Type="http://schemas.openxmlformats.org/officeDocument/2006/relationships/footer" Target="footer197.xml"/><Relationship Id="rId205" Type="http://schemas.openxmlformats.org/officeDocument/2006/relationships/footer" Target="footer198.xml"/><Relationship Id="rId206" Type="http://schemas.openxmlformats.org/officeDocument/2006/relationships/footer" Target="footer199.xml"/><Relationship Id="rId207" Type="http://schemas.openxmlformats.org/officeDocument/2006/relationships/footer" Target="footer200.xml"/><Relationship Id="rId208" Type="http://schemas.openxmlformats.org/officeDocument/2006/relationships/footer" Target="footer201.xml"/><Relationship Id="rId209" Type="http://schemas.openxmlformats.org/officeDocument/2006/relationships/footer" Target="footer202.xml"/><Relationship Id="rId210" Type="http://schemas.openxmlformats.org/officeDocument/2006/relationships/footer" Target="footer203.xml"/><Relationship Id="rId211" Type="http://schemas.openxmlformats.org/officeDocument/2006/relationships/footer" Target="footer204.xml"/><Relationship Id="rId212" Type="http://schemas.openxmlformats.org/officeDocument/2006/relationships/footer" Target="footer205.xml"/><Relationship Id="rId213" Type="http://schemas.openxmlformats.org/officeDocument/2006/relationships/footer" Target="footer206.xml"/><Relationship Id="rId214" Type="http://schemas.openxmlformats.org/officeDocument/2006/relationships/footer" Target="footer207.xml"/><Relationship Id="rId215" Type="http://schemas.openxmlformats.org/officeDocument/2006/relationships/footer" Target="footer208.xml"/><Relationship Id="rId216" Type="http://schemas.openxmlformats.org/officeDocument/2006/relationships/footer" Target="footer209.xml"/><Relationship Id="rId217" Type="http://schemas.openxmlformats.org/officeDocument/2006/relationships/image" Target="media/image3.png"/><Relationship Id="rId218" Type="http://schemas.openxmlformats.org/officeDocument/2006/relationships/image" Target="media/image4.png"/><Relationship Id="rId219" Type="http://schemas.openxmlformats.org/officeDocument/2006/relationships/image" Target="media/image5.png"/><Relationship Id="rId220" Type="http://schemas.openxmlformats.org/officeDocument/2006/relationships/image" Target="media/image6.png"/><Relationship Id="rId221" Type="http://schemas.openxmlformats.org/officeDocument/2006/relationships/image" Target="media/image5.png"/><Relationship Id="rId222" Type="http://schemas.openxmlformats.org/officeDocument/2006/relationships/footer" Target="footer210.xml"/><Relationship Id="rId223" Type="http://schemas.openxmlformats.org/officeDocument/2006/relationships/footer" Target="footer211.xml"/><Relationship Id="rId224" Type="http://schemas.openxmlformats.org/officeDocument/2006/relationships/footer" Target="footer212.xml"/><Relationship Id="rId225" Type="http://schemas.openxmlformats.org/officeDocument/2006/relationships/footer" Target="footer213.xml"/><Relationship Id="rId226" Type="http://schemas.openxmlformats.org/officeDocument/2006/relationships/footer" Target="footer214.xml"/><Relationship Id="rId227" Type="http://schemas.openxmlformats.org/officeDocument/2006/relationships/footer" Target="footer215.xml"/><Relationship Id="rId228" Type="http://schemas.openxmlformats.org/officeDocument/2006/relationships/footer" Target="footer216.xml"/><Relationship Id="rId229" Type="http://schemas.openxmlformats.org/officeDocument/2006/relationships/footer" Target="footer217.xml"/><Relationship Id="rId230" Type="http://schemas.openxmlformats.org/officeDocument/2006/relationships/footer" Target="footer218.xml"/><Relationship Id="rId231" Type="http://schemas.openxmlformats.org/officeDocument/2006/relationships/footer" Target="footer219.xml"/><Relationship Id="rId232" Type="http://schemas.openxmlformats.org/officeDocument/2006/relationships/footer" Target="footer220.xml"/><Relationship Id="rId233" Type="http://schemas.openxmlformats.org/officeDocument/2006/relationships/footer" Target="footer221.xml"/><Relationship Id="rId234" Type="http://schemas.openxmlformats.org/officeDocument/2006/relationships/footer" Target="footer222.xml"/><Relationship Id="rId235" Type="http://schemas.openxmlformats.org/officeDocument/2006/relationships/footer" Target="footer223.xml"/><Relationship Id="rId236" Type="http://schemas.openxmlformats.org/officeDocument/2006/relationships/footer" Target="footer224.xml"/><Relationship Id="rId237" Type="http://schemas.openxmlformats.org/officeDocument/2006/relationships/footer" Target="footer225.xml"/><Relationship Id="rId238" Type="http://schemas.openxmlformats.org/officeDocument/2006/relationships/footer" Target="footer226.xml"/><Relationship Id="rId239" Type="http://schemas.openxmlformats.org/officeDocument/2006/relationships/footer" Target="footer227.xml"/><Relationship Id="rId240" Type="http://schemas.openxmlformats.org/officeDocument/2006/relationships/footer" Target="footer228.xml"/><Relationship Id="rId241" Type="http://schemas.openxmlformats.org/officeDocument/2006/relationships/footer" Target="footer229.xml"/><Relationship Id="rId242" Type="http://schemas.openxmlformats.org/officeDocument/2006/relationships/footer" Target="footer230.xml"/><Relationship Id="rId243" Type="http://schemas.openxmlformats.org/officeDocument/2006/relationships/footer" Target="footer231.xml"/><Relationship Id="rId244" Type="http://schemas.openxmlformats.org/officeDocument/2006/relationships/footer" Target="footer232.xml"/><Relationship Id="rId245" Type="http://schemas.openxmlformats.org/officeDocument/2006/relationships/footer" Target="footer233.xml"/><Relationship Id="rId246" Type="http://schemas.openxmlformats.org/officeDocument/2006/relationships/footer" Target="footer234.xml"/><Relationship Id="rId247" Type="http://schemas.openxmlformats.org/officeDocument/2006/relationships/footer" Target="footer235.xml"/><Relationship Id="rId248" Type="http://schemas.openxmlformats.org/officeDocument/2006/relationships/footer" Target="footer236.xml"/><Relationship Id="rId249" Type="http://schemas.openxmlformats.org/officeDocument/2006/relationships/footer" Target="footer237.xml"/><Relationship Id="rId250" Type="http://schemas.openxmlformats.org/officeDocument/2006/relationships/footer" Target="footer238.xml"/><Relationship Id="rId251" Type="http://schemas.openxmlformats.org/officeDocument/2006/relationships/footer" Target="footer239.xml"/><Relationship Id="rId252" Type="http://schemas.openxmlformats.org/officeDocument/2006/relationships/footer" Target="footer240.xml"/><Relationship Id="rId253" Type="http://schemas.openxmlformats.org/officeDocument/2006/relationships/footer" Target="footer241.xml"/><Relationship Id="rId254" Type="http://schemas.openxmlformats.org/officeDocument/2006/relationships/footer" Target="footer242.xml"/><Relationship Id="rId255" Type="http://schemas.openxmlformats.org/officeDocument/2006/relationships/footer" Target="footer243.xml"/><Relationship Id="rId256" Type="http://schemas.openxmlformats.org/officeDocument/2006/relationships/footer" Target="footer244.xml"/><Relationship Id="rId257" Type="http://schemas.openxmlformats.org/officeDocument/2006/relationships/footer" Target="footer245.xml"/><Relationship Id="rId258" Type="http://schemas.openxmlformats.org/officeDocument/2006/relationships/footer" Target="footer246.xml"/><Relationship Id="rId259" Type="http://schemas.openxmlformats.org/officeDocument/2006/relationships/footer" Target="footer247.xml"/><Relationship Id="rId260" Type="http://schemas.openxmlformats.org/officeDocument/2006/relationships/footer" Target="footer248.xml"/><Relationship Id="rId261" Type="http://schemas.openxmlformats.org/officeDocument/2006/relationships/footer" Target="footer249.xml"/><Relationship Id="rId262" Type="http://schemas.openxmlformats.org/officeDocument/2006/relationships/footer" Target="footer250.xml"/><Relationship Id="rId263" Type="http://schemas.openxmlformats.org/officeDocument/2006/relationships/footer" Target="footer251.xml"/><Relationship Id="rId264" Type="http://schemas.openxmlformats.org/officeDocument/2006/relationships/image" Target="media/image7.jpeg"/><Relationship Id="rId265" Type="http://schemas.openxmlformats.org/officeDocument/2006/relationships/footer" Target="footer252.xml"/><Relationship Id="rId266" Type="http://schemas.openxmlformats.org/officeDocument/2006/relationships/footer" Target="footer253.xml"/><Relationship Id="rId267" Type="http://schemas.openxmlformats.org/officeDocument/2006/relationships/footer" Target="footer254.xml"/><Relationship Id="rId268" Type="http://schemas.openxmlformats.org/officeDocument/2006/relationships/image" Target="media/image8.jpeg"/><Relationship Id="rId269" Type="http://schemas.openxmlformats.org/officeDocument/2006/relationships/image" Target="media/image9.png"/><Relationship Id="rId270" Type="http://schemas.openxmlformats.org/officeDocument/2006/relationships/image" Target="media/image10.png"/><Relationship Id="rId271" Type="http://schemas.openxmlformats.org/officeDocument/2006/relationships/image" Target="media/image11.png"/><Relationship Id="rId272" Type="http://schemas.openxmlformats.org/officeDocument/2006/relationships/image" Target="media/image10.png"/><Relationship Id="rId273" Type="http://schemas.openxmlformats.org/officeDocument/2006/relationships/image" Target="media/image10.png"/><Relationship Id="rId274" Type="http://schemas.openxmlformats.org/officeDocument/2006/relationships/image" Target="media/image12.png"/><Relationship Id="rId275" Type="http://schemas.openxmlformats.org/officeDocument/2006/relationships/image" Target="media/image12.png"/><Relationship Id="rId276" Type="http://schemas.openxmlformats.org/officeDocument/2006/relationships/image" Target="media/image10.png"/><Relationship Id="rId277" Type="http://schemas.openxmlformats.org/officeDocument/2006/relationships/image" Target="media/image10.png"/><Relationship Id="rId278" Type="http://schemas.openxmlformats.org/officeDocument/2006/relationships/image" Target="media/image10.png"/><Relationship Id="rId279" Type="http://schemas.openxmlformats.org/officeDocument/2006/relationships/image" Target="media/image11.png"/><Relationship Id="rId280" Type="http://schemas.openxmlformats.org/officeDocument/2006/relationships/image" Target="media/image12.png"/><Relationship Id="rId281" Type="http://schemas.openxmlformats.org/officeDocument/2006/relationships/image" Target="media/image10.png"/><Relationship Id="rId282" Type="http://schemas.openxmlformats.org/officeDocument/2006/relationships/image" Target="media/image12.png"/><Relationship Id="rId283" Type="http://schemas.openxmlformats.org/officeDocument/2006/relationships/image" Target="media/image10.png"/><Relationship Id="rId284" Type="http://schemas.openxmlformats.org/officeDocument/2006/relationships/image" Target="media/image10.png"/><Relationship Id="rId285" Type="http://schemas.openxmlformats.org/officeDocument/2006/relationships/image" Target="media/image10.png"/><Relationship Id="rId286" Type="http://schemas.openxmlformats.org/officeDocument/2006/relationships/image" Target="media/image9.png"/><Relationship Id="rId287" Type="http://schemas.openxmlformats.org/officeDocument/2006/relationships/image" Target="media/image10.png"/><Relationship Id="rId288" Type="http://schemas.openxmlformats.org/officeDocument/2006/relationships/image" Target="media/image11.png"/><Relationship Id="rId289" Type="http://schemas.openxmlformats.org/officeDocument/2006/relationships/image" Target="media/image10.png"/><Relationship Id="rId290" Type="http://schemas.openxmlformats.org/officeDocument/2006/relationships/image" Target="media/image10.png"/><Relationship Id="rId291" Type="http://schemas.openxmlformats.org/officeDocument/2006/relationships/image" Target="media/image12.png"/><Relationship Id="rId292" Type="http://schemas.openxmlformats.org/officeDocument/2006/relationships/image" Target="media/image12.png"/><Relationship Id="rId293" Type="http://schemas.openxmlformats.org/officeDocument/2006/relationships/image" Target="media/image10.png"/><Relationship Id="rId294" Type="http://schemas.openxmlformats.org/officeDocument/2006/relationships/image" Target="media/image10.png"/><Relationship Id="rId295" Type="http://schemas.openxmlformats.org/officeDocument/2006/relationships/image" Target="media/image10.png"/><Relationship Id="rId296" Type="http://schemas.openxmlformats.org/officeDocument/2006/relationships/image" Target="media/image11.png"/><Relationship Id="rId297" Type="http://schemas.openxmlformats.org/officeDocument/2006/relationships/image" Target="media/image12.png"/><Relationship Id="rId298" Type="http://schemas.openxmlformats.org/officeDocument/2006/relationships/image" Target="media/image10.png"/><Relationship Id="rId299" Type="http://schemas.openxmlformats.org/officeDocument/2006/relationships/image" Target="media/image12.png"/><Relationship Id="rId300" Type="http://schemas.openxmlformats.org/officeDocument/2006/relationships/image" Target="media/image10.png"/><Relationship Id="rId301" Type="http://schemas.openxmlformats.org/officeDocument/2006/relationships/image" Target="media/image10.png"/><Relationship Id="rId302" Type="http://schemas.openxmlformats.org/officeDocument/2006/relationships/image" Target="media/image10.png"/><Relationship Id="rId303" Type="http://schemas.openxmlformats.org/officeDocument/2006/relationships/footer" Target="footer255.xml"/><Relationship Id="rId304" Type="http://schemas.openxmlformats.org/officeDocument/2006/relationships/footer" Target="footer256.xml"/><Relationship Id="rId305" Type="http://schemas.openxmlformats.org/officeDocument/2006/relationships/footer" Target="footer257.xml"/><Relationship Id="rId306" Type="http://schemas.openxmlformats.org/officeDocument/2006/relationships/footer" Target="footer258.xml"/><Relationship Id="rId307" Type="http://schemas.openxmlformats.org/officeDocument/2006/relationships/footer" Target="footer259.xml"/><Relationship Id="rId308" Type="http://schemas.openxmlformats.org/officeDocument/2006/relationships/footer" Target="footer260.xml"/><Relationship Id="rId309" Type="http://schemas.openxmlformats.org/officeDocument/2006/relationships/image" Target="media/image13.jpeg"/><Relationship Id="rId310" Type="http://schemas.openxmlformats.org/officeDocument/2006/relationships/footer" Target="footer261.xml"/><Relationship Id="rId311" Type="http://schemas.openxmlformats.org/officeDocument/2006/relationships/footer" Target="footer262.xml"/><Relationship Id="rId312" Type="http://schemas.openxmlformats.org/officeDocument/2006/relationships/footer" Target="footer263.xml"/><Relationship Id="rId313" Type="http://schemas.openxmlformats.org/officeDocument/2006/relationships/image" Target="media/image14.jpeg"/><Relationship Id="rId314" Type="http://schemas.openxmlformats.org/officeDocument/2006/relationships/footer" Target="footer264.xml"/><Relationship Id="rId315" Type="http://schemas.openxmlformats.org/officeDocument/2006/relationships/footer" Target="footer265.xml"/><Relationship Id="rId316" Type="http://schemas.openxmlformats.org/officeDocument/2006/relationships/footer" Target="footer266.xml"/><Relationship Id="rId317" Type="http://schemas.openxmlformats.org/officeDocument/2006/relationships/image" Target="media/image15.jpeg"/><Relationship Id="rId318" Type="http://schemas.openxmlformats.org/officeDocument/2006/relationships/image" Target="media/image16.jpeg"/><Relationship Id="rId319" Type="http://schemas.openxmlformats.org/officeDocument/2006/relationships/footer" Target="footer267.xml"/><Relationship Id="rId320" Type="http://schemas.openxmlformats.org/officeDocument/2006/relationships/footer" Target="footer268.xml"/><Relationship Id="rId321" Type="http://schemas.openxmlformats.org/officeDocument/2006/relationships/footer" Target="footer269.xml"/><Relationship Id="rId322" Type="http://schemas.openxmlformats.org/officeDocument/2006/relationships/footer" Target="footer270.xml"/><Relationship Id="rId323" Type="http://schemas.openxmlformats.org/officeDocument/2006/relationships/footer" Target="footer271.xml"/><Relationship Id="rId324" Type="http://schemas.openxmlformats.org/officeDocument/2006/relationships/footer" Target="footer272.xml"/><Relationship Id="rId325" Type="http://schemas.openxmlformats.org/officeDocument/2006/relationships/footer" Target="footer273.xml"/><Relationship Id="rId326" Type="http://schemas.openxmlformats.org/officeDocument/2006/relationships/footer" Target="footer274.xml"/><Relationship Id="rId327" Type="http://schemas.openxmlformats.org/officeDocument/2006/relationships/footer" Target="footer275.xml"/><Relationship Id="rId328" Type="http://schemas.openxmlformats.org/officeDocument/2006/relationships/footer" Target="footer276.xml"/><Relationship Id="rId329" Type="http://schemas.openxmlformats.org/officeDocument/2006/relationships/footer" Target="footer277.xml"/><Relationship Id="rId330" Type="http://schemas.openxmlformats.org/officeDocument/2006/relationships/footer" Target="footer278.xml"/><Relationship Id="rId331" Type="http://schemas.openxmlformats.org/officeDocument/2006/relationships/footer" Target="footer279.xml"/><Relationship Id="rId332" Type="http://schemas.openxmlformats.org/officeDocument/2006/relationships/footer" Target="footer280.xml"/><Relationship Id="rId333" Type="http://schemas.openxmlformats.org/officeDocument/2006/relationships/footer" Target="footer281.xml"/><Relationship Id="rId334" Type="http://schemas.openxmlformats.org/officeDocument/2006/relationships/footer" Target="footer282.xml"/><Relationship Id="rId335" Type="http://schemas.openxmlformats.org/officeDocument/2006/relationships/footer" Target="footer283.xml"/><Relationship Id="rId336" Type="http://schemas.openxmlformats.org/officeDocument/2006/relationships/footer" Target="footer284.xml"/><Relationship Id="rId337" Type="http://schemas.openxmlformats.org/officeDocument/2006/relationships/footer" Target="footer285.xml"/><Relationship Id="rId338" Type="http://schemas.openxmlformats.org/officeDocument/2006/relationships/footer" Target="footer286.xml"/><Relationship Id="rId339" Type="http://schemas.openxmlformats.org/officeDocument/2006/relationships/footer" Target="footer287.xml"/><Relationship Id="rId340" Type="http://schemas.openxmlformats.org/officeDocument/2006/relationships/footer" Target="footer288.xml"/><Relationship Id="rId341" Type="http://schemas.openxmlformats.org/officeDocument/2006/relationships/footer" Target="footer289.xml"/><Relationship Id="rId342" Type="http://schemas.openxmlformats.org/officeDocument/2006/relationships/footer" Target="footer290.xml"/><Relationship Id="rId343" Type="http://schemas.openxmlformats.org/officeDocument/2006/relationships/footer" Target="footer291.xml"/><Relationship Id="rId344" Type="http://schemas.openxmlformats.org/officeDocument/2006/relationships/footer" Target="footer292.xml"/><Relationship Id="rId345" Type="http://schemas.openxmlformats.org/officeDocument/2006/relationships/footer" Target="footer293.xml"/><Relationship Id="rId346" Type="http://schemas.openxmlformats.org/officeDocument/2006/relationships/footer" Target="footer294.xml"/><Relationship Id="rId347" Type="http://schemas.openxmlformats.org/officeDocument/2006/relationships/footer" Target="footer295.xml"/><Relationship Id="rId348" Type="http://schemas.openxmlformats.org/officeDocument/2006/relationships/footer" Target="footer296.xml"/><Relationship Id="rId349" Type="http://schemas.openxmlformats.org/officeDocument/2006/relationships/footer" Target="footer297.xml"/><Relationship Id="rId350" Type="http://schemas.openxmlformats.org/officeDocument/2006/relationships/footer" Target="footer298.xml"/><Relationship Id="rId351" Type="http://schemas.openxmlformats.org/officeDocument/2006/relationships/footer" Target="footer299.xml"/><Relationship Id="rId352" Type="http://schemas.openxmlformats.org/officeDocument/2006/relationships/numbering" Target="numbering.xml"/><Relationship Id="rId353" Type="http://schemas.openxmlformats.org/officeDocument/2006/relationships/fontTable" Target="fontTable.xml"/><Relationship Id="rId354" Type="http://schemas.openxmlformats.org/officeDocument/2006/relationships/settings" Target="settings.xml"/><Relationship Id="rId35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283</TotalTime>
  <Application>LibreOffice/24.8.0.3$Windows_X86_64 LibreOffice_project/0bdf1299c94fe897b119f97f3c613e9dca6be583</Application>
  <AppVersion>15.0000</AppVersion>
  <Pages>116</Pages>
  <Words>2335</Words>
  <Characters>16957</Characters>
  <CharactersWithSpaces>18893</CharactersWithSpaces>
  <Paragraphs>401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2026-05-15T08:28:00Z</dcterms:created>
  <dc:creator>Дмитрий Миленин</dc:creator>
  <dc:description/>
  <dc:language>ru-RU</dc:language>
  <cp:lastModifiedBy/>
  <cp:lastPrinted>2026-06-02T16:44:47Z</cp:lastPrinted>
  <dcterms:modified xsi:type="dcterms:W3CDTF">2026-06-04T16:07:45Z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Microsoft® Word 2016</vt:lpwstr>
  </property>
  <property fmtid="{D5CDD505-2E9C-101B-9397-08002B2CF9AE}" pid="4" name="LastSaved">
    <vt:filetime>2025-12-04T00:00:00Z</vt:filetime>
  </property>
  <property fmtid="{D5CDD505-2E9C-101B-9397-08002B2CF9AE}" pid="5" name="Producer">
    <vt:lpwstr>www.ilovepdf.com</vt:lpwstr>
  </property>
</Properties>
</file>